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DAD" w:rsidRDefault="00853DAD">
      <w:pPr>
        <w:tabs>
          <w:tab w:val="left" w:pos="3735"/>
        </w:tabs>
        <w:spacing w:after="120"/>
        <w:jc w:val="center"/>
        <w:rPr>
          <w:rFonts w:ascii="Arial" w:hAnsi="Arial" w:cs="Arial"/>
          <w:sz w:val="22"/>
          <w:szCs w:val="22"/>
        </w:rPr>
      </w:pPr>
      <w:bookmarkStart w:id="0" w:name="_GoBack"/>
      <w:bookmarkEnd w:id="0"/>
      <w:r>
        <w:rPr>
          <w:rFonts w:ascii="Arial" w:eastAsia="SimSun" w:hAnsi="Arial" w:cs="Arial"/>
          <w:b/>
          <w:bCs/>
          <w:sz w:val="28"/>
          <w:szCs w:val="28"/>
          <w:lang w:eastAsia="zh-CN"/>
        </w:rPr>
        <w:t xml:space="preserve">Bericht </w:t>
      </w:r>
      <w:r>
        <w:rPr>
          <w:rFonts w:ascii="Arial" w:eastAsia="SimSun" w:hAnsi="Arial" w:cs="Arial"/>
          <w:b/>
          <w:bCs/>
          <w:sz w:val="24"/>
          <w:szCs w:val="24"/>
          <w:lang w:eastAsia="zh-CN"/>
        </w:rPr>
        <w:t>über die Amphibiensammelaktion 2017</w:t>
      </w:r>
    </w:p>
    <w:p w:rsidR="00853DAD" w:rsidRPr="00545EE1" w:rsidRDefault="00853DAD">
      <w:pPr>
        <w:tabs>
          <w:tab w:val="left" w:pos="3735"/>
        </w:tabs>
        <w:spacing w:after="120"/>
        <w:jc w:val="center"/>
        <w:rPr>
          <w:rFonts w:ascii="Arial" w:hAnsi="Arial" w:cs="Arial"/>
          <w:sz w:val="22"/>
          <w:szCs w:val="22"/>
        </w:rPr>
      </w:pPr>
    </w:p>
    <w:p w:rsidR="00853DAD" w:rsidRPr="00545EE1" w:rsidRDefault="00853DAD">
      <w:pPr>
        <w:numPr>
          <w:ilvl w:val="0"/>
          <w:numId w:val="4"/>
        </w:numPr>
        <w:tabs>
          <w:tab w:val="clear" w:pos="720"/>
        </w:tabs>
        <w:spacing w:after="120"/>
        <w:ind w:left="426" w:hanging="436"/>
        <w:rPr>
          <w:rFonts w:ascii="Arial" w:hAnsi="Arial" w:cs="Arial"/>
          <w:sz w:val="22"/>
          <w:szCs w:val="22"/>
        </w:rPr>
      </w:pPr>
      <w:r w:rsidRPr="00545EE1">
        <w:rPr>
          <w:rFonts w:ascii="Arial" w:hAnsi="Arial" w:cs="Arial"/>
          <w:sz w:val="22"/>
          <w:szCs w:val="22"/>
        </w:rPr>
        <w:t>Organisation</w:t>
      </w:r>
    </w:p>
    <w:p w:rsidR="00853DAD" w:rsidRPr="00545EE1" w:rsidRDefault="00853DAD">
      <w:pPr>
        <w:numPr>
          <w:ilvl w:val="0"/>
          <w:numId w:val="4"/>
        </w:numPr>
        <w:tabs>
          <w:tab w:val="clear" w:pos="720"/>
        </w:tabs>
        <w:spacing w:after="120"/>
        <w:ind w:left="426" w:hanging="436"/>
        <w:rPr>
          <w:rFonts w:ascii="Arial" w:hAnsi="Arial" w:cs="Arial"/>
          <w:sz w:val="22"/>
          <w:szCs w:val="22"/>
        </w:rPr>
      </w:pPr>
      <w:r w:rsidRPr="00545EE1">
        <w:rPr>
          <w:rFonts w:ascii="Arial" w:hAnsi="Arial" w:cs="Arial"/>
          <w:sz w:val="22"/>
          <w:szCs w:val="22"/>
        </w:rPr>
        <w:t>Die Saison 201</w:t>
      </w:r>
      <w:r>
        <w:rPr>
          <w:rFonts w:ascii="Arial" w:hAnsi="Arial" w:cs="Arial"/>
          <w:sz w:val="22"/>
          <w:szCs w:val="22"/>
        </w:rPr>
        <w:t>7</w:t>
      </w:r>
      <w:r w:rsidRPr="00545EE1">
        <w:rPr>
          <w:rFonts w:ascii="Arial" w:hAnsi="Arial" w:cs="Arial"/>
          <w:sz w:val="22"/>
          <w:szCs w:val="22"/>
        </w:rPr>
        <w:t xml:space="preserve"> im Überblick</w:t>
      </w:r>
    </w:p>
    <w:p w:rsidR="00853DAD" w:rsidRPr="00545EE1" w:rsidRDefault="00853DAD">
      <w:pPr>
        <w:numPr>
          <w:ilvl w:val="0"/>
          <w:numId w:val="4"/>
        </w:numPr>
        <w:tabs>
          <w:tab w:val="clear" w:pos="720"/>
        </w:tabs>
        <w:spacing w:after="120"/>
        <w:ind w:left="426" w:hanging="436"/>
        <w:rPr>
          <w:rFonts w:ascii="Arial" w:hAnsi="Arial" w:cs="Arial"/>
          <w:sz w:val="22"/>
          <w:szCs w:val="22"/>
        </w:rPr>
      </w:pPr>
      <w:r w:rsidRPr="00545EE1">
        <w:rPr>
          <w:rFonts w:ascii="Arial" w:hAnsi="Arial" w:cs="Arial"/>
          <w:sz w:val="22"/>
          <w:szCs w:val="22"/>
        </w:rPr>
        <w:t>Ergebnisse der einzelnen Amphibienwanderwege</w:t>
      </w:r>
    </w:p>
    <w:p w:rsidR="00853DAD" w:rsidRPr="00545EE1" w:rsidRDefault="00853DAD">
      <w:pPr>
        <w:spacing w:after="120"/>
        <w:ind w:left="360"/>
        <w:rPr>
          <w:rFonts w:ascii="Arial" w:hAnsi="Arial" w:cs="Arial"/>
          <w:sz w:val="22"/>
          <w:szCs w:val="22"/>
        </w:rPr>
      </w:pPr>
    </w:p>
    <w:p w:rsidR="00853DAD" w:rsidRPr="00545EE1" w:rsidRDefault="00853DAD">
      <w:pPr>
        <w:numPr>
          <w:ilvl w:val="0"/>
          <w:numId w:val="6"/>
        </w:numPr>
        <w:spacing w:after="120"/>
        <w:ind w:left="284" w:hanging="284"/>
        <w:rPr>
          <w:rFonts w:ascii="Arial" w:hAnsi="Arial" w:cs="Arial"/>
          <w:b/>
          <w:bCs/>
          <w:sz w:val="22"/>
          <w:szCs w:val="22"/>
        </w:rPr>
      </w:pPr>
      <w:r w:rsidRPr="00545EE1">
        <w:rPr>
          <w:rFonts w:ascii="Arial" w:hAnsi="Arial" w:cs="Arial"/>
          <w:b/>
          <w:bCs/>
          <w:sz w:val="22"/>
          <w:szCs w:val="22"/>
        </w:rPr>
        <w:t>Organisation</w:t>
      </w:r>
    </w:p>
    <w:p w:rsidR="00853DAD" w:rsidRPr="00545EE1" w:rsidRDefault="00853DAD">
      <w:pPr>
        <w:spacing w:after="120"/>
        <w:rPr>
          <w:rFonts w:ascii="Arial" w:hAnsi="Arial" w:cs="Arial"/>
          <w:sz w:val="22"/>
          <w:szCs w:val="22"/>
        </w:rPr>
      </w:pPr>
      <w:r>
        <w:rPr>
          <w:rFonts w:ascii="Arial" w:hAnsi="Arial" w:cs="Arial"/>
          <w:sz w:val="22"/>
          <w:szCs w:val="22"/>
        </w:rPr>
        <w:t xml:space="preserve">Die heuer zum 25. Mal durchgeführte </w:t>
      </w:r>
      <w:r w:rsidRPr="00545EE1">
        <w:rPr>
          <w:rFonts w:ascii="Arial" w:hAnsi="Arial" w:cs="Arial"/>
          <w:sz w:val="22"/>
          <w:szCs w:val="22"/>
        </w:rPr>
        <w:t>Amphibienschutzaktion 201</w:t>
      </w:r>
      <w:r>
        <w:rPr>
          <w:rFonts w:ascii="Arial" w:hAnsi="Arial" w:cs="Arial"/>
          <w:sz w:val="22"/>
          <w:szCs w:val="22"/>
        </w:rPr>
        <w:t>7</w:t>
      </w:r>
      <w:r w:rsidRPr="00545EE1">
        <w:rPr>
          <w:rFonts w:ascii="Arial" w:hAnsi="Arial" w:cs="Arial"/>
          <w:sz w:val="22"/>
          <w:szCs w:val="22"/>
        </w:rPr>
        <w:t xml:space="preserve"> ist die Fortführung eines langjährigen Engagements der BN-Kreisgruppe im Amphibienschutz im gesamten Landkreis Bad Tölz-Wolfratshausen (derzeit </w:t>
      </w:r>
      <w:r w:rsidRPr="001C748C">
        <w:rPr>
          <w:rFonts w:ascii="Arial" w:hAnsi="Arial" w:cs="Arial"/>
          <w:sz w:val="22"/>
          <w:szCs w:val="22"/>
        </w:rPr>
        <w:t>16</w:t>
      </w:r>
      <w:r w:rsidRPr="00545EE1">
        <w:rPr>
          <w:rFonts w:ascii="Arial" w:hAnsi="Arial" w:cs="Arial"/>
          <w:sz w:val="22"/>
          <w:szCs w:val="22"/>
        </w:rPr>
        <w:t xml:space="preserve"> Sammelstellen</w:t>
      </w:r>
      <w:r>
        <w:rPr>
          <w:rFonts w:ascii="Arial" w:hAnsi="Arial" w:cs="Arial"/>
          <w:sz w:val="22"/>
          <w:szCs w:val="22"/>
        </w:rPr>
        <w:t xml:space="preserve"> durch BN sowie zwei durch LBV</w:t>
      </w:r>
      <w:r w:rsidRPr="00545EE1">
        <w:rPr>
          <w:rFonts w:ascii="Arial" w:hAnsi="Arial" w:cs="Arial"/>
          <w:sz w:val="22"/>
          <w:szCs w:val="22"/>
        </w:rPr>
        <w:t>). Das Verfahren ist generell zwar eingespielt, jedoch bleiben viele Unwägbarkeiten aufgrund des witterungsbedingt jährlich unterschiedlichen Wanderungsbeginns und -endes, des u.U. sehr stark schwankenden Amphibienaufkommens und der Fluktuation der Helfer.</w:t>
      </w:r>
    </w:p>
    <w:p w:rsidR="00853DAD" w:rsidRPr="00545EE1" w:rsidRDefault="00853DAD">
      <w:pPr>
        <w:spacing w:after="120"/>
        <w:rPr>
          <w:rFonts w:ascii="Arial" w:hAnsi="Arial" w:cs="Arial"/>
          <w:sz w:val="22"/>
          <w:szCs w:val="22"/>
        </w:rPr>
      </w:pPr>
      <w:r w:rsidRPr="00545EE1">
        <w:rPr>
          <w:rFonts w:ascii="Arial" w:hAnsi="Arial" w:cs="Arial"/>
          <w:sz w:val="22"/>
          <w:szCs w:val="22"/>
          <w:u w:val="single"/>
        </w:rPr>
        <w:t>Beteiligte</w:t>
      </w:r>
      <w:r w:rsidRPr="00545EE1">
        <w:rPr>
          <w:rFonts w:ascii="Arial" w:hAnsi="Arial" w:cs="Arial"/>
          <w:sz w:val="22"/>
          <w:szCs w:val="22"/>
        </w:rPr>
        <w:t>:</w:t>
      </w:r>
    </w:p>
    <w:p w:rsidR="00853DAD" w:rsidRPr="00545EE1" w:rsidRDefault="00853DAD">
      <w:pPr>
        <w:numPr>
          <w:ilvl w:val="0"/>
          <w:numId w:val="3"/>
        </w:numPr>
        <w:spacing w:after="120"/>
        <w:rPr>
          <w:rFonts w:ascii="Arial" w:hAnsi="Arial" w:cs="Arial"/>
          <w:sz w:val="22"/>
          <w:szCs w:val="22"/>
        </w:rPr>
      </w:pPr>
      <w:r w:rsidRPr="00545EE1">
        <w:rPr>
          <w:rFonts w:ascii="Arial" w:hAnsi="Arial" w:cs="Arial"/>
          <w:sz w:val="22"/>
          <w:szCs w:val="22"/>
        </w:rPr>
        <w:t>Die Untere Naturschutzbehörde im Landratsamt Bad Tölz-Wolfratshausen</w:t>
      </w:r>
    </w:p>
    <w:p w:rsidR="00853DAD" w:rsidRPr="00545EE1" w:rsidRDefault="00853DAD">
      <w:pPr>
        <w:numPr>
          <w:ilvl w:val="0"/>
          <w:numId w:val="3"/>
        </w:numPr>
        <w:spacing w:after="120"/>
        <w:rPr>
          <w:rFonts w:ascii="Arial" w:hAnsi="Arial" w:cs="Arial"/>
          <w:sz w:val="22"/>
          <w:szCs w:val="22"/>
        </w:rPr>
      </w:pPr>
      <w:r w:rsidRPr="00545EE1">
        <w:rPr>
          <w:rFonts w:ascii="Arial" w:hAnsi="Arial" w:cs="Arial"/>
          <w:sz w:val="22"/>
          <w:szCs w:val="22"/>
        </w:rPr>
        <w:t xml:space="preserve">Das Staatliche Bauamt Weilheim mit den Straßenmeistereien Bad Tölz, Oberau und Wolfratshausen (Zaunauf- und </w:t>
      </w:r>
      <w:r>
        <w:rPr>
          <w:rFonts w:ascii="Arial" w:hAnsi="Arial" w:cs="Arial"/>
          <w:sz w:val="22"/>
          <w:szCs w:val="22"/>
        </w:rPr>
        <w:t>-a</w:t>
      </w:r>
      <w:r w:rsidRPr="00545EE1">
        <w:rPr>
          <w:rFonts w:ascii="Arial" w:hAnsi="Arial" w:cs="Arial"/>
          <w:sz w:val="22"/>
          <w:szCs w:val="22"/>
        </w:rPr>
        <w:t>bbau</w:t>
      </w:r>
      <w:r>
        <w:rPr>
          <w:rFonts w:ascii="Arial" w:hAnsi="Arial" w:cs="Arial"/>
          <w:sz w:val="22"/>
          <w:szCs w:val="22"/>
        </w:rPr>
        <w:t xml:space="preserve"> i.d.R. an Bundes-, Staats- und Kreisstraßen</w:t>
      </w:r>
      <w:r w:rsidRPr="00545EE1">
        <w:rPr>
          <w:rFonts w:ascii="Arial" w:hAnsi="Arial" w:cs="Arial"/>
          <w:sz w:val="22"/>
          <w:szCs w:val="22"/>
        </w:rPr>
        <w:t>, Beschilderung, Bereitstellen von Lampen und Schutzwesten)</w:t>
      </w:r>
    </w:p>
    <w:p w:rsidR="00853DAD" w:rsidRPr="00545EE1" w:rsidRDefault="00853DAD">
      <w:pPr>
        <w:numPr>
          <w:ilvl w:val="0"/>
          <w:numId w:val="3"/>
        </w:numPr>
        <w:spacing w:after="120"/>
        <w:rPr>
          <w:rFonts w:ascii="Arial" w:hAnsi="Arial" w:cs="Arial"/>
          <w:sz w:val="22"/>
          <w:szCs w:val="22"/>
        </w:rPr>
      </w:pPr>
      <w:r w:rsidRPr="00545EE1">
        <w:rPr>
          <w:rFonts w:ascii="Arial" w:hAnsi="Arial" w:cs="Arial"/>
          <w:sz w:val="22"/>
          <w:szCs w:val="22"/>
        </w:rPr>
        <w:t xml:space="preserve">Einzelne Gemeinden (Zaunauf- und </w:t>
      </w:r>
      <w:r>
        <w:rPr>
          <w:rFonts w:ascii="Arial" w:hAnsi="Arial" w:cs="Arial"/>
          <w:sz w:val="22"/>
          <w:szCs w:val="22"/>
        </w:rPr>
        <w:t>-a</w:t>
      </w:r>
      <w:r w:rsidRPr="00545EE1">
        <w:rPr>
          <w:rFonts w:ascii="Arial" w:hAnsi="Arial" w:cs="Arial"/>
          <w:sz w:val="22"/>
          <w:szCs w:val="22"/>
        </w:rPr>
        <w:t>bbau</w:t>
      </w:r>
      <w:r>
        <w:rPr>
          <w:rFonts w:ascii="Arial" w:hAnsi="Arial" w:cs="Arial"/>
          <w:sz w:val="22"/>
          <w:szCs w:val="22"/>
        </w:rPr>
        <w:t xml:space="preserve"> i.d.R. an Gemeindestraßen</w:t>
      </w:r>
      <w:r w:rsidRPr="00545EE1">
        <w:rPr>
          <w:rFonts w:ascii="Arial" w:hAnsi="Arial" w:cs="Arial"/>
          <w:sz w:val="22"/>
          <w:szCs w:val="22"/>
        </w:rPr>
        <w:t>, Beschild</w:t>
      </w:r>
      <w:r w:rsidRPr="00545EE1">
        <w:rPr>
          <w:rFonts w:ascii="Arial" w:hAnsi="Arial" w:cs="Arial"/>
          <w:sz w:val="22"/>
          <w:szCs w:val="22"/>
        </w:rPr>
        <w:t>e</w:t>
      </w:r>
      <w:r w:rsidRPr="00545EE1">
        <w:rPr>
          <w:rFonts w:ascii="Arial" w:hAnsi="Arial" w:cs="Arial"/>
          <w:sz w:val="22"/>
          <w:szCs w:val="22"/>
        </w:rPr>
        <w:t>rung, Straßensperrung)</w:t>
      </w:r>
    </w:p>
    <w:p w:rsidR="00853DAD" w:rsidRPr="00545EE1" w:rsidRDefault="00853DAD">
      <w:pPr>
        <w:numPr>
          <w:ilvl w:val="0"/>
          <w:numId w:val="3"/>
        </w:numPr>
        <w:spacing w:after="120"/>
        <w:rPr>
          <w:rFonts w:ascii="Arial" w:hAnsi="Arial" w:cs="Arial"/>
          <w:sz w:val="22"/>
          <w:szCs w:val="22"/>
        </w:rPr>
      </w:pPr>
      <w:r w:rsidRPr="00545EE1">
        <w:rPr>
          <w:rFonts w:ascii="Arial" w:hAnsi="Arial" w:cs="Arial"/>
          <w:sz w:val="22"/>
          <w:szCs w:val="22"/>
        </w:rPr>
        <w:t xml:space="preserve">Der Maschinenring Wolfratshausen sowie eine Privatfirma (Zaunauf- und </w:t>
      </w:r>
      <w:r>
        <w:rPr>
          <w:rFonts w:ascii="Arial" w:hAnsi="Arial" w:cs="Arial"/>
          <w:sz w:val="22"/>
          <w:szCs w:val="22"/>
        </w:rPr>
        <w:t>-a</w:t>
      </w:r>
      <w:r w:rsidRPr="00545EE1">
        <w:rPr>
          <w:rFonts w:ascii="Arial" w:hAnsi="Arial" w:cs="Arial"/>
          <w:sz w:val="22"/>
          <w:szCs w:val="22"/>
        </w:rPr>
        <w:t>bbau</w:t>
      </w:r>
      <w:r>
        <w:rPr>
          <w:rFonts w:ascii="Arial" w:hAnsi="Arial" w:cs="Arial"/>
          <w:sz w:val="22"/>
          <w:szCs w:val="22"/>
        </w:rPr>
        <w:t xml:space="preserve"> im Auftrag der Behörden</w:t>
      </w:r>
      <w:r w:rsidRPr="00545EE1">
        <w:rPr>
          <w:rFonts w:ascii="Arial" w:hAnsi="Arial" w:cs="Arial"/>
          <w:sz w:val="22"/>
          <w:szCs w:val="22"/>
        </w:rPr>
        <w:t>)</w:t>
      </w:r>
    </w:p>
    <w:p w:rsidR="00853DAD" w:rsidRPr="00545EE1" w:rsidRDefault="00853DAD">
      <w:pPr>
        <w:numPr>
          <w:ilvl w:val="0"/>
          <w:numId w:val="3"/>
        </w:numPr>
        <w:spacing w:after="120"/>
        <w:rPr>
          <w:rFonts w:ascii="Arial" w:hAnsi="Arial" w:cs="Arial"/>
          <w:sz w:val="22"/>
          <w:szCs w:val="22"/>
        </w:rPr>
      </w:pPr>
      <w:r w:rsidRPr="00545EE1">
        <w:rPr>
          <w:rFonts w:ascii="Arial" w:hAnsi="Arial" w:cs="Arial"/>
          <w:sz w:val="22"/>
          <w:szCs w:val="22"/>
        </w:rPr>
        <w:t xml:space="preserve">Der BN (Planung und Organisation, Antragswesen, Rekrutierung und Betreuung der Helfer, Öffentlichkeitsarbeit und Dokumentation, Abwicklung der Vergütung, z.T. Zaunauf- und </w:t>
      </w:r>
      <w:r>
        <w:rPr>
          <w:rFonts w:ascii="Arial" w:hAnsi="Arial" w:cs="Arial"/>
          <w:sz w:val="22"/>
          <w:szCs w:val="22"/>
        </w:rPr>
        <w:t>-a</w:t>
      </w:r>
      <w:r w:rsidRPr="00545EE1">
        <w:rPr>
          <w:rFonts w:ascii="Arial" w:hAnsi="Arial" w:cs="Arial"/>
          <w:sz w:val="22"/>
          <w:szCs w:val="22"/>
        </w:rPr>
        <w:t>bbau)</w:t>
      </w:r>
    </w:p>
    <w:p w:rsidR="00853DAD" w:rsidRPr="00545EE1" w:rsidRDefault="00853DAD">
      <w:pPr>
        <w:numPr>
          <w:ilvl w:val="0"/>
          <w:numId w:val="3"/>
        </w:numPr>
        <w:spacing w:after="120"/>
        <w:rPr>
          <w:rFonts w:ascii="Arial" w:hAnsi="Arial" w:cs="Arial"/>
          <w:sz w:val="22"/>
          <w:szCs w:val="22"/>
          <w:u w:val="single"/>
        </w:rPr>
      </w:pPr>
      <w:r>
        <w:rPr>
          <w:rFonts w:ascii="Arial" w:hAnsi="Arial" w:cs="Arial"/>
          <w:sz w:val="22"/>
          <w:szCs w:val="22"/>
        </w:rPr>
        <w:t>2017</w:t>
      </w:r>
      <w:r w:rsidRPr="00545EE1">
        <w:rPr>
          <w:rFonts w:ascii="Arial" w:hAnsi="Arial" w:cs="Arial"/>
          <w:sz w:val="22"/>
          <w:szCs w:val="22"/>
        </w:rPr>
        <w:t xml:space="preserve"> rund </w:t>
      </w:r>
      <w:r>
        <w:rPr>
          <w:rFonts w:ascii="Arial" w:hAnsi="Arial" w:cs="Arial"/>
          <w:sz w:val="22"/>
          <w:szCs w:val="22"/>
        </w:rPr>
        <w:t>145</w:t>
      </w:r>
      <w:r w:rsidRPr="00545EE1">
        <w:rPr>
          <w:rFonts w:ascii="Arial" w:hAnsi="Arial" w:cs="Arial"/>
          <w:sz w:val="22"/>
          <w:szCs w:val="22"/>
        </w:rPr>
        <w:t xml:space="preserve"> freiwillige Helfer für den BN, darunter rund </w:t>
      </w:r>
      <w:r w:rsidRPr="001C748C">
        <w:rPr>
          <w:rFonts w:ascii="Arial" w:hAnsi="Arial" w:cs="Arial"/>
          <w:sz w:val="22"/>
          <w:szCs w:val="22"/>
        </w:rPr>
        <w:t>1</w:t>
      </w:r>
      <w:r>
        <w:rPr>
          <w:rFonts w:ascii="Arial" w:hAnsi="Arial" w:cs="Arial"/>
          <w:sz w:val="22"/>
          <w:szCs w:val="22"/>
        </w:rPr>
        <w:t>5</w:t>
      </w:r>
      <w:r w:rsidRPr="00545EE1">
        <w:rPr>
          <w:rFonts w:ascii="Arial" w:hAnsi="Arial" w:cs="Arial"/>
          <w:sz w:val="22"/>
          <w:szCs w:val="22"/>
        </w:rPr>
        <w:t xml:space="preserve"> Jugendliche (und z</w:t>
      </w:r>
      <w:r w:rsidRPr="00545EE1">
        <w:rPr>
          <w:rFonts w:ascii="Arial" w:hAnsi="Arial" w:cs="Arial"/>
          <w:sz w:val="22"/>
          <w:szCs w:val="22"/>
        </w:rPr>
        <w:t>u</w:t>
      </w:r>
      <w:r w:rsidRPr="00545EE1">
        <w:rPr>
          <w:rFonts w:ascii="Arial" w:hAnsi="Arial" w:cs="Arial"/>
          <w:sz w:val="22"/>
          <w:szCs w:val="22"/>
        </w:rPr>
        <w:t xml:space="preserve">sätzlich ca. </w:t>
      </w:r>
      <w:r w:rsidRPr="001C748C">
        <w:rPr>
          <w:rFonts w:ascii="Arial" w:hAnsi="Arial" w:cs="Arial"/>
          <w:sz w:val="22"/>
          <w:szCs w:val="22"/>
        </w:rPr>
        <w:t xml:space="preserve">10 </w:t>
      </w:r>
      <w:r w:rsidRPr="00545EE1">
        <w:rPr>
          <w:rFonts w:ascii="Arial" w:hAnsi="Arial" w:cs="Arial"/>
          <w:sz w:val="22"/>
          <w:szCs w:val="22"/>
        </w:rPr>
        <w:t xml:space="preserve">Kinder, </w:t>
      </w:r>
      <w:r w:rsidRPr="00810B7B">
        <w:rPr>
          <w:rFonts w:ascii="Arial" w:hAnsi="Arial" w:cs="Arial"/>
          <w:b/>
          <w:sz w:val="22"/>
          <w:szCs w:val="22"/>
        </w:rPr>
        <w:t xml:space="preserve">mit ca. </w:t>
      </w:r>
      <w:r w:rsidRPr="009179A2">
        <w:rPr>
          <w:rFonts w:ascii="Arial" w:hAnsi="Arial" w:cs="Arial"/>
          <w:b/>
          <w:sz w:val="22"/>
          <w:szCs w:val="22"/>
        </w:rPr>
        <w:t>8</w:t>
      </w:r>
      <w:r>
        <w:rPr>
          <w:rFonts w:ascii="Arial" w:hAnsi="Arial" w:cs="Arial"/>
          <w:b/>
          <w:sz w:val="22"/>
          <w:szCs w:val="22"/>
        </w:rPr>
        <w:t>85</w:t>
      </w:r>
      <w:r w:rsidRPr="009179A2">
        <w:rPr>
          <w:rFonts w:ascii="Arial" w:hAnsi="Arial" w:cs="Arial"/>
          <w:sz w:val="22"/>
          <w:szCs w:val="22"/>
        </w:rPr>
        <w:t xml:space="preserve"> </w:t>
      </w:r>
      <w:r w:rsidRPr="00810B7B">
        <w:rPr>
          <w:rFonts w:ascii="Arial" w:hAnsi="Arial" w:cs="Arial"/>
          <w:b/>
          <w:sz w:val="22"/>
          <w:szCs w:val="22"/>
        </w:rPr>
        <w:t>Stunden</w:t>
      </w:r>
      <w:r w:rsidR="005A72D7">
        <w:rPr>
          <w:rFonts w:ascii="Arial" w:hAnsi="Arial" w:cs="Arial"/>
          <w:b/>
          <w:sz w:val="22"/>
          <w:szCs w:val="22"/>
        </w:rPr>
        <w:t>.</w:t>
      </w:r>
      <w:r w:rsidRPr="00545EE1">
        <w:rPr>
          <w:rFonts w:ascii="Arial" w:hAnsi="Arial" w:cs="Arial"/>
          <w:sz w:val="22"/>
          <w:szCs w:val="22"/>
        </w:rPr>
        <w:t xml:space="preserve"> </w:t>
      </w:r>
      <w:r w:rsidRPr="00810B7B">
        <w:rPr>
          <w:rFonts w:ascii="Arial" w:hAnsi="Arial" w:cs="Arial"/>
          <w:b/>
          <w:sz w:val="22"/>
          <w:szCs w:val="22"/>
        </w:rPr>
        <w:t>Aufgrund des hohen Amphibienau</w:t>
      </w:r>
      <w:r w:rsidRPr="00810B7B">
        <w:rPr>
          <w:rFonts w:ascii="Arial" w:hAnsi="Arial" w:cs="Arial"/>
          <w:b/>
          <w:sz w:val="22"/>
          <w:szCs w:val="22"/>
        </w:rPr>
        <w:t>f</w:t>
      </w:r>
      <w:r w:rsidRPr="00810B7B">
        <w:rPr>
          <w:rFonts w:ascii="Arial" w:hAnsi="Arial" w:cs="Arial"/>
          <w:b/>
          <w:sz w:val="22"/>
          <w:szCs w:val="22"/>
        </w:rPr>
        <w:t xml:space="preserve">kommens und teils </w:t>
      </w:r>
      <w:r>
        <w:rPr>
          <w:rFonts w:ascii="Arial" w:hAnsi="Arial" w:cs="Arial"/>
          <w:b/>
          <w:sz w:val="22"/>
          <w:szCs w:val="22"/>
        </w:rPr>
        <w:t xml:space="preserve">erforderlicher </w:t>
      </w:r>
      <w:r w:rsidRPr="00810B7B">
        <w:rPr>
          <w:rFonts w:ascii="Arial" w:hAnsi="Arial" w:cs="Arial"/>
          <w:b/>
          <w:sz w:val="22"/>
          <w:szCs w:val="22"/>
        </w:rPr>
        <w:t>systematischerer Sammlung an Wanderstr</w:t>
      </w:r>
      <w:r w:rsidRPr="00810B7B">
        <w:rPr>
          <w:rFonts w:ascii="Arial" w:hAnsi="Arial" w:cs="Arial"/>
          <w:b/>
          <w:sz w:val="22"/>
          <w:szCs w:val="22"/>
        </w:rPr>
        <w:t>e</w:t>
      </w:r>
      <w:r w:rsidRPr="00810B7B">
        <w:rPr>
          <w:rFonts w:ascii="Arial" w:hAnsi="Arial" w:cs="Arial"/>
          <w:b/>
          <w:sz w:val="22"/>
          <w:szCs w:val="22"/>
        </w:rPr>
        <w:t>cken ohne Zaun ergibt dies die bisherige Rekordzahl an Sammlern und Sa</w:t>
      </w:r>
      <w:r w:rsidRPr="00810B7B">
        <w:rPr>
          <w:rFonts w:ascii="Arial" w:hAnsi="Arial" w:cs="Arial"/>
          <w:b/>
          <w:sz w:val="22"/>
          <w:szCs w:val="22"/>
        </w:rPr>
        <w:t>m</w:t>
      </w:r>
      <w:r w:rsidRPr="00810B7B">
        <w:rPr>
          <w:rFonts w:ascii="Arial" w:hAnsi="Arial" w:cs="Arial"/>
          <w:b/>
          <w:sz w:val="22"/>
          <w:szCs w:val="22"/>
        </w:rPr>
        <w:t>melstunden seit Beginn der Wanderungsbetreuung 1992</w:t>
      </w:r>
      <w:r>
        <w:rPr>
          <w:rFonts w:ascii="Arial" w:hAnsi="Arial" w:cs="Arial"/>
          <w:sz w:val="22"/>
          <w:szCs w:val="22"/>
        </w:rPr>
        <w:t>. An fünf Sammelstellen waren Helfer rund 82 Stunden mit Zaunauf- und -abbau beschäftigt oder richteten Beschilderungen ein.</w:t>
      </w:r>
    </w:p>
    <w:p w:rsidR="00853DAD" w:rsidRPr="00545EE1" w:rsidRDefault="00853DAD">
      <w:pPr>
        <w:numPr>
          <w:ilvl w:val="0"/>
          <w:numId w:val="3"/>
        </w:numPr>
        <w:spacing w:after="120"/>
        <w:rPr>
          <w:rFonts w:ascii="Arial" w:hAnsi="Arial" w:cs="Arial"/>
          <w:sz w:val="22"/>
          <w:szCs w:val="22"/>
          <w:u w:val="single"/>
        </w:rPr>
      </w:pPr>
      <w:r w:rsidRPr="00545EE1">
        <w:rPr>
          <w:rFonts w:ascii="Arial" w:hAnsi="Arial" w:cs="Arial"/>
          <w:sz w:val="22"/>
          <w:szCs w:val="22"/>
        </w:rPr>
        <w:t>Der Landesbund für Vogelschutz (LBV), Kreisgruppe Bad Tölz-Wolfratshausen, der die Amphibienschutzmaßnahmen in Moosham und Eulenschwang organisiert und durchführt</w:t>
      </w:r>
      <w:r w:rsidR="005A72D7">
        <w:rPr>
          <w:rFonts w:ascii="Arial" w:hAnsi="Arial" w:cs="Arial"/>
          <w:sz w:val="22"/>
          <w:szCs w:val="22"/>
        </w:rPr>
        <w:t>.</w:t>
      </w:r>
    </w:p>
    <w:p w:rsidR="00853DAD" w:rsidRPr="00545EE1" w:rsidRDefault="00853DAD" w:rsidP="003B02C4">
      <w:pPr>
        <w:pStyle w:val="berschrift1"/>
        <w:rPr>
          <w:b w:val="0"/>
          <w:bCs w:val="0"/>
          <w:sz w:val="22"/>
          <w:szCs w:val="22"/>
        </w:rPr>
      </w:pPr>
      <w:r w:rsidRPr="00545EE1">
        <w:rPr>
          <w:b w:val="0"/>
          <w:bCs w:val="0"/>
          <w:sz w:val="22"/>
          <w:szCs w:val="22"/>
        </w:rPr>
        <w:t>Die Zusammenarbeit aller Beteiligten ist sehr gut, erfordert aber dennoch eine intensive Kommunikation und Abstimmung</w:t>
      </w:r>
      <w:r w:rsidR="005A72D7">
        <w:rPr>
          <w:b w:val="0"/>
          <w:bCs w:val="0"/>
          <w:sz w:val="22"/>
          <w:szCs w:val="22"/>
        </w:rPr>
        <w:t>.</w:t>
      </w:r>
    </w:p>
    <w:p w:rsidR="00853DAD" w:rsidRPr="00545EE1" w:rsidRDefault="00853DAD" w:rsidP="003B02C4">
      <w:pPr>
        <w:rPr>
          <w:rFonts w:ascii="Arial" w:hAnsi="Arial" w:cs="Arial"/>
          <w:sz w:val="22"/>
          <w:szCs w:val="22"/>
        </w:rPr>
      </w:pPr>
    </w:p>
    <w:p w:rsidR="00853DAD" w:rsidRPr="00545EE1" w:rsidRDefault="00853DAD" w:rsidP="003B02C4">
      <w:pPr>
        <w:rPr>
          <w:rFonts w:ascii="Arial" w:hAnsi="Arial" w:cs="Arial"/>
          <w:sz w:val="22"/>
          <w:szCs w:val="22"/>
          <w:u w:val="single"/>
        </w:rPr>
      </w:pPr>
      <w:r w:rsidRPr="00545EE1">
        <w:rPr>
          <w:rFonts w:ascii="Arial" w:hAnsi="Arial" w:cs="Arial"/>
          <w:sz w:val="22"/>
          <w:szCs w:val="22"/>
          <w:u w:val="single"/>
        </w:rPr>
        <w:t>Rekrutierung und Betreuung der Helfer</w:t>
      </w:r>
    </w:p>
    <w:p w:rsidR="00853DAD" w:rsidRPr="00DF0FB8" w:rsidRDefault="00853DAD" w:rsidP="003B02C4">
      <w:pPr>
        <w:rPr>
          <w:rFonts w:ascii="Arial" w:hAnsi="Arial" w:cs="Arial"/>
          <w:sz w:val="22"/>
          <w:szCs w:val="22"/>
        </w:rPr>
      </w:pPr>
      <w:r w:rsidRPr="00545EE1">
        <w:rPr>
          <w:rFonts w:ascii="Arial" w:hAnsi="Arial" w:cs="Arial"/>
          <w:sz w:val="22"/>
          <w:szCs w:val="22"/>
        </w:rPr>
        <w:t xml:space="preserve">Durch Fluktuation (u.a. Altersgründe, Wegzug) entsteht jährlich neuer </w:t>
      </w:r>
      <w:r w:rsidRPr="00545EE1">
        <w:rPr>
          <w:rFonts w:ascii="Arial" w:hAnsi="Arial" w:cs="Arial"/>
          <w:b/>
          <w:bCs/>
          <w:sz w:val="22"/>
          <w:szCs w:val="22"/>
        </w:rPr>
        <w:t>Bedarf an Sammlern</w:t>
      </w:r>
      <w:r w:rsidRPr="00545EE1">
        <w:rPr>
          <w:rFonts w:ascii="Arial" w:hAnsi="Arial" w:cs="Arial"/>
          <w:sz w:val="22"/>
          <w:szCs w:val="22"/>
        </w:rPr>
        <w:t>. Heuer konnten durch Aufrufe in Presse</w:t>
      </w:r>
      <w:r>
        <w:rPr>
          <w:rFonts w:ascii="Arial" w:hAnsi="Arial" w:cs="Arial"/>
          <w:sz w:val="22"/>
          <w:szCs w:val="22"/>
        </w:rPr>
        <w:t>, Radio</w:t>
      </w:r>
      <w:r w:rsidRPr="00545EE1">
        <w:rPr>
          <w:rFonts w:ascii="Arial" w:hAnsi="Arial" w:cs="Arial"/>
          <w:sz w:val="22"/>
          <w:szCs w:val="22"/>
        </w:rPr>
        <w:t xml:space="preserve"> und Internet sowie durch persönliche Konta</w:t>
      </w:r>
      <w:r w:rsidRPr="00545EE1">
        <w:rPr>
          <w:rFonts w:ascii="Arial" w:hAnsi="Arial" w:cs="Arial"/>
          <w:sz w:val="22"/>
          <w:szCs w:val="22"/>
        </w:rPr>
        <w:t>k</w:t>
      </w:r>
      <w:r w:rsidRPr="00545EE1">
        <w:rPr>
          <w:rFonts w:ascii="Arial" w:hAnsi="Arial" w:cs="Arial"/>
          <w:sz w:val="22"/>
          <w:szCs w:val="22"/>
        </w:rPr>
        <w:t xml:space="preserve">te und Bemühungen der Koordinatoren </w:t>
      </w:r>
      <w:r w:rsidRPr="00810B7B">
        <w:rPr>
          <w:rFonts w:ascii="Arial" w:hAnsi="Arial" w:cs="Arial"/>
          <w:b/>
          <w:sz w:val="22"/>
          <w:szCs w:val="22"/>
        </w:rPr>
        <w:t>35 neue Helfer</w:t>
      </w:r>
      <w:r w:rsidRPr="00545EE1">
        <w:rPr>
          <w:rFonts w:ascii="Arial" w:hAnsi="Arial" w:cs="Arial"/>
          <w:sz w:val="22"/>
          <w:szCs w:val="22"/>
        </w:rPr>
        <w:t xml:space="preserve"> für das Sammeln der Amphibien g</w:t>
      </w:r>
      <w:r w:rsidRPr="00545EE1">
        <w:rPr>
          <w:rFonts w:ascii="Arial" w:hAnsi="Arial" w:cs="Arial"/>
          <w:sz w:val="22"/>
          <w:szCs w:val="22"/>
        </w:rPr>
        <w:t>e</w:t>
      </w:r>
      <w:r w:rsidRPr="00545EE1">
        <w:rPr>
          <w:rFonts w:ascii="Arial" w:hAnsi="Arial" w:cs="Arial"/>
          <w:sz w:val="22"/>
          <w:szCs w:val="22"/>
        </w:rPr>
        <w:t>wonnen werden.</w:t>
      </w:r>
      <w:r>
        <w:rPr>
          <w:rFonts w:ascii="Arial" w:hAnsi="Arial" w:cs="Arial"/>
          <w:sz w:val="22"/>
          <w:szCs w:val="22"/>
        </w:rPr>
        <w:t xml:space="preserve"> </w:t>
      </w:r>
      <w:r w:rsidRPr="00810B7B">
        <w:rPr>
          <w:rFonts w:ascii="Arial" w:hAnsi="Arial" w:cs="Arial"/>
          <w:b/>
          <w:sz w:val="22"/>
          <w:szCs w:val="22"/>
        </w:rPr>
        <w:t>Auch das ist eine noch nie dagewesene Anzahl</w:t>
      </w:r>
      <w:r w:rsidR="005A72D7">
        <w:rPr>
          <w:rFonts w:ascii="Arial" w:hAnsi="Arial" w:cs="Arial"/>
          <w:sz w:val="22"/>
          <w:szCs w:val="22"/>
        </w:rPr>
        <w:t>.</w:t>
      </w:r>
    </w:p>
    <w:p w:rsidR="00853DAD" w:rsidRPr="00DF0FB8" w:rsidRDefault="00853DAD" w:rsidP="003B02C4">
      <w:pPr>
        <w:rPr>
          <w:rFonts w:ascii="Arial" w:hAnsi="Arial" w:cs="Arial"/>
          <w:sz w:val="22"/>
          <w:szCs w:val="22"/>
        </w:rPr>
      </w:pPr>
    </w:p>
    <w:p w:rsidR="00853DAD" w:rsidRDefault="00853DAD" w:rsidP="003B02C4">
      <w:pPr>
        <w:rPr>
          <w:rFonts w:ascii="Arial" w:hAnsi="Arial" w:cs="Arial"/>
          <w:sz w:val="22"/>
          <w:szCs w:val="22"/>
        </w:rPr>
      </w:pPr>
      <w:r w:rsidRPr="00DF0FB8">
        <w:rPr>
          <w:rFonts w:ascii="Arial" w:hAnsi="Arial" w:cs="Arial"/>
          <w:sz w:val="22"/>
          <w:szCs w:val="22"/>
        </w:rPr>
        <w:t>Di</w:t>
      </w:r>
      <w:r w:rsidRPr="00545EE1">
        <w:rPr>
          <w:rFonts w:ascii="Arial" w:hAnsi="Arial" w:cs="Arial"/>
          <w:sz w:val="22"/>
          <w:szCs w:val="22"/>
        </w:rPr>
        <w:t xml:space="preserve">e </w:t>
      </w:r>
      <w:r w:rsidRPr="00DF0FB8">
        <w:rPr>
          <w:rFonts w:ascii="Arial" w:hAnsi="Arial" w:cs="Arial"/>
          <w:sz w:val="22"/>
          <w:szCs w:val="22"/>
          <w:u w:val="single"/>
        </w:rPr>
        <w:t>konkrete Einsatzplanung</w:t>
      </w:r>
      <w:r w:rsidRPr="00545EE1">
        <w:rPr>
          <w:rFonts w:ascii="Arial" w:hAnsi="Arial" w:cs="Arial"/>
          <w:sz w:val="22"/>
          <w:szCs w:val="22"/>
        </w:rPr>
        <w:t xml:space="preserve"> während der Wanderung übernehmen i.d.R. „</w:t>
      </w:r>
      <w:r w:rsidRPr="00DF0FB8">
        <w:rPr>
          <w:rFonts w:ascii="Arial" w:hAnsi="Arial" w:cs="Arial"/>
          <w:bCs/>
          <w:sz w:val="22"/>
          <w:szCs w:val="22"/>
        </w:rPr>
        <w:t>Koordinatoren</w:t>
      </w:r>
      <w:r w:rsidRPr="00545EE1">
        <w:rPr>
          <w:rFonts w:ascii="Arial" w:hAnsi="Arial" w:cs="Arial"/>
          <w:sz w:val="22"/>
          <w:szCs w:val="22"/>
        </w:rPr>
        <w:t xml:space="preserve">“ vor Ort, die auch die Verbindung zur BN-Geschäftsstelle in Wolfratshausen halten. Nach Vorarbeit durch den BN versorgen sie die Helfer weitgehend mit Lampen, Schutzwesten, </w:t>
      </w:r>
      <w:r w:rsidRPr="00545EE1">
        <w:rPr>
          <w:rFonts w:ascii="Arial" w:hAnsi="Arial" w:cs="Arial"/>
          <w:sz w:val="22"/>
          <w:szCs w:val="22"/>
        </w:rPr>
        <w:lastRenderedPageBreak/>
        <w:t>Merkblättern und Erfassungsbögen und weisen die Neuen in ihre Aufgaben ein. Bei Bedarf hilft hier auch der BN mit.</w:t>
      </w:r>
    </w:p>
    <w:p w:rsidR="00853DAD" w:rsidRPr="00545EE1" w:rsidRDefault="00853DAD" w:rsidP="003B02C4">
      <w:pPr>
        <w:rPr>
          <w:rFonts w:ascii="Arial" w:hAnsi="Arial" w:cs="Arial"/>
          <w:sz w:val="22"/>
          <w:szCs w:val="22"/>
        </w:rPr>
      </w:pPr>
    </w:p>
    <w:p w:rsidR="00853DAD" w:rsidRPr="00545EE1" w:rsidRDefault="00853DAD" w:rsidP="003B02C4">
      <w:pPr>
        <w:rPr>
          <w:rFonts w:ascii="Arial" w:hAnsi="Arial" w:cs="Arial"/>
          <w:sz w:val="22"/>
          <w:szCs w:val="22"/>
        </w:rPr>
      </w:pPr>
      <w:r>
        <w:rPr>
          <w:rFonts w:ascii="Arial" w:hAnsi="Arial" w:cs="Arial"/>
          <w:sz w:val="22"/>
          <w:szCs w:val="22"/>
        </w:rPr>
        <w:t xml:space="preserve">Heuer fand Ende Juni das jährliche </w:t>
      </w:r>
      <w:r w:rsidRPr="00DF0FB8">
        <w:rPr>
          <w:rFonts w:ascii="Arial" w:hAnsi="Arial" w:cs="Arial"/>
          <w:sz w:val="22"/>
          <w:szCs w:val="22"/>
          <w:u w:val="single"/>
        </w:rPr>
        <w:t>Treffen der Amphibienhelfer und Behördenvertreter</w:t>
      </w:r>
      <w:r>
        <w:rPr>
          <w:rFonts w:ascii="Arial" w:hAnsi="Arial" w:cs="Arial"/>
          <w:b/>
          <w:sz w:val="22"/>
          <w:szCs w:val="22"/>
        </w:rPr>
        <w:t xml:space="preserve"> </w:t>
      </w:r>
      <w:r>
        <w:rPr>
          <w:rFonts w:ascii="Arial" w:hAnsi="Arial" w:cs="Arial"/>
          <w:sz w:val="22"/>
          <w:szCs w:val="22"/>
        </w:rPr>
        <w:t xml:space="preserve">statt. </w:t>
      </w:r>
      <w:r w:rsidRPr="00545EE1">
        <w:rPr>
          <w:rFonts w:ascii="Arial" w:hAnsi="Arial" w:cs="Arial"/>
          <w:sz w:val="22"/>
          <w:szCs w:val="22"/>
        </w:rPr>
        <w:t>Neben dem Erfahrungsaustausch und Berichten zur abgelaufenen Saison, dient es auch</w:t>
      </w:r>
      <w:r>
        <w:rPr>
          <w:rFonts w:ascii="Arial" w:hAnsi="Arial" w:cs="Arial"/>
          <w:sz w:val="22"/>
          <w:szCs w:val="22"/>
        </w:rPr>
        <w:t xml:space="preserve"> dazu, ggf. notwendige Maßnahmen/Änderungen für die kommende Saison</w:t>
      </w:r>
      <w:r w:rsidRPr="00545EE1">
        <w:rPr>
          <w:rFonts w:ascii="Arial" w:hAnsi="Arial" w:cs="Arial"/>
          <w:sz w:val="22"/>
          <w:szCs w:val="22"/>
        </w:rPr>
        <w:t xml:space="preserve"> </w:t>
      </w:r>
      <w:r>
        <w:rPr>
          <w:rFonts w:ascii="Arial" w:hAnsi="Arial" w:cs="Arial"/>
          <w:sz w:val="22"/>
          <w:szCs w:val="22"/>
        </w:rPr>
        <w:t xml:space="preserve">zu diskutieren. </w:t>
      </w:r>
      <w:r w:rsidRPr="00545EE1">
        <w:rPr>
          <w:rFonts w:ascii="Arial" w:hAnsi="Arial" w:cs="Arial"/>
          <w:sz w:val="22"/>
          <w:szCs w:val="22"/>
        </w:rPr>
        <w:t>Die Treffen werden von den Helfern gut besucht und haben sich als akzeptanzfördernde Maßnahme gut bewährt. Es ist immer wieder festzustellen, dass ohne eine gewisse Betre</w:t>
      </w:r>
      <w:r w:rsidRPr="00545EE1">
        <w:rPr>
          <w:rFonts w:ascii="Arial" w:hAnsi="Arial" w:cs="Arial"/>
          <w:sz w:val="22"/>
          <w:szCs w:val="22"/>
        </w:rPr>
        <w:t>u</w:t>
      </w:r>
      <w:r w:rsidRPr="00545EE1">
        <w:rPr>
          <w:rFonts w:ascii="Arial" w:hAnsi="Arial" w:cs="Arial"/>
          <w:sz w:val="22"/>
          <w:szCs w:val="22"/>
        </w:rPr>
        <w:t>ung, Beachtung und Wertschätzung, viele Helfer nicht so kontinuierlich dabei bleiben wü</w:t>
      </w:r>
      <w:r w:rsidRPr="00545EE1">
        <w:rPr>
          <w:rFonts w:ascii="Arial" w:hAnsi="Arial" w:cs="Arial"/>
          <w:sz w:val="22"/>
          <w:szCs w:val="22"/>
        </w:rPr>
        <w:t>r</w:t>
      </w:r>
      <w:r>
        <w:rPr>
          <w:rFonts w:ascii="Arial" w:hAnsi="Arial" w:cs="Arial"/>
          <w:sz w:val="22"/>
          <w:szCs w:val="22"/>
        </w:rPr>
        <w:t>den.</w:t>
      </w:r>
    </w:p>
    <w:p w:rsidR="00853DAD" w:rsidRPr="00545EE1" w:rsidRDefault="00853DAD" w:rsidP="003B02C4">
      <w:pPr>
        <w:tabs>
          <w:tab w:val="left" w:pos="6156"/>
        </w:tabs>
        <w:rPr>
          <w:rFonts w:ascii="Arial" w:hAnsi="Arial" w:cs="Arial"/>
          <w:sz w:val="22"/>
          <w:szCs w:val="22"/>
          <w:u w:val="single"/>
        </w:rPr>
      </w:pPr>
    </w:p>
    <w:p w:rsidR="00853DAD" w:rsidRPr="00545EE1" w:rsidRDefault="00853DAD" w:rsidP="003B02C4">
      <w:pPr>
        <w:tabs>
          <w:tab w:val="left" w:pos="6156"/>
        </w:tabs>
        <w:rPr>
          <w:rFonts w:ascii="Arial" w:hAnsi="Arial" w:cs="Arial"/>
          <w:sz w:val="22"/>
          <w:szCs w:val="22"/>
          <w:u w:val="single"/>
        </w:rPr>
      </w:pPr>
      <w:r w:rsidRPr="00545EE1">
        <w:rPr>
          <w:rFonts w:ascii="Arial" w:hAnsi="Arial" w:cs="Arial"/>
          <w:sz w:val="22"/>
          <w:szCs w:val="22"/>
          <w:u w:val="single"/>
        </w:rPr>
        <w:t>Öffentlichkeitsarbeit</w:t>
      </w:r>
    </w:p>
    <w:p w:rsidR="00853DAD" w:rsidRPr="00545EE1" w:rsidRDefault="00853DAD" w:rsidP="003B02C4">
      <w:pPr>
        <w:rPr>
          <w:rFonts w:ascii="Arial" w:hAnsi="Arial" w:cs="Arial"/>
          <w:sz w:val="22"/>
          <w:szCs w:val="22"/>
        </w:rPr>
      </w:pPr>
      <w:r w:rsidRPr="00545EE1">
        <w:rPr>
          <w:rFonts w:ascii="Arial" w:hAnsi="Arial" w:cs="Arial"/>
          <w:sz w:val="22"/>
          <w:szCs w:val="22"/>
        </w:rPr>
        <w:t>Vor Beginn der Wanderung wird in Presse und Internet ggf. mehrmals über die Amphibie</w:t>
      </w:r>
      <w:r w:rsidRPr="00545EE1">
        <w:rPr>
          <w:rFonts w:ascii="Arial" w:hAnsi="Arial" w:cs="Arial"/>
          <w:sz w:val="22"/>
          <w:szCs w:val="22"/>
        </w:rPr>
        <w:t>n</w:t>
      </w:r>
      <w:r w:rsidRPr="00545EE1">
        <w:rPr>
          <w:rFonts w:ascii="Arial" w:hAnsi="Arial" w:cs="Arial"/>
          <w:sz w:val="22"/>
          <w:szCs w:val="22"/>
        </w:rPr>
        <w:t>wanderung und unsere Schutzmaßnahmen informiert und zur Vorsicht auf den Straßen au</w:t>
      </w:r>
      <w:r w:rsidRPr="00545EE1">
        <w:rPr>
          <w:rFonts w:ascii="Arial" w:hAnsi="Arial" w:cs="Arial"/>
          <w:sz w:val="22"/>
          <w:szCs w:val="22"/>
        </w:rPr>
        <w:t>f</w:t>
      </w:r>
      <w:r w:rsidRPr="00545EE1">
        <w:rPr>
          <w:rFonts w:ascii="Arial" w:hAnsi="Arial" w:cs="Arial"/>
          <w:sz w:val="22"/>
          <w:szCs w:val="22"/>
        </w:rPr>
        <w:t>gerufen.</w:t>
      </w:r>
    </w:p>
    <w:p w:rsidR="00853DAD" w:rsidRPr="00545EE1" w:rsidRDefault="00853DAD" w:rsidP="003B02C4">
      <w:pPr>
        <w:rPr>
          <w:rFonts w:ascii="Arial" w:hAnsi="Arial" w:cs="Arial"/>
          <w:sz w:val="22"/>
          <w:szCs w:val="22"/>
        </w:rPr>
      </w:pPr>
    </w:p>
    <w:p w:rsidR="00853DAD" w:rsidRPr="00E350F6" w:rsidRDefault="00853DAD" w:rsidP="00A90191">
      <w:pPr>
        <w:spacing w:after="120"/>
        <w:rPr>
          <w:rFonts w:ascii="Arial" w:hAnsi="Arial" w:cs="Arial"/>
          <w:b/>
          <w:bCs/>
          <w:sz w:val="24"/>
          <w:szCs w:val="24"/>
        </w:rPr>
      </w:pPr>
      <w:r>
        <w:rPr>
          <w:rFonts w:ascii="Arial" w:hAnsi="Arial" w:cs="Arial"/>
          <w:b/>
          <w:bCs/>
          <w:highlight w:val="lightGray"/>
        </w:rPr>
        <w:br w:type="page"/>
      </w:r>
      <w:r w:rsidRPr="00E350F6">
        <w:rPr>
          <w:rFonts w:ascii="Arial" w:hAnsi="Arial" w:cs="Arial"/>
          <w:b/>
          <w:bCs/>
          <w:sz w:val="24"/>
          <w:szCs w:val="24"/>
        </w:rPr>
        <w:lastRenderedPageBreak/>
        <w:t>2.</w:t>
      </w:r>
      <w:r w:rsidRPr="00E350F6">
        <w:rPr>
          <w:rFonts w:ascii="Arial" w:hAnsi="Arial" w:cs="Arial"/>
          <w:b/>
          <w:bCs/>
          <w:sz w:val="24"/>
          <w:szCs w:val="24"/>
        </w:rPr>
        <w:tab/>
        <w:t>Die Saison 201</w:t>
      </w:r>
      <w:r>
        <w:rPr>
          <w:rFonts w:ascii="Arial" w:hAnsi="Arial" w:cs="Arial"/>
          <w:b/>
          <w:bCs/>
          <w:sz w:val="24"/>
          <w:szCs w:val="24"/>
        </w:rPr>
        <w:t>7</w:t>
      </w:r>
      <w:r w:rsidRPr="00E350F6">
        <w:rPr>
          <w:rFonts w:ascii="Arial" w:hAnsi="Arial" w:cs="Arial"/>
          <w:b/>
          <w:bCs/>
          <w:sz w:val="24"/>
          <w:szCs w:val="24"/>
        </w:rPr>
        <w:t xml:space="preserve"> im Überblick</w:t>
      </w:r>
    </w:p>
    <w:p w:rsidR="00853DAD" w:rsidRDefault="00853DAD" w:rsidP="008E063E">
      <w:pPr>
        <w:spacing w:after="120"/>
        <w:rPr>
          <w:rFonts w:ascii="Arial" w:hAnsi="Arial" w:cs="Arial"/>
          <w:sz w:val="22"/>
          <w:szCs w:val="22"/>
        </w:rPr>
      </w:pPr>
      <w:r>
        <w:rPr>
          <w:rFonts w:ascii="Arial" w:hAnsi="Arial" w:cs="Arial"/>
          <w:sz w:val="22"/>
          <w:szCs w:val="22"/>
        </w:rPr>
        <w:t xml:space="preserve">Im diesjährigen Winter herrschte bei überwiegend geschlossener Schneedecke fast den kompletten Januar über strenger Frost, so dass zahlreiche Weiher zumindest teilweise zufroren. Dann aber wurde es sehr früh sehr warm (um den 22. Februar 20 Grad). Als erstes begann die Wanderung Anfang März am Seestaller Weiher und in Achmühle, ab 8. März setzte sie an den meisten anderen Sammelstellen voll ein - im Schnitt etwa zwei bis zweieinhalb Wochen früher als letztes Jahr (wobei die Wanderung da extrem spät richtig in Gang kam). Im weiteren Verlauf gestaltete sich das Wetter aus Amphibiensicht sehr wechselhaft: Bei guten Bedingungen (Regen, wärmer) gab es an fast allen Sammelstellen Spitzen um den 8./9.3., 17./18.3. und 3./4.4., in sehr trockenen und/oder nachts sehr kalten bis frostigen Phasen war dagegen wenig los. Für die Sammler bedeutete dies, dass sie mal einen gewaltigen Ansturm an Tieren zu bewältigen hatten, an anderen Tagen dagegen kaum fündig wurden. In Lenggries-Hohenburg und am Stallauer Weiher kam es bei guten Amphibienwetterverhältnissen wieder zu Massenwanderungen auch </w:t>
      </w:r>
      <w:r w:rsidRPr="00673CFA">
        <w:rPr>
          <w:rFonts w:ascii="Arial" w:hAnsi="Arial" w:cs="Arial"/>
          <w:sz w:val="22"/>
          <w:szCs w:val="22"/>
          <w:u w:val="single"/>
        </w:rPr>
        <w:t>tagsüber</w:t>
      </w:r>
      <w:r>
        <w:rPr>
          <w:rFonts w:ascii="Arial" w:hAnsi="Arial" w:cs="Arial"/>
          <w:sz w:val="22"/>
          <w:szCs w:val="22"/>
        </w:rPr>
        <w:t>. Die Helferaufzeichnungen enden ab etwa Ende März bis Mitte April, am Stallauer Weiher (70 Tage bis 20. Mai) und in Achmühle (60 Tage) zogen sich Hin- und Rückwanderung am längsten hin.</w:t>
      </w:r>
    </w:p>
    <w:p w:rsidR="00853DAD" w:rsidRDefault="00853DAD" w:rsidP="00F474F1">
      <w:pPr>
        <w:rPr>
          <w:rFonts w:ascii="Arial" w:hAnsi="Arial" w:cs="Arial"/>
          <w:sz w:val="22"/>
          <w:szCs w:val="22"/>
        </w:rPr>
      </w:pPr>
      <w:r w:rsidRPr="00745E84">
        <w:rPr>
          <w:rFonts w:ascii="Arial" w:hAnsi="Arial" w:cs="Arial"/>
          <w:b/>
          <w:sz w:val="22"/>
          <w:szCs w:val="22"/>
        </w:rPr>
        <w:t>Das Gesamtergebnis der gesammelten Tiere</w:t>
      </w:r>
      <w:r w:rsidRPr="00BE5C04">
        <w:rPr>
          <w:rFonts w:ascii="Arial" w:hAnsi="Arial" w:cs="Arial"/>
          <w:sz w:val="22"/>
          <w:szCs w:val="22"/>
        </w:rPr>
        <w:t xml:space="preserve"> </w:t>
      </w:r>
      <w:r>
        <w:rPr>
          <w:rFonts w:ascii="Arial" w:hAnsi="Arial" w:cs="Arial"/>
          <w:sz w:val="22"/>
          <w:szCs w:val="22"/>
        </w:rPr>
        <w:t xml:space="preserve">übertrifft noch einmal die letztjährige hohe Summe und </w:t>
      </w:r>
      <w:r w:rsidRPr="00745E84">
        <w:rPr>
          <w:rFonts w:ascii="Arial" w:hAnsi="Arial" w:cs="Arial"/>
          <w:b/>
          <w:sz w:val="22"/>
          <w:szCs w:val="22"/>
        </w:rPr>
        <w:t>stellt mit 37.915 Amphibien das höchste Ergebnis seit Beginn der Sammlung 1992 dar</w:t>
      </w:r>
      <w:r>
        <w:rPr>
          <w:rFonts w:ascii="Arial" w:hAnsi="Arial" w:cs="Arial"/>
          <w:sz w:val="22"/>
          <w:szCs w:val="22"/>
        </w:rPr>
        <w:t xml:space="preserve">. </w:t>
      </w:r>
      <w:r w:rsidRPr="00BE5C04">
        <w:rPr>
          <w:rFonts w:ascii="Arial" w:hAnsi="Arial" w:cs="Arial"/>
          <w:sz w:val="22"/>
          <w:szCs w:val="22"/>
        </w:rPr>
        <w:t xml:space="preserve">Spitzenreiter </w:t>
      </w:r>
      <w:r>
        <w:rPr>
          <w:rFonts w:ascii="Arial" w:hAnsi="Arial" w:cs="Arial"/>
          <w:sz w:val="22"/>
          <w:szCs w:val="22"/>
        </w:rPr>
        <w:t xml:space="preserve">sind </w:t>
      </w:r>
      <w:r w:rsidRPr="00BE5C04">
        <w:rPr>
          <w:rFonts w:ascii="Arial" w:hAnsi="Arial" w:cs="Arial"/>
          <w:sz w:val="22"/>
          <w:szCs w:val="22"/>
        </w:rPr>
        <w:t xml:space="preserve">diesmal </w:t>
      </w:r>
      <w:r>
        <w:rPr>
          <w:rFonts w:ascii="Arial" w:hAnsi="Arial" w:cs="Arial"/>
          <w:sz w:val="22"/>
          <w:szCs w:val="22"/>
        </w:rPr>
        <w:t xml:space="preserve">der Stallauer Weiher und Ascholding mit je rund 8300 gezählten Tieren (entspricht je rund 22%). Es folgen Lenggries-Hohenburg mit knapp 8000 (21%) und </w:t>
      </w:r>
      <w:r w:rsidRPr="00BE5C04">
        <w:rPr>
          <w:rFonts w:ascii="Arial" w:hAnsi="Arial" w:cs="Arial"/>
          <w:sz w:val="22"/>
          <w:szCs w:val="22"/>
        </w:rPr>
        <w:t>der Seestaller W</w:t>
      </w:r>
      <w:r>
        <w:rPr>
          <w:rFonts w:ascii="Arial" w:hAnsi="Arial" w:cs="Arial"/>
          <w:sz w:val="22"/>
          <w:szCs w:val="22"/>
        </w:rPr>
        <w:t>eiher</w:t>
      </w:r>
      <w:r w:rsidRPr="00BE5C04">
        <w:rPr>
          <w:rFonts w:ascii="Arial" w:hAnsi="Arial" w:cs="Arial"/>
          <w:sz w:val="22"/>
          <w:szCs w:val="22"/>
        </w:rPr>
        <w:t xml:space="preserve"> mit </w:t>
      </w:r>
      <w:r>
        <w:rPr>
          <w:rFonts w:ascii="Arial" w:hAnsi="Arial" w:cs="Arial"/>
          <w:sz w:val="22"/>
          <w:szCs w:val="22"/>
        </w:rPr>
        <w:t>etwas über 3.500 (9</w:t>
      </w:r>
      <w:r w:rsidRPr="00BE5C04">
        <w:rPr>
          <w:rFonts w:ascii="Arial" w:hAnsi="Arial" w:cs="Arial"/>
          <w:sz w:val="22"/>
          <w:szCs w:val="22"/>
        </w:rPr>
        <w:t>%</w:t>
      </w:r>
      <w:r>
        <w:rPr>
          <w:rFonts w:ascii="Arial" w:hAnsi="Arial" w:cs="Arial"/>
          <w:sz w:val="22"/>
          <w:szCs w:val="22"/>
        </w:rPr>
        <w:t>).</w:t>
      </w:r>
      <w:r w:rsidRPr="00BE5C04">
        <w:rPr>
          <w:rFonts w:ascii="Arial" w:hAnsi="Arial" w:cs="Arial"/>
          <w:sz w:val="22"/>
          <w:szCs w:val="22"/>
        </w:rPr>
        <w:t xml:space="preserve"> </w:t>
      </w:r>
      <w:r>
        <w:rPr>
          <w:rFonts w:ascii="Arial" w:hAnsi="Arial" w:cs="Arial"/>
          <w:sz w:val="22"/>
          <w:szCs w:val="22"/>
        </w:rPr>
        <w:t xml:space="preserve">Weiterhin steigende Zahlen in den letzten Jahren gab es in Ascholding, Lenggries-Hohenburg, Sachsenkam und am Stallauer Weiher. Bei abnehmenden bzw. schwankenden Zahlen in den letzten Jahren gab es heuer wieder eine Zunahme in Harmating, Kochel und am Bergkramerhof. Nach Jahren der Zunahme gab es am Seestaller Weiher und in Beuerberg dagegen wieder rückläufige Sammelzahlen. Kaum Änderungen gab es in Haidach und Meilenberg. Zum dritten Mal in Folge nahm die Zahl in Achmühle ab. </w:t>
      </w:r>
    </w:p>
    <w:p w:rsidR="00853DAD" w:rsidRDefault="00853DAD" w:rsidP="00F474F1">
      <w:pPr>
        <w:rPr>
          <w:rFonts w:ascii="Arial" w:hAnsi="Arial" w:cs="Arial"/>
          <w:b/>
          <w:bCs/>
        </w:rPr>
      </w:pPr>
    </w:p>
    <w:p w:rsidR="00853DAD" w:rsidRPr="00545EE1" w:rsidRDefault="00853DAD" w:rsidP="008E063E">
      <w:pPr>
        <w:spacing w:after="120"/>
        <w:rPr>
          <w:rFonts w:ascii="Arial" w:hAnsi="Arial" w:cs="Arial"/>
        </w:rPr>
      </w:pPr>
      <w:r w:rsidRPr="00545EE1">
        <w:rPr>
          <w:rFonts w:ascii="Arial" w:hAnsi="Arial" w:cs="Arial"/>
          <w:b/>
          <w:bCs/>
          <w:sz w:val="22"/>
          <w:szCs w:val="22"/>
        </w:rPr>
        <w:t>Sammelergebnisse 201</w:t>
      </w:r>
      <w:r>
        <w:rPr>
          <w:rFonts w:ascii="Arial" w:hAnsi="Arial" w:cs="Arial"/>
          <w:b/>
          <w:bCs/>
          <w:sz w:val="22"/>
          <w:szCs w:val="22"/>
        </w:rPr>
        <w:t>7</w:t>
      </w:r>
      <w:r w:rsidRPr="00545EE1">
        <w:rPr>
          <w:rFonts w:ascii="Arial" w:hAnsi="Arial" w:cs="Arial"/>
          <w:b/>
          <w:bCs/>
          <w:sz w:val="22"/>
          <w:szCs w:val="22"/>
        </w:rPr>
        <w:t xml:space="preserve"> im Überblick</w:t>
      </w:r>
      <w:r>
        <w:rPr>
          <w:rFonts w:ascii="Arial" w:hAnsi="Arial" w:cs="Arial"/>
        </w:rPr>
        <w:t xml:space="preserve"> </w:t>
      </w:r>
      <w:r w:rsidRPr="00564D90">
        <w:rPr>
          <w:rFonts w:ascii="Arial" w:hAnsi="Arial" w:cs="Arial"/>
          <w:sz w:val="16"/>
          <w:szCs w:val="16"/>
        </w:rPr>
        <w:t>(nach Art und Anzahl der gesammelten Amphibien je Sammelort)</w:t>
      </w:r>
      <w:r>
        <w:rPr>
          <w:rFonts w:ascii="Arial" w:hAnsi="Arial" w:cs="Arial"/>
        </w:rPr>
        <w:t xml:space="preserve">: </w:t>
      </w:r>
      <w:r w:rsidRPr="005A72D7">
        <w:rPr>
          <w:rFonts w:ascii="Arial" w:hAnsi="Arial" w:cs="Arial"/>
          <w:i/>
          <w:sz w:val="16"/>
          <w:szCs w:val="16"/>
        </w:rPr>
        <w:t xml:space="preserve">(Anm.: </w:t>
      </w:r>
      <w:r w:rsidR="005A72D7">
        <w:rPr>
          <w:rFonts w:ascii="Arial" w:hAnsi="Arial" w:cs="Arial"/>
          <w:i/>
          <w:sz w:val="16"/>
          <w:szCs w:val="16"/>
        </w:rPr>
        <w:t>N</w:t>
      </w:r>
      <w:r w:rsidRPr="005A72D7">
        <w:rPr>
          <w:rFonts w:ascii="Arial" w:hAnsi="Arial" w:cs="Arial"/>
          <w:i/>
          <w:sz w:val="16"/>
          <w:szCs w:val="16"/>
        </w:rPr>
        <w:t>icht an allen Sammelstellen werden Arten genauer bestimmt)</w:t>
      </w:r>
    </w:p>
    <w:tbl>
      <w:tblPr>
        <w:tblW w:w="9480" w:type="dxa"/>
        <w:tblInd w:w="-68" w:type="dxa"/>
        <w:tblCellMar>
          <w:left w:w="70" w:type="dxa"/>
          <w:right w:w="70" w:type="dxa"/>
        </w:tblCellMar>
        <w:tblLook w:val="00A0" w:firstRow="1" w:lastRow="0" w:firstColumn="1" w:lastColumn="0" w:noHBand="0" w:noVBand="0"/>
      </w:tblPr>
      <w:tblGrid>
        <w:gridCol w:w="1574"/>
        <w:gridCol w:w="963"/>
        <w:gridCol w:w="752"/>
        <w:gridCol w:w="840"/>
        <w:gridCol w:w="752"/>
        <w:gridCol w:w="752"/>
        <w:gridCol w:w="729"/>
        <w:gridCol w:w="729"/>
        <w:gridCol w:w="820"/>
        <w:gridCol w:w="907"/>
        <w:gridCol w:w="940"/>
      </w:tblGrid>
      <w:tr w:rsidR="00853DAD" w:rsidRPr="00FF0D95">
        <w:trPr>
          <w:trHeight w:val="711"/>
        </w:trPr>
        <w:tc>
          <w:tcPr>
            <w:tcW w:w="1780" w:type="dxa"/>
            <w:tcBorders>
              <w:top w:val="single" w:sz="4" w:space="0" w:color="auto"/>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 </w:t>
            </w:r>
          </w:p>
        </w:tc>
        <w:tc>
          <w:tcPr>
            <w:tcW w:w="880" w:type="dxa"/>
            <w:tcBorders>
              <w:top w:val="single" w:sz="8" w:space="0" w:color="auto"/>
              <w:left w:val="single" w:sz="8" w:space="0" w:color="auto"/>
              <w:bottom w:val="single" w:sz="8" w:space="0" w:color="auto"/>
              <w:right w:val="single" w:sz="4" w:space="0" w:color="auto"/>
            </w:tcBorders>
          </w:tcPr>
          <w:p w:rsidR="00853DAD" w:rsidRPr="00FF0D95" w:rsidRDefault="00853DAD" w:rsidP="00FF0D95">
            <w:pPr>
              <w:rPr>
                <w:rFonts w:ascii="Arial" w:hAnsi="Arial" w:cs="Arial"/>
                <w:b/>
                <w:bCs/>
              </w:rPr>
            </w:pPr>
            <w:r w:rsidRPr="00FF0D95">
              <w:rPr>
                <w:rFonts w:ascii="Arial" w:hAnsi="Arial" w:cs="Arial"/>
                <w:b/>
                <w:bCs/>
              </w:rPr>
              <w:t>Erdkröte</w:t>
            </w:r>
          </w:p>
        </w:tc>
        <w:tc>
          <w:tcPr>
            <w:tcW w:w="680" w:type="dxa"/>
            <w:tcBorders>
              <w:top w:val="single" w:sz="8" w:space="0" w:color="auto"/>
              <w:left w:val="nil"/>
              <w:bottom w:val="single" w:sz="8" w:space="0" w:color="auto"/>
              <w:right w:val="single" w:sz="4" w:space="0" w:color="auto"/>
            </w:tcBorders>
          </w:tcPr>
          <w:p w:rsidR="00853DAD" w:rsidRPr="00FF0D95" w:rsidRDefault="00853DAD" w:rsidP="00FF0D95">
            <w:pPr>
              <w:rPr>
                <w:rFonts w:ascii="Arial" w:hAnsi="Arial" w:cs="Arial"/>
                <w:b/>
                <w:bCs/>
              </w:rPr>
            </w:pPr>
            <w:r w:rsidRPr="00FF0D95">
              <w:rPr>
                <w:rFonts w:ascii="Arial" w:hAnsi="Arial" w:cs="Arial"/>
                <w:b/>
                <w:bCs/>
              </w:rPr>
              <w:t>Gras-frosch</w:t>
            </w:r>
          </w:p>
        </w:tc>
        <w:tc>
          <w:tcPr>
            <w:tcW w:w="820" w:type="dxa"/>
            <w:tcBorders>
              <w:top w:val="single" w:sz="8" w:space="0" w:color="auto"/>
              <w:left w:val="nil"/>
              <w:bottom w:val="single" w:sz="8" w:space="0" w:color="auto"/>
              <w:right w:val="single" w:sz="4" w:space="0" w:color="auto"/>
            </w:tcBorders>
          </w:tcPr>
          <w:p w:rsidR="00853DAD" w:rsidRPr="00FF0D95" w:rsidRDefault="00853DAD" w:rsidP="00FF0D95">
            <w:pPr>
              <w:rPr>
                <w:rFonts w:ascii="Arial" w:hAnsi="Arial" w:cs="Arial"/>
                <w:b/>
                <w:bCs/>
              </w:rPr>
            </w:pPr>
            <w:r w:rsidRPr="00FF0D95">
              <w:rPr>
                <w:rFonts w:ascii="Arial" w:hAnsi="Arial" w:cs="Arial"/>
                <w:b/>
                <w:bCs/>
              </w:rPr>
              <w:t>Spring-frosch</w:t>
            </w:r>
          </w:p>
        </w:tc>
        <w:tc>
          <w:tcPr>
            <w:tcW w:w="660" w:type="dxa"/>
            <w:tcBorders>
              <w:top w:val="single" w:sz="8" w:space="0" w:color="auto"/>
              <w:left w:val="nil"/>
              <w:bottom w:val="single" w:sz="8" w:space="0" w:color="auto"/>
              <w:right w:val="single" w:sz="4" w:space="0" w:color="auto"/>
            </w:tcBorders>
          </w:tcPr>
          <w:p w:rsidR="00853DAD" w:rsidRPr="00FF0D95" w:rsidRDefault="00853DAD" w:rsidP="00FF0D95">
            <w:pPr>
              <w:rPr>
                <w:rFonts w:ascii="Arial" w:hAnsi="Arial" w:cs="Arial"/>
                <w:b/>
                <w:bCs/>
              </w:rPr>
            </w:pPr>
            <w:r w:rsidRPr="00FF0D95">
              <w:rPr>
                <w:rFonts w:ascii="Arial" w:hAnsi="Arial" w:cs="Arial"/>
                <w:b/>
                <w:bCs/>
              </w:rPr>
              <w:t>Teich-frosch</w:t>
            </w:r>
          </w:p>
        </w:tc>
        <w:tc>
          <w:tcPr>
            <w:tcW w:w="700" w:type="dxa"/>
            <w:tcBorders>
              <w:top w:val="single" w:sz="8" w:space="0" w:color="auto"/>
              <w:left w:val="nil"/>
              <w:bottom w:val="single" w:sz="8" w:space="0" w:color="auto"/>
              <w:right w:val="single" w:sz="4" w:space="0" w:color="auto"/>
            </w:tcBorders>
          </w:tcPr>
          <w:p w:rsidR="00853DAD" w:rsidRPr="00FF0D95" w:rsidRDefault="00853DAD" w:rsidP="00FF0D95">
            <w:pPr>
              <w:rPr>
                <w:rFonts w:ascii="Arial" w:hAnsi="Arial" w:cs="Arial"/>
                <w:b/>
                <w:bCs/>
              </w:rPr>
            </w:pPr>
            <w:r w:rsidRPr="00FF0D95">
              <w:rPr>
                <w:rFonts w:ascii="Arial" w:hAnsi="Arial" w:cs="Arial"/>
                <w:b/>
                <w:bCs/>
              </w:rPr>
              <w:t>Laub-frosch</w:t>
            </w:r>
          </w:p>
        </w:tc>
        <w:tc>
          <w:tcPr>
            <w:tcW w:w="680" w:type="dxa"/>
            <w:tcBorders>
              <w:top w:val="single" w:sz="8" w:space="0" w:color="auto"/>
              <w:left w:val="nil"/>
              <w:bottom w:val="single" w:sz="8" w:space="0" w:color="auto"/>
              <w:right w:val="single" w:sz="4" w:space="0" w:color="auto"/>
            </w:tcBorders>
          </w:tcPr>
          <w:p w:rsidR="00853DAD" w:rsidRPr="00FF0D95" w:rsidRDefault="00853DAD" w:rsidP="00FF0D95">
            <w:pPr>
              <w:rPr>
                <w:rFonts w:ascii="Arial" w:hAnsi="Arial" w:cs="Arial"/>
                <w:b/>
                <w:bCs/>
              </w:rPr>
            </w:pPr>
            <w:r w:rsidRPr="00FF0D95">
              <w:rPr>
                <w:rFonts w:ascii="Arial" w:hAnsi="Arial" w:cs="Arial"/>
                <w:b/>
                <w:bCs/>
              </w:rPr>
              <w:t>Berg-molch</w:t>
            </w:r>
          </w:p>
        </w:tc>
        <w:tc>
          <w:tcPr>
            <w:tcW w:w="700" w:type="dxa"/>
            <w:tcBorders>
              <w:top w:val="single" w:sz="8" w:space="0" w:color="auto"/>
              <w:left w:val="nil"/>
              <w:bottom w:val="single" w:sz="8" w:space="0" w:color="auto"/>
              <w:right w:val="single" w:sz="4" w:space="0" w:color="auto"/>
            </w:tcBorders>
          </w:tcPr>
          <w:p w:rsidR="00853DAD" w:rsidRPr="00FF0D95" w:rsidRDefault="00853DAD" w:rsidP="00FF0D95">
            <w:pPr>
              <w:rPr>
                <w:rFonts w:ascii="Arial" w:hAnsi="Arial" w:cs="Arial"/>
                <w:b/>
                <w:bCs/>
              </w:rPr>
            </w:pPr>
            <w:r w:rsidRPr="00FF0D95">
              <w:rPr>
                <w:rFonts w:ascii="Arial" w:hAnsi="Arial" w:cs="Arial"/>
                <w:b/>
                <w:bCs/>
              </w:rPr>
              <w:t>Teich-molch</w:t>
            </w:r>
          </w:p>
        </w:tc>
        <w:tc>
          <w:tcPr>
            <w:tcW w:w="820" w:type="dxa"/>
            <w:tcBorders>
              <w:top w:val="single" w:sz="8" w:space="0" w:color="auto"/>
              <w:left w:val="nil"/>
              <w:bottom w:val="single" w:sz="8" w:space="0" w:color="auto"/>
              <w:right w:val="nil"/>
            </w:tcBorders>
          </w:tcPr>
          <w:p w:rsidR="00853DAD" w:rsidRPr="00FF0D95" w:rsidRDefault="00853DAD" w:rsidP="00FF0D95">
            <w:pPr>
              <w:rPr>
                <w:rFonts w:ascii="Arial" w:hAnsi="Arial" w:cs="Arial"/>
                <w:b/>
                <w:bCs/>
              </w:rPr>
            </w:pPr>
            <w:r w:rsidRPr="00FF0D95">
              <w:rPr>
                <w:rFonts w:ascii="Arial" w:hAnsi="Arial" w:cs="Arial"/>
                <w:b/>
                <w:bCs/>
              </w:rPr>
              <w:t>Kamm-molch</w:t>
            </w:r>
          </w:p>
        </w:tc>
        <w:tc>
          <w:tcPr>
            <w:tcW w:w="820" w:type="dxa"/>
            <w:tcBorders>
              <w:top w:val="single" w:sz="8" w:space="0" w:color="auto"/>
              <w:left w:val="single" w:sz="4" w:space="0" w:color="auto"/>
              <w:bottom w:val="single" w:sz="8" w:space="0" w:color="auto"/>
              <w:right w:val="nil"/>
            </w:tcBorders>
          </w:tcPr>
          <w:p w:rsidR="00853DAD" w:rsidRPr="00FF0D95" w:rsidRDefault="00853DAD" w:rsidP="00FF0D95">
            <w:pPr>
              <w:rPr>
                <w:rFonts w:ascii="Arial" w:hAnsi="Arial" w:cs="Arial"/>
                <w:b/>
                <w:bCs/>
              </w:rPr>
            </w:pPr>
            <w:r w:rsidRPr="00FF0D95">
              <w:rPr>
                <w:rFonts w:ascii="Arial" w:hAnsi="Arial" w:cs="Arial"/>
                <w:b/>
                <w:bCs/>
              </w:rPr>
              <w:t>unbe-stimmte Amph.</w:t>
            </w:r>
          </w:p>
        </w:tc>
        <w:tc>
          <w:tcPr>
            <w:tcW w:w="940" w:type="dxa"/>
            <w:tcBorders>
              <w:top w:val="single" w:sz="8" w:space="0" w:color="auto"/>
              <w:left w:val="single" w:sz="4" w:space="0" w:color="auto"/>
              <w:bottom w:val="single" w:sz="8" w:space="0" w:color="auto"/>
              <w:right w:val="single" w:sz="8" w:space="0" w:color="auto"/>
            </w:tcBorders>
          </w:tcPr>
          <w:p w:rsidR="00853DAD" w:rsidRPr="00FF0D95" w:rsidRDefault="00853DAD" w:rsidP="00FF0D95">
            <w:pPr>
              <w:rPr>
                <w:rFonts w:ascii="Arial" w:hAnsi="Arial" w:cs="Arial"/>
                <w:b/>
                <w:bCs/>
              </w:rPr>
            </w:pPr>
            <w:r w:rsidRPr="00FF0D95">
              <w:rPr>
                <w:rFonts w:ascii="Arial" w:hAnsi="Arial" w:cs="Arial"/>
                <w:b/>
                <w:bCs/>
              </w:rPr>
              <w:t>Summe</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Achmühle</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118</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239</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jc w:val="right"/>
              <w:rPr>
                <w:rFonts w:ascii="Arial" w:hAnsi="Arial" w:cs="Arial"/>
              </w:rPr>
            </w:pPr>
            <w:r w:rsidRPr="00FF0D95">
              <w:rPr>
                <w:rFonts w:ascii="Arial" w:hAnsi="Arial" w:cs="Arial"/>
              </w:rPr>
              <w:t>107</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464</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i/>
                <w:iCs/>
              </w:rPr>
            </w:pPr>
            <w:r w:rsidRPr="00FF0D95">
              <w:rPr>
                <w:rFonts w:ascii="Arial" w:hAnsi="Arial" w:cs="Arial"/>
                <w:b/>
                <w:bCs/>
                <w:iCs/>
              </w:rPr>
              <w:t>Ascholding*</w:t>
            </w:r>
            <w:r w:rsidRPr="00FF0D95">
              <w:rPr>
                <w:rFonts w:ascii="Arial" w:hAnsi="Arial" w:cs="Arial"/>
                <w:b/>
                <w:bCs/>
                <w:i/>
                <w:iCs/>
              </w:rPr>
              <w:t>*</w:t>
            </w:r>
          </w:p>
        </w:tc>
        <w:tc>
          <w:tcPr>
            <w:tcW w:w="880" w:type="dxa"/>
            <w:tcBorders>
              <w:top w:val="nil"/>
              <w:left w:val="single" w:sz="8" w:space="0" w:color="auto"/>
              <w:bottom w:val="single" w:sz="4" w:space="0" w:color="auto"/>
              <w:right w:val="single" w:sz="4" w:space="0" w:color="auto"/>
            </w:tcBorders>
            <w:noWrap/>
          </w:tcPr>
          <w:p w:rsidR="00853DAD" w:rsidRPr="009179A2" w:rsidRDefault="00853DAD" w:rsidP="00FF0D95">
            <w:pPr>
              <w:jc w:val="right"/>
              <w:rPr>
                <w:rFonts w:ascii="Arial" w:hAnsi="Arial" w:cs="Arial"/>
                <w:iCs/>
              </w:rPr>
            </w:pPr>
            <w:r>
              <w:rPr>
                <w:rFonts w:ascii="Arial" w:hAnsi="Arial" w:cs="Arial"/>
                <w:iCs/>
              </w:rPr>
              <w:t>4426</w:t>
            </w:r>
          </w:p>
        </w:tc>
        <w:tc>
          <w:tcPr>
            <w:tcW w:w="680" w:type="dxa"/>
            <w:tcBorders>
              <w:top w:val="nil"/>
              <w:left w:val="nil"/>
              <w:bottom w:val="single" w:sz="4" w:space="0" w:color="auto"/>
              <w:right w:val="single" w:sz="4" w:space="0" w:color="auto"/>
            </w:tcBorders>
            <w:noWrap/>
          </w:tcPr>
          <w:p w:rsidR="00853DAD" w:rsidRPr="009179A2" w:rsidRDefault="00853DAD" w:rsidP="00FF0D95">
            <w:pPr>
              <w:jc w:val="right"/>
              <w:rPr>
                <w:rFonts w:ascii="Arial" w:hAnsi="Arial" w:cs="Arial"/>
                <w:iCs/>
              </w:rPr>
            </w:pPr>
            <w:r>
              <w:rPr>
                <w:rFonts w:ascii="Arial" w:hAnsi="Arial" w:cs="Arial"/>
                <w:iCs/>
              </w:rPr>
              <w:t>2602</w:t>
            </w:r>
          </w:p>
        </w:tc>
        <w:tc>
          <w:tcPr>
            <w:tcW w:w="820" w:type="dxa"/>
            <w:tcBorders>
              <w:top w:val="nil"/>
              <w:left w:val="nil"/>
              <w:bottom w:val="single" w:sz="4" w:space="0" w:color="auto"/>
              <w:right w:val="single" w:sz="4" w:space="0" w:color="auto"/>
            </w:tcBorders>
            <w:noWrap/>
          </w:tcPr>
          <w:p w:rsidR="00853DAD" w:rsidRPr="009179A2" w:rsidRDefault="00853DAD" w:rsidP="00FF0D95">
            <w:pPr>
              <w:rPr>
                <w:rFonts w:ascii="Arial" w:hAnsi="Arial" w:cs="Arial"/>
                <w:iCs/>
              </w:rPr>
            </w:pPr>
            <w:r w:rsidRPr="009179A2">
              <w:rPr>
                <w:rFonts w:ascii="Arial" w:hAnsi="Arial" w:cs="Arial"/>
                <w:iCs/>
              </w:rPr>
              <w:t> </w:t>
            </w:r>
          </w:p>
        </w:tc>
        <w:tc>
          <w:tcPr>
            <w:tcW w:w="660" w:type="dxa"/>
            <w:tcBorders>
              <w:top w:val="nil"/>
              <w:left w:val="nil"/>
              <w:bottom w:val="single" w:sz="4" w:space="0" w:color="auto"/>
              <w:right w:val="single" w:sz="4" w:space="0" w:color="auto"/>
            </w:tcBorders>
            <w:noWrap/>
          </w:tcPr>
          <w:p w:rsidR="00853DAD" w:rsidRPr="009179A2" w:rsidRDefault="00853DAD" w:rsidP="00FF0D95">
            <w:pPr>
              <w:rPr>
                <w:rFonts w:ascii="Arial" w:hAnsi="Arial" w:cs="Arial"/>
                <w:iCs/>
              </w:rPr>
            </w:pPr>
            <w:r w:rsidRPr="009179A2">
              <w:rPr>
                <w:rFonts w:ascii="Arial" w:hAnsi="Arial" w:cs="Arial"/>
                <w:iCs/>
              </w:rPr>
              <w:t> </w:t>
            </w:r>
          </w:p>
        </w:tc>
        <w:tc>
          <w:tcPr>
            <w:tcW w:w="700" w:type="dxa"/>
            <w:tcBorders>
              <w:top w:val="nil"/>
              <w:left w:val="nil"/>
              <w:bottom w:val="single" w:sz="4" w:space="0" w:color="auto"/>
              <w:right w:val="single" w:sz="4" w:space="0" w:color="auto"/>
            </w:tcBorders>
            <w:noWrap/>
          </w:tcPr>
          <w:p w:rsidR="00853DAD" w:rsidRPr="009179A2" w:rsidRDefault="00853DAD" w:rsidP="00FF0D95">
            <w:pPr>
              <w:rPr>
                <w:rFonts w:ascii="Arial" w:hAnsi="Arial" w:cs="Arial"/>
                <w:iCs/>
              </w:rPr>
            </w:pPr>
            <w:r w:rsidRPr="009179A2">
              <w:rPr>
                <w:rFonts w:ascii="Arial" w:hAnsi="Arial" w:cs="Arial"/>
                <w:iCs/>
              </w:rPr>
              <w:t> </w:t>
            </w:r>
          </w:p>
        </w:tc>
        <w:tc>
          <w:tcPr>
            <w:tcW w:w="680" w:type="dxa"/>
            <w:tcBorders>
              <w:top w:val="nil"/>
              <w:left w:val="nil"/>
              <w:bottom w:val="single" w:sz="4" w:space="0" w:color="auto"/>
              <w:right w:val="single" w:sz="4" w:space="0" w:color="auto"/>
            </w:tcBorders>
            <w:noWrap/>
          </w:tcPr>
          <w:p w:rsidR="00853DAD" w:rsidRPr="009179A2" w:rsidRDefault="00853DAD" w:rsidP="00FF0D95">
            <w:pPr>
              <w:jc w:val="right"/>
              <w:rPr>
                <w:rFonts w:ascii="Arial" w:hAnsi="Arial" w:cs="Arial"/>
                <w:iCs/>
              </w:rPr>
            </w:pPr>
            <w:r>
              <w:rPr>
                <w:rFonts w:ascii="Arial" w:hAnsi="Arial" w:cs="Arial"/>
                <w:iCs/>
              </w:rPr>
              <w:t>22</w:t>
            </w:r>
          </w:p>
        </w:tc>
        <w:tc>
          <w:tcPr>
            <w:tcW w:w="700" w:type="dxa"/>
            <w:tcBorders>
              <w:top w:val="nil"/>
              <w:left w:val="nil"/>
              <w:bottom w:val="single" w:sz="4" w:space="0" w:color="auto"/>
              <w:right w:val="single" w:sz="4" w:space="0" w:color="auto"/>
            </w:tcBorders>
            <w:noWrap/>
          </w:tcPr>
          <w:p w:rsidR="00853DAD" w:rsidRPr="009179A2" w:rsidRDefault="00853DAD" w:rsidP="00FF0D95">
            <w:pPr>
              <w:rPr>
                <w:rFonts w:ascii="Arial" w:hAnsi="Arial" w:cs="Arial"/>
                <w:iCs/>
              </w:rPr>
            </w:pPr>
            <w:r w:rsidRPr="009179A2">
              <w:rPr>
                <w:rFonts w:ascii="Arial" w:hAnsi="Arial" w:cs="Arial"/>
                <w:iCs/>
              </w:rPr>
              <w:t> </w:t>
            </w:r>
          </w:p>
        </w:tc>
        <w:tc>
          <w:tcPr>
            <w:tcW w:w="820" w:type="dxa"/>
            <w:tcBorders>
              <w:top w:val="nil"/>
              <w:left w:val="nil"/>
              <w:bottom w:val="single" w:sz="4" w:space="0" w:color="auto"/>
              <w:right w:val="nil"/>
            </w:tcBorders>
            <w:noWrap/>
          </w:tcPr>
          <w:p w:rsidR="00853DAD" w:rsidRPr="009179A2" w:rsidRDefault="00853DAD" w:rsidP="00FF0D95">
            <w:pPr>
              <w:rPr>
                <w:rFonts w:ascii="Arial" w:hAnsi="Arial" w:cs="Arial"/>
                <w:iCs/>
              </w:rPr>
            </w:pPr>
            <w:r w:rsidRPr="009179A2">
              <w:rPr>
                <w:rFonts w:ascii="Arial" w:hAnsi="Arial" w:cs="Arial"/>
                <w:iCs/>
              </w:rPr>
              <w:t> </w:t>
            </w:r>
          </w:p>
        </w:tc>
        <w:tc>
          <w:tcPr>
            <w:tcW w:w="820" w:type="dxa"/>
            <w:tcBorders>
              <w:top w:val="nil"/>
              <w:left w:val="single" w:sz="4" w:space="0" w:color="auto"/>
              <w:bottom w:val="single" w:sz="4" w:space="0" w:color="auto"/>
              <w:right w:val="nil"/>
            </w:tcBorders>
            <w:noWrap/>
          </w:tcPr>
          <w:p w:rsidR="00853DAD" w:rsidRPr="009179A2" w:rsidRDefault="00853DAD" w:rsidP="00FF0D95">
            <w:pPr>
              <w:jc w:val="right"/>
              <w:rPr>
                <w:rFonts w:ascii="Arial" w:hAnsi="Arial" w:cs="Arial"/>
                <w:iCs/>
              </w:rPr>
            </w:pPr>
            <w:r>
              <w:rPr>
                <w:rFonts w:ascii="Arial" w:hAnsi="Arial" w:cs="Arial"/>
                <w:iCs/>
              </w:rPr>
              <w:t>1273</w:t>
            </w:r>
          </w:p>
        </w:tc>
        <w:tc>
          <w:tcPr>
            <w:tcW w:w="940" w:type="dxa"/>
            <w:tcBorders>
              <w:top w:val="nil"/>
              <w:left w:val="single" w:sz="4" w:space="0" w:color="auto"/>
              <w:bottom w:val="single" w:sz="4" w:space="0" w:color="auto"/>
              <w:right w:val="single" w:sz="8" w:space="0" w:color="auto"/>
            </w:tcBorders>
            <w:noWrap/>
            <w:vAlign w:val="bottom"/>
          </w:tcPr>
          <w:p w:rsidR="00853DAD" w:rsidRPr="009179A2" w:rsidRDefault="00853DAD" w:rsidP="00FF0D95">
            <w:pPr>
              <w:jc w:val="right"/>
              <w:rPr>
                <w:rFonts w:ascii="Arial" w:hAnsi="Arial" w:cs="Arial"/>
                <w:iCs/>
              </w:rPr>
            </w:pPr>
            <w:r w:rsidRPr="009179A2">
              <w:rPr>
                <w:rFonts w:ascii="Arial" w:hAnsi="Arial" w:cs="Arial"/>
                <w:iCs/>
              </w:rPr>
              <w:t>8323</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Bergkramerhof</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473</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172</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123</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jc w:val="right"/>
              <w:rPr>
                <w:rFonts w:ascii="Arial" w:hAnsi="Arial" w:cs="Arial"/>
              </w:rPr>
            </w:pPr>
            <w:r w:rsidRPr="00FF0D95">
              <w:rPr>
                <w:rFonts w:ascii="Arial" w:hAnsi="Arial" w:cs="Arial"/>
              </w:rPr>
              <w:t>5</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773</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Beuerberg</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671</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3</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676</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Haidach</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202</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10</w:t>
            </w:r>
          </w:p>
        </w:tc>
        <w:tc>
          <w:tcPr>
            <w:tcW w:w="82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3</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jc w:val="right"/>
              <w:rPr>
                <w:rFonts w:ascii="Arial" w:hAnsi="Arial" w:cs="Arial"/>
              </w:rPr>
            </w:pPr>
            <w:r w:rsidRPr="00FF0D95">
              <w:rPr>
                <w:rFonts w:ascii="Arial" w:hAnsi="Arial" w:cs="Arial"/>
              </w:rPr>
              <w:t>3</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220</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Harmating</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1447</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605</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w:t>
            </w:r>
          </w:p>
        </w:tc>
        <w:tc>
          <w:tcPr>
            <w:tcW w:w="70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2055</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Kochel***</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88</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357</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3</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448</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Lenggries B13****</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6</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689</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696</w:t>
            </w:r>
          </w:p>
        </w:tc>
      </w:tr>
      <w:tr w:rsidR="00853DAD" w:rsidRPr="00FF0D95">
        <w:trPr>
          <w:trHeight w:val="510"/>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Lenggries -Hohenburg*</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37</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7898</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13</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7948</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Meilenberg</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639</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7</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646</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Sachsenkam</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1861</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459</w:t>
            </w:r>
          </w:p>
        </w:tc>
        <w:tc>
          <w:tcPr>
            <w:tcW w:w="82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20</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4</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2344</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Schwaigwall**</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1132</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63</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1195</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Seestaller Wei.*</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6</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3048</w:t>
            </w:r>
          </w:p>
        </w:tc>
        <w:tc>
          <w:tcPr>
            <w:tcW w:w="82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42</w:t>
            </w:r>
          </w:p>
        </w:tc>
        <w:tc>
          <w:tcPr>
            <w:tcW w:w="66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11</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153</w:t>
            </w:r>
          </w:p>
        </w:tc>
        <w:tc>
          <w:tcPr>
            <w:tcW w:w="70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209</w:t>
            </w:r>
          </w:p>
        </w:tc>
        <w:tc>
          <w:tcPr>
            <w:tcW w:w="820" w:type="dxa"/>
            <w:tcBorders>
              <w:top w:val="nil"/>
              <w:left w:val="nil"/>
              <w:bottom w:val="single" w:sz="4" w:space="0" w:color="auto"/>
              <w:right w:val="nil"/>
            </w:tcBorders>
            <w:noWrap/>
          </w:tcPr>
          <w:p w:rsidR="00853DAD" w:rsidRPr="00FF0D95" w:rsidRDefault="00853DAD" w:rsidP="00FF0D95">
            <w:pPr>
              <w:jc w:val="right"/>
              <w:rPr>
                <w:rFonts w:ascii="Arial" w:hAnsi="Arial" w:cs="Arial"/>
              </w:rPr>
            </w:pPr>
            <w:r w:rsidRPr="00FF0D95">
              <w:rPr>
                <w:rFonts w:ascii="Arial" w:hAnsi="Arial" w:cs="Arial"/>
              </w:rPr>
              <w:t>43</w:t>
            </w:r>
          </w:p>
        </w:tc>
        <w:tc>
          <w:tcPr>
            <w:tcW w:w="820" w:type="dxa"/>
            <w:tcBorders>
              <w:top w:val="nil"/>
              <w:left w:val="single" w:sz="4" w:space="0" w:color="auto"/>
              <w:bottom w:val="single" w:sz="4" w:space="0" w:color="auto"/>
              <w:right w:val="nil"/>
            </w:tcBorders>
            <w:noWrap/>
          </w:tcPr>
          <w:p w:rsidR="00853DAD" w:rsidRPr="00FF0D95" w:rsidRDefault="00853DAD" w:rsidP="00FF0D95">
            <w:pPr>
              <w:jc w:val="right"/>
              <w:rPr>
                <w:rFonts w:ascii="Arial" w:hAnsi="Arial" w:cs="Arial"/>
              </w:rPr>
            </w:pPr>
            <w:r w:rsidRPr="00FF0D95">
              <w:rPr>
                <w:rFonts w:ascii="Arial" w:hAnsi="Arial" w:cs="Arial"/>
              </w:rPr>
              <w:t>12</w:t>
            </w:r>
          </w:p>
        </w:tc>
        <w:tc>
          <w:tcPr>
            <w:tcW w:w="940" w:type="dxa"/>
            <w:tcBorders>
              <w:top w:val="nil"/>
              <w:left w:val="single" w:sz="4" w:space="0" w:color="auto"/>
              <w:bottom w:val="single" w:sz="4" w:space="0" w:color="auto"/>
              <w:right w:val="single" w:sz="8" w:space="0" w:color="auto"/>
            </w:tcBorders>
            <w:noWrap/>
          </w:tcPr>
          <w:p w:rsidR="00853DAD" w:rsidRPr="00FF0D95" w:rsidRDefault="00853DAD" w:rsidP="00FF0D95">
            <w:pPr>
              <w:jc w:val="right"/>
              <w:rPr>
                <w:rFonts w:ascii="Arial" w:hAnsi="Arial" w:cs="Arial"/>
              </w:rPr>
            </w:pPr>
            <w:r w:rsidRPr="00FF0D95">
              <w:rPr>
                <w:rFonts w:ascii="Arial" w:hAnsi="Arial" w:cs="Arial"/>
              </w:rPr>
              <w:t>3524</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Stallauer Weiher</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7948</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415</w:t>
            </w:r>
          </w:p>
        </w:tc>
        <w:tc>
          <w:tcPr>
            <w:tcW w:w="82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1</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tcPr>
          <w:p w:rsidR="00853DAD" w:rsidRPr="00FF0D95" w:rsidRDefault="00853DAD" w:rsidP="00FF0D95">
            <w:pPr>
              <w:jc w:val="right"/>
              <w:rPr>
                <w:rFonts w:ascii="Arial" w:hAnsi="Arial" w:cs="Arial"/>
              </w:rPr>
            </w:pPr>
            <w:r w:rsidRPr="00FF0D95">
              <w:rPr>
                <w:rFonts w:ascii="Arial" w:hAnsi="Arial" w:cs="Arial"/>
              </w:rPr>
              <w:t>8366</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Urfeld**</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0</w:t>
            </w:r>
          </w:p>
        </w:tc>
      </w:tr>
      <w:tr w:rsidR="00853DAD" w:rsidRPr="00FF0D95">
        <w:trPr>
          <w:trHeight w:val="255"/>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Walchensee</w:t>
            </w:r>
          </w:p>
        </w:tc>
        <w:tc>
          <w:tcPr>
            <w:tcW w:w="880" w:type="dxa"/>
            <w:tcBorders>
              <w:top w:val="nil"/>
              <w:left w:val="single" w:sz="8" w:space="0" w:color="auto"/>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210</w:t>
            </w:r>
          </w:p>
        </w:tc>
        <w:tc>
          <w:tcPr>
            <w:tcW w:w="680" w:type="dxa"/>
            <w:tcBorders>
              <w:top w:val="nil"/>
              <w:left w:val="nil"/>
              <w:bottom w:val="single" w:sz="4"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27</w:t>
            </w:r>
          </w:p>
        </w:tc>
        <w:tc>
          <w:tcPr>
            <w:tcW w:w="82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single" w:sz="4" w:space="0" w:color="auto"/>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single" w:sz="4" w:space="0" w:color="auto"/>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single" w:sz="4" w:space="0" w:color="auto"/>
              <w:right w:val="single" w:sz="8" w:space="0" w:color="auto"/>
            </w:tcBorders>
            <w:noWrap/>
            <w:vAlign w:val="bottom"/>
          </w:tcPr>
          <w:p w:rsidR="00853DAD" w:rsidRPr="00FF0D95" w:rsidRDefault="00853DAD" w:rsidP="00FF0D95">
            <w:pPr>
              <w:jc w:val="right"/>
              <w:rPr>
                <w:rFonts w:ascii="Arial" w:hAnsi="Arial" w:cs="Arial"/>
              </w:rPr>
            </w:pPr>
            <w:r w:rsidRPr="00FF0D95">
              <w:rPr>
                <w:rFonts w:ascii="Arial" w:hAnsi="Arial" w:cs="Arial"/>
              </w:rPr>
              <w:t>237</w:t>
            </w:r>
          </w:p>
        </w:tc>
      </w:tr>
      <w:tr w:rsidR="00853DAD" w:rsidRPr="00FF0D95">
        <w:trPr>
          <w:trHeight w:val="270"/>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 </w:t>
            </w:r>
          </w:p>
        </w:tc>
        <w:tc>
          <w:tcPr>
            <w:tcW w:w="880" w:type="dxa"/>
            <w:tcBorders>
              <w:top w:val="nil"/>
              <w:left w:val="single" w:sz="8" w:space="0" w:color="auto"/>
              <w:bottom w:val="nil"/>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nil"/>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nil"/>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60" w:type="dxa"/>
            <w:tcBorders>
              <w:top w:val="nil"/>
              <w:left w:val="nil"/>
              <w:bottom w:val="nil"/>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nil"/>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680" w:type="dxa"/>
            <w:tcBorders>
              <w:top w:val="nil"/>
              <w:left w:val="nil"/>
              <w:bottom w:val="nil"/>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700" w:type="dxa"/>
            <w:tcBorders>
              <w:top w:val="nil"/>
              <w:left w:val="nil"/>
              <w:bottom w:val="nil"/>
              <w:right w:val="single" w:sz="4" w:space="0" w:color="auto"/>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nil"/>
              <w:bottom w:val="nil"/>
              <w:right w:val="nil"/>
            </w:tcBorders>
            <w:noWrap/>
          </w:tcPr>
          <w:p w:rsidR="00853DAD" w:rsidRPr="00FF0D95" w:rsidRDefault="00853DAD" w:rsidP="00FF0D95">
            <w:pPr>
              <w:rPr>
                <w:rFonts w:ascii="Arial" w:hAnsi="Arial" w:cs="Arial"/>
              </w:rPr>
            </w:pPr>
            <w:r w:rsidRPr="00FF0D95">
              <w:rPr>
                <w:rFonts w:ascii="Arial" w:hAnsi="Arial" w:cs="Arial"/>
              </w:rPr>
              <w:t> </w:t>
            </w:r>
          </w:p>
        </w:tc>
        <w:tc>
          <w:tcPr>
            <w:tcW w:w="820" w:type="dxa"/>
            <w:tcBorders>
              <w:top w:val="nil"/>
              <w:left w:val="single" w:sz="4" w:space="0" w:color="auto"/>
              <w:bottom w:val="nil"/>
              <w:right w:val="nil"/>
            </w:tcBorders>
            <w:noWrap/>
          </w:tcPr>
          <w:p w:rsidR="00853DAD" w:rsidRPr="00FF0D95" w:rsidRDefault="00853DAD" w:rsidP="00FF0D95">
            <w:pPr>
              <w:rPr>
                <w:rFonts w:ascii="Arial" w:hAnsi="Arial" w:cs="Arial"/>
              </w:rPr>
            </w:pPr>
            <w:r w:rsidRPr="00FF0D95">
              <w:rPr>
                <w:rFonts w:ascii="Arial" w:hAnsi="Arial" w:cs="Arial"/>
              </w:rPr>
              <w:t> </w:t>
            </w:r>
          </w:p>
        </w:tc>
        <w:tc>
          <w:tcPr>
            <w:tcW w:w="940" w:type="dxa"/>
            <w:tcBorders>
              <w:top w:val="nil"/>
              <w:left w:val="single" w:sz="4" w:space="0" w:color="auto"/>
              <w:bottom w:val="nil"/>
              <w:right w:val="single" w:sz="8" w:space="0" w:color="auto"/>
            </w:tcBorders>
            <w:noWrap/>
            <w:vAlign w:val="bottom"/>
          </w:tcPr>
          <w:p w:rsidR="00853DAD" w:rsidRPr="00FF0D95" w:rsidRDefault="00853DAD" w:rsidP="00FF0D95">
            <w:pPr>
              <w:rPr>
                <w:rFonts w:ascii="Arial" w:hAnsi="Arial" w:cs="Arial"/>
              </w:rPr>
            </w:pPr>
            <w:r w:rsidRPr="00FF0D95">
              <w:rPr>
                <w:rFonts w:ascii="Arial" w:hAnsi="Arial" w:cs="Arial"/>
              </w:rPr>
              <w:t> </w:t>
            </w:r>
          </w:p>
        </w:tc>
      </w:tr>
      <w:tr w:rsidR="00853DAD" w:rsidRPr="00FF0D95">
        <w:trPr>
          <w:trHeight w:val="270"/>
        </w:trPr>
        <w:tc>
          <w:tcPr>
            <w:tcW w:w="1780" w:type="dxa"/>
            <w:tcBorders>
              <w:top w:val="nil"/>
              <w:left w:val="single" w:sz="4" w:space="0" w:color="auto"/>
              <w:bottom w:val="single" w:sz="4" w:space="0" w:color="auto"/>
              <w:right w:val="nil"/>
            </w:tcBorders>
          </w:tcPr>
          <w:p w:rsidR="00853DAD" w:rsidRPr="00FF0D95" w:rsidRDefault="00853DAD" w:rsidP="00FF0D95">
            <w:pPr>
              <w:rPr>
                <w:rFonts w:ascii="Arial" w:hAnsi="Arial" w:cs="Arial"/>
                <w:b/>
                <w:bCs/>
              </w:rPr>
            </w:pPr>
            <w:r w:rsidRPr="00FF0D95">
              <w:rPr>
                <w:rFonts w:ascii="Arial" w:hAnsi="Arial" w:cs="Arial"/>
                <w:b/>
                <w:bCs/>
              </w:rPr>
              <w:t>Summen</w:t>
            </w:r>
          </w:p>
        </w:tc>
        <w:tc>
          <w:tcPr>
            <w:tcW w:w="880" w:type="dxa"/>
            <w:tcBorders>
              <w:top w:val="single" w:sz="8" w:space="0" w:color="auto"/>
              <w:left w:val="single" w:sz="8" w:space="0" w:color="auto"/>
              <w:bottom w:val="single" w:sz="8" w:space="0" w:color="auto"/>
              <w:right w:val="single" w:sz="4" w:space="0" w:color="auto"/>
            </w:tcBorders>
            <w:noWrap/>
          </w:tcPr>
          <w:p w:rsidR="00853DAD" w:rsidRPr="00FF0D95" w:rsidRDefault="00853DAD" w:rsidP="009179A2">
            <w:pPr>
              <w:jc w:val="right"/>
              <w:rPr>
                <w:rFonts w:ascii="Arial" w:hAnsi="Arial" w:cs="Arial"/>
              </w:rPr>
            </w:pPr>
            <w:r w:rsidRPr="00FF0D95">
              <w:rPr>
                <w:rFonts w:ascii="Arial" w:hAnsi="Arial" w:cs="Arial"/>
              </w:rPr>
              <w:t>1</w:t>
            </w:r>
            <w:r>
              <w:rPr>
                <w:rFonts w:ascii="Arial" w:hAnsi="Arial" w:cs="Arial"/>
              </w:rPr>
              <w:t>9264</w:t>
            </w:r>
          </w:p>
        </w:tc>
        <w:tc>
          <w:tcPr>
            <w:tcW w:w="680" w:type="dxa"/>
            <w:tcBorders>
              <w:top w:val="single" w:sz="8" w:space="0" w:color="auto"/>
              <w:left w:val="nil"/>
              <w:bottom w:val="single" w:sz="8" w:space="0" w:color="auto"/>
              <w:right w:val="single" w:sz="4" w:space="0" w:color="auto"/>
            </w:tcBorders>
            <w:noWrap/>
          </w:tcPr>
          <w:p w:rsidR="00853DAD" w:rsidRPr="00FF0D95" w:rsidRDefault="00853DAD" w:rsidP="009179A2">
            <w:pPr>
              <w:jc w:val="right"/>
              <w:rPr>
                <w:rFonts w:ascii="Arial" w:hAnsi="Arial" w:cs="Arial"/>
              </w:rPr>
            </w:pPr>
            <w:r w:rsidRPr="00FF0D95">
              <w:rPr>
                <w:rFonts w:ascii="Arial" w:hAnsi="Arial" w:cs="Arial"/>
              </w:rPr>
              <w:t>1</w:t>
            </w:r>
            <w:r>
              <w:rPr>
                <w:rFonts w:ascii="Arial" w:hAnsi="Arial" w:cs="Arial"/>
              </w:rPr>
              <w:t>6593</w:t>
            </w:r>
          </w:p>
        </w:tc>
        <w:tc>
          <w:tcPr>
            <w:tcW w:w="820" w:type="dxa"/>
            <w:tcBorders>
              <w:top w:val="single" w:sz="8" w:space="0" w:color="auto"/>
              <w:left w:val="nil"/>
              <w:bottom w:val="single" w:sz="8"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67</w:t>
            </w:r>
          </w:p>
        </w:tc>
        <w:tc>
          <w:tcPr>
            <w:tcW w:w="660" w:type="dxa"/>
            <w:tcBorders>
              <w:top w:val="single" w:sz="8" w:space="0" w:color="auto"/>
              <w:left w:val="nil"/>
              <w:bottom w:val="single" w:sz="8" w:space="0" w:color="auto"/>
              <w:right w:val="single" w:sz="8" w:space="0" w:color="auto"/>
            </w:tcBorders>
            <w:noWrap/>
          </w:tcPr>
          <w:p w:rsidR="00853DAD" w:rsidRPr="00FF0D95" w:rsidRDefault="00853DAD" w:rsidP="00FF0D95">
            <w:pPr>
              <w:jc w:val="right"/>
              <w:rPr>
                <w:rFonts w:ascii="Arial" w:hAnsi="Arial" w:cs="Arial"/>
              </w:rPr>
            </w:pPr>
            <w:r w:rsidRPr="00FF0D95">
              <w:rPr>
                <w:rFonts w:ascii="Arial" w:hAnsi="Arial" w:cs="Arial"/>
              </w:rPr>
              <w:t>11</w:t>
            </w:r>
          </w:p>
        </w:tc>
        <w:tc>
          <w:tcPr>
            <w:tcW w:w="700" w:type="dxa"/>
            <w:tcBorders>
              <w:top w:val="single" w:sz="8" w:space="0" w:color="auto"/>
              <w:left w:val="nil"/>
              <w:bottom w:val="single" w:sz="8"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0</w:t>
            </w:r>
          </w:p>
        </w:tc>
        <w:tc>
          <w:tcPr>
            <w:tcW w:w="680" w:type="dxa"/>
            <w:tcBorders>
              <w:top w:val="single" w:sz="8" w:space="0" w:color="auto"/>
              <w:left w:val="nil"/>
              <w:bottom w:val="single" w:sz="8" w:space="0" w:color="auto"/>
              <w:right w:val="single" w:sz="4" w:space="0" w:color="auto"/>
            </w:tcBorders>
            <w:noWrap/>
          </w:tcPr>
          <w:p w:rsidR="00853DAD" w:rsidRPr="00FF0D95" w:rsidRDefault="00853DAD" w:rsidP="009179A2">
            <w:pPr>
              <w:jc w:val="right"/>
              <w:rPr>
                <w:rFonts w:ascii="Arial" w:hAnsi="Arial" w:cs="Arial"/>
              </w:rPr>
            </w:pPr>
            <w:r w:rsidRPr="00FF0D95">
              <w:rPr>
                <w:rFonts w:ascii="Arial" w:hAnsi="Arial" w:cs="Arial"/>
              </w:rPr>
              <w:t>3</w:t>
            </w:r>
            <w:r>
              <w:rPr>
                <w:rFonts w:ascii="Arial" w:hAnsi="Arial" w:cs="Arial"/>
              </w:rPr>
              <w:t>26</w:t>
            </w:r>
          </w:p>
        </w:tc>
        <w:tc>
          <w:tcPr>
            <w:tcW w:w="700" w:type="dxa"/>
            <w:tcBorders>
              <w:top w:val="single" w:sz="8" w:space="0" w:color="auto"/>
              <w:left w:val="nil"/>
              <w:bottom w:val="single" w:sz="8" w:space="0" w:color="auto"/>
              <w:right w:val="single" w:sz="4" w:space="0" w:color="auto"/>
            </w:tcBorders>
            <w:noWrap/>
          </w:tcPr>
          <w:p w:rsidR="00853DAD" w:rsidRPr="00FF0D95" w:rsidRDefault="00853DAD" w:rsidP="00FF0D95">
            <w:pPr>
              <w:jc w:val="right"/>
              <w:rPr>
                <w:rFonts w:ascii="Arial" w:hAnsi="Arial" w:cs="Arial"/>
              </w:rPr>
            </w:pPr>
            <w:r w:rsidRPr="00FF0D95">
              <w:rPr>
                <w:rFonts w:ascii="Arial" w:hAnsi="Arial" w:cs="Arial"/>
              </w:rPr>
              <w:t>211</w:t>
            </w:r>
          </w:p>
        </w:tc>
        <w:tc>
          <w:tcPr>
            <w:tcW w:w="820" w:type="dxa"/>
            <w:tcBorders>
              <w:top w:val="single" w:sz="8" w:space="0" w:color="auto"/>
              <w:left w:val="nil"/>
              <w:bottom w:val="single" w:sz="8" w:space="0" w:color="auto"/>
              <w:right w:val="nil"/>
            </w:tcBorders>
            <w:noWrap/>
          </w:tcPr>
          <w:p w:rsidR="00853DAD" w:rsidRPr="00FF0D95" w:rsidRDefault="00853DAD" w:rsidP="00FF0D95">
            <w:pPr>
              <w:jc w:val="right"/>
              <w:rPr>
                <w:rFonts w:ascii="Arial" w:hAnsi="Arial" w:cs="Arial"/>
              </w:rPr>
            </w:pPr>
            <w:r w:rsidRPr="00FF0D95">
              <w:rPr>
                <w:rFonts w:ascii="Arial" w:hAnsi="Arial" w:cs="Arial"/>
              </w:rPr>
              <w:t>43</w:t>
            </w:r>
          </w:p>
        </w:tc>
        <w:tc>
          <w:tcPr>
            <w:tcW w:w="820" w:type="dxa"/>
            <w:tcBorders>
              <w:top w:val="single" w:sz="8" w:space="0" w:color="auto"/>
              <w:left w:val="single" w:sz="4" w:space="0" w:color="auto"/>
              <w:bottom w:val="single" w:sz="8" w:space="0" w:color="auto"/>
              <w:right w:val="nil"/>
            </w:tcBorders>
            <w:noWrap/>
          </w:tcPr>
          <w:p w:rsidR="00853DAD" w:rsidRPr="00FF0D95" w:rsidRDefault="00853DAD" w:rsidP="00FF0D95">
            <w:pPr>
              <w:jc w:val="right"/>
              <w:rPr>
                <w:rFonts w:ascii="Arial" w:hAnsi="Arial" w:cs="Arial"/>
              </w:rPr>
            </w:pPr>
            <w:r>
              <w:rPr>
                <w:rFonts w:ascii="Arial" w:hAnsi="Arial" w:cs="Arial"/>
              </w:rPr>
              <w:t>1400</w:t>
            </w:r>
          </w:p>
        </w:tc>
        <w:tc>
          <w:tcPr>
            <w:tcW w:w="940" w:type="dxa"/>
            <w:tcBorders>
              <w:top w:val="single" w:sz="8" w:space="0" w:color="auto"/>
              <w:left w:val="single" w:sz="4" w:space="0" w:color="auto"/>
              <w:bottom w:val="single" w:sz="8" w:space="0" w:color="auto"/>
              <w:right w:val="single" w:sz="8" w:space="0" w:color="auto"/>
            </w:tcBorders>
            <w:noWrap/>
            <w:vAlign w:val="bottom"/>
          </w:tcPr>
          <w:p w:rsidR="00853DAD" w:rsidRPr="00FF0D95" w:rsidRDefault="00853DAD" w:rsidP="00FF0D95">
            <w:pPr>
              <w:rPr>
                <w:rFonts w:ascii="Arial" w:hAnsi="Arial" w:cs="Arial"/>
                <w:b/>
                <w:bCs/>
              </w:rPr>
            </w:pPr>
            <w:r w:rsidRPr="00FF0D95">
              <w:rPr>
                <w:rFonts w:ascii="Arial" w:hAnsi="Arial" w:cs="Arial"/>
                <w:b/>
                <w:bCs/>
              </w:rPr>
              <w:t xml:space="preserve"> 37.915   </w:t>
            </w:r>
          </w:p>
        </w:tc>
      </w:tr>
    </w:tbl>
    <w:p w:rsidR="00853DAD" w:rsidRDefault="00853DAD" w:rsidP="003D4300"/>
    <w:tbl>
      <w:tblPr>
        <w:tblW w:w="9480" w:type="dxa"/>
        <w:tblInd w:w="-68" w:type="dxa"/>
        <w:tblCellMar>
          <w:left w:w="70" w:type="dxa"/>
          <w:right w:w="70" w:type="dxa"/>
        </w:tblCellMar>
        <w:tblLook w:val="00A0" w:firstRow="1" w:lastRow="0" w:firstColumn="1" w:lastColumn="0" w:noHBand="0" w:noVBand="0"/>
      </w:tblPr>
      <w:tblGrid>
        <w:gridCol w:w="1780"/>
        <w:gridCol w:w="880"/>
        <w:gridCol w:w="680"/>
        <w:gridCol w:w="820"/>
        <w:gridCol w:w="660"/>
        <w:gridCol w:w="700"/>
        <w:gridCol w:w="680"/>
        <w:gridCol w:w="760"/>
        <w:gridCol w:w="760"/>
        <w:gridCol w:w="820"/>
        <w:gridCol w:w="940"/>
      </w:tblGrid>
      <w:tr w:rsidR="00853DAD" w:rsidRPr="00D22E17">
        <w:trPr>
          <w:trHeight w:val="255"/>
        </w:trPr>
        <w:tc>
          <w:tcPr>
            <w:tcW w:w="17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0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b/>
                <w:bCs/>
              </w:rPr>
            </w:pPr>
            <w:r w:rsidRPr="00D22E17">
              <w:rPr>
                <w:rFonts w:ascii="Arial" w:hAnsi="Arial" w:cs="Arial"/>
                <w:b/>
                <w:bCs/>
              </w:rPr>
              <w:t>LBV:</w:t>
            </w:r>
          </w:p>
        </w:tc>
        <w:tc>
          <w:tcPr>
            <w:tcW w:w="1520" w:type="dxa"/>
            <w:gridSpan w:val="2"/>
            <w:tcBorders>
              <w:top w:val="nil"/>
              <w:left w:val="nil"/>
              <w:bottom w:val="nil"/>
              <w:right w:val="nil"/>
            </w:tcBorders>
            <w:noWrap/>
            <w:vAlign w:val="bottom"/>
          </w:tcPr>
          <w:p w:rsidR="00853DAD" w:rsidRPr="00D22E17" w:rsidRDefault="00853DAD" w:rsidP="00D22E17">
            <w:pPr>
              <w:rPr>
                <w:rFonts w:ascii="Arial" w:hAnsi="Arial" w:cs="Arial"/>
              </w:rPr>
            </w:pPr>
            <w:r w:rsidRPr="00D22E17">
              <w:rPr>
                <w:rFonts w:ascii="Arial" w:hAnsi="Arial" w:cs="Arial"/>
              </w:rPr>
              <w:t xml:space="preserve">Moosham: </w:t>
            </w: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jc w:val="right"/>
              <w:rPr>
                <w:rFonts w:ascii="Arial" w:hAnsi="Arial" w:cs="Arial"/>
              </w:rPr>
            </w:pPr>
            <w:r w:rsidRPr="00D22E17">
              <w:rPr>
                <w:rFonts w:ascii="Arial" w:hAnsi="Arial" w:cs="Arial"/>
              </w:rPr>
              <w:t>581</w:t>
            </w:r>
          </w:p>
        </w:tc>
      </w:tr>
      <w:tr w:rsidR="00853DAD" w:rsidRPr="00D22E17">
        <w:trPr>
          <w:trHeight w:val="255"/>
        </w:trPr>
        <w:tc>
          <w:tcPr>
            <w:tcW w:w="17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0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1520" w:type="dxa"/>
            <w:gridSpan w:val="2"/>
            <w:tcBorders>
              <w:top w:val="nil"/>
              <w:left w:val="nil"/>
              <w:bottom w:val="nil"/>
              <w:right w:val="nil"/>
            </w:tcBorders>
            <w:noWrap/>
            <w:vAlign w:val="bottom"/>
          </w:tcPr>
          <w:p w:rsidR="00853DAD" w:rsidRPr="00D22E17" w:rsidRDefault="00853DAD" w:rsidP="00D22E17">
            <w:pPr>
              <w:rPr>
                <w:rFonts w:ascii="Arial" w:hAnsi="Arial" w:cs="Arial"/>
              </w:rPr>
            </w:pPr>
            <w:r w:rsidRPr="00D22E17">
              <w:rPr>
                <w:rFonts w:ascii="Arial" w:hAnsi="Arial" w:cs="Arial"/>
              </w:rPr>
              <w:t>Eulenschwang:</w:t>
            </w: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jc w:val="right"/>
              <w:rPr>
                <w:rFonts w:ascii="Arial" w:hAnsi="Arial" w:cs="Arial"/>
              </w:rPr>
            </w:pPr>
            <w:r>
              <w:rPr>
                <w:rFonts w:ascii="Arial" w:hAnsi="Arial" w:cs="Arial"/>
              </w:rPr>
              <w:t>39</w:t>
            </w:r>
          </w:p>
        </w:tc>
      </w:tr>
      <w:tr w:rsidR="00853DAD" w:rsidRPr="00D22E17">
        <w:trPr>
          <w:trHeight w:val="255"/>
        </w:trPr>
        <w:tc>
          <w:tcPr>
            <w:tcW w:w="17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0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1520" w:type="dxa"/>
            <w:gridSpan w:val="2"/>
            <w:tcBorders>
              <w:top w:val="nil"/>
              <w:left w:val="nil"/>
              <w:bottom w:val="nil"/>
              <w:right w:val="nil"/>
            </w:tcBorders>
            <w:noWrap/>
            <w:vAlign w:val="bottom"/>
          </w:tcPr>
          <w:p w:rsidR="00853DAD" w:rsidRPr="00D22E17" w:rsidRDefault="00853DAD" w:rsidP="00D22E17">
            <w:pPr>
              <w:rPr>
                <w:rFonts w:ascii="Arial" w:hAnsi="Arial" w:cs="Arial"/>
              </w:rPr>
            </w:pPr>
            <w:r w:rsidRPr="00D22E17">
              <w:rPr>
                <w:rFonts w:ascii="Arial" w:hAnsi="Arial" w:cs="Arial"/>
              </w:rPr>
              <w:t>Summe:</w:t>
            </w: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jc w:val="right"/>
              <w:rPr>
                <w:rFonts w:ascii="Arial" w:hAnsi="Arial" w:cs="Arial"/>
                <w:b/>
                <w:bCs/>
              </w:rPr>
            </w:pPr>
            <w:r>
              <w:rPr>
                <w:rFonts w:ascii="Arial" w:hAnsi="Arial" w:cs="Arial"/>
                <w:b/>
                <w:bCs/>
              </w:rPr>
              <w:t>620</w:t>
            </w:r>
          </w:p>
        </w:tc>
      </w:tr>
      <w:tr w:rsidR="00853DAD" w:rsidRPr="00D22E17">
        <w:trPr>
          <w:trHeight w:val="255"/>
        </w:trPr>
        <w:tc>
          <w:tcPr>
            <w:tcW w:w="1780" w:type="dxa"/>
            <w:tcBorders>
              <w:top w:val="nil"/>
              <w:left w:val="nil"/>
              <w:bottom w:val="nil"/>
              <w:right w:val="nil"/>
            </w:tcBorders>
          </w:tcPr>
          <w:p w:rsidR="00853DAD" w:rsidRPr="00D22E17" w:rsidRDefault="00853DAD" w:rsidP="00D22E17">
            <w:pPr>
              <w:rPr>
                <w:rFonts w:ascii="Arial" w:hAnsi="Arial" w:cs="Arial"/>
              </w:rPr>
            </w:pPr>
          </w:p>
        </w:tc>
        <w:tc>
          <w:tcPr>
            <w:tcW w:w="8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0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rPr>
                <w:rFonts w:ascii="Arial" w:hAnsi="Arial" w:cs="Arial"/>
              </w:rPr>
            </w:pPr>
          </w:p>
        </w:tc>
      </w:tr>
      <w:tr w:rsidR="00853DAD" w:rsidRPr="00D22E17">
        <w:trPr>
          <w:trHeight w:val="255"/>
        </w:trPr>
        <w:tc>
          <w:tcPr>
            <w:tcW w:w="1780" w:type="dxa"/>
            <w:tcBorders>
              <w:top w:val="nil"/>
              <w:left w:val="nil"/>
              <w:bottom w:val="nil"/>
              <w:right w:val="nil"/>
            </w:tcBorders>
            <w:noWrap/>
          </w:tcPr>
          <w:p w:rsidR="00853DAD" w:rsidRPr="00D22E17" w:rsidRDefault="00853DAD" w:rsidP="00D22E17">
            <w:pPr>
              <w:rPr>
                <w:rFonts w:ascii="Arial" w:hAnsi="Arial" w:cs="Arial"/>
              </w:rPr>
            </w:pPr>
          </w:p>
        </w:tc>
        <w:tc>
          <w:tcPr>
            <w:tcW w:w="8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2900" w:type="dxa"/>
            <w:gridSpan w:val="4"/>
            <w:tcBorders>
              <w:top w:val="nil"/>
              <w:left w:val="nil"/>
              <w:bottom w:val="nil"/>
              <w:right w:val="nil"/>
            </w:tcBorders>
            <w:noWrap/>
            <w:vAlign w:val="bottom"/>
          </w:tcPr>
          <w:p w:rsidR="00853DAD" w:rsidRPr="00D22E17" w:rsidRDefault="00853DAD" w:rsidP="00D22E17">
            <w:pPr>
              <w:rPr>
                <w:rFonts w:ascii="Arial" w:hAnsi="Arial" w:cs="Arial"/>
                <w:b/>
                <w:bCs/>
              </w:rPr>
            </w:pPr>
            <w:r w:rsidRPr="00D22E17">
              <w:rPr>
                <w:rFonts w:ascii="Arial" w:hAnsi="Arial" w:cs="Arial"/>
                <w:b/>
                <w:bCs/>
              </w:rPr>
              <w:t>Gesamtsumme BN + LBV:</w:t>
            </w:r>
          </w:p>
        </w:tc>
        <w:tc>
          <w:tcPr>
            <w:tcW w:w="820" w:type="dxa"/>
            <w:tcBorders>
              <w:top w:val="nil"/>
              <w:left w:val="nil"/>
              <w:bottom w:val="nil"/>
              <w:right w:val="nil"/>
            </w:tcBorders>
            <w:noWrap/>
            <w:vAlign w:val="bottom"/>
          </w:tcPr>
          <w:p w:rsidR="00853DAD" w:rsidRPr="00D22E17" w:rsidRDefault="00853DAD" w:rsidP="00D22E17">
            <w:pPr>
              <w:rPr>
                <w:rFonts w:ascii="Arial" w:hAnsi="Arial" w:cs="Arial"/>
                <w:b/>
                <w:bCs/>
              </w:rPr>
            </w:pPr>
          </w:p>
        </w:tc>
        <w:tc>
          <w:tcPr>
            <w:tcW w:w="940" w:type="dxa"/>
            <w:tcBorders>
              <w:top w:val="single" w:sz="4" w:space="0" w:color="auto"/>
              <w:left w:val="single" w:sz="4" w:space="0" w:color="auto"/>
              <w:bottom w:val="single" w:sz="4" w:space="0" w:color="auto"/>
              <w:right w:val="single" w:sz="4" w:space="0" w:color="auto"/>
            </w:tcBorders>
            <w:noWrap/>
            <w:vAlign w:val="bottom"/>
          </w:tcPr>
          <w:p w:rsidR="00853DAD" w:rsidRPr="00D22E17" w:rsidRDefault="00853DAD" w:rsidP="000D6E86">
            <w:pPr>
              <w:rPr>
                <w:rFonts w:ascii="Arial" w:hAnsi="Arial" w:cs="Arial"/>
                <w:b/>
                <w:bCs/>
              </w:rPr>
            </w:pPr>
            <w:r w:rsidRPr="00D22E17">
              <w:rPr>
                <w:rFonts w:ascii="Arial" w:hAnsi="Arial" w:cs="Arial"/>
                <w:b/>
                <w:bCs/>
              </w:rPr>
              <w:t xml:space="preserve"> </w:t>
            </w:r>
            <w:r>
              <w:rPr>
                <w:rFonts w:ascii="Arial" w:hAnsi="Arial" w:cs="Arial"/>
                <w:b/>
                <w:bCs/>
              </w:rPr>
              <w:t xml:space="preserve">  </w:t>
            </w:r>
            <w:r w:rsidRPr="00D22E17">
              <w:rPr>
                <w:rFonts w:ascii="Arial" w:hAnsi="Arial" w:cs="Arial"/>
                <w:b/>
                <w:bCs/>
              </w:rPr>
              <w:t>38.</w:t>
            </w:r>
            <w:r>
              <w:rPr>
                <w:rFonts w:ascii="Arial" w:hAnsi="Arial" w:cs="Arial"/>
                <w:b/>
                <w:bCs/>
              </w:rPr>
              <w:t>535</w:t>
            </w:r>
          </w:p>
        </w:tc>
      </w:tr>
      <w:tr w:rsidR="00853DAD" w:rsidRPr="00D22E17">
        <w:trPr>
          <w:trHeight w:val="255"/>
        </w:trPr>
        <w:tc>
          <w:tcPr>
            <w:tcW w:w="17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0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rPr>
                <w:rFonts w:ascii="Arial" w:hAnsi="Arial" w:cs="Arial"/>
              </w:rPr>
            </w:pPr>
          </w:p>
        </w:tc>
      </w:tr>
      <w:tr w:rsidR="00853DAD" w:rsidRPr="00D22E17">
        <w:trPr>
          <w:trHeight w:val="255"/>
        </w:trPr>
        <w:tc>
          <w:tcPr>
            <w:tcW w:w="3340" w:type="dxa"/>
            <w:gridSpan w:val="3"/>
            <w:tcBorders>
              <w:top w:val="nil"/>
              <w:left w:val="nil"/>
              <w:bottom w:val="nil"/>
              <w:right w:val="nil"/>
            </w:tcBorders>
            <w:noWrap/>
          </w:tcPr>
          <w:p w:rsidR="00853DAD" w:rsidRPr="00D22E17" w:rsidRDefault="00853DAD" w:rsidP="00D22E17">
            <w:pPr>
              <w:rPr>
                <w:rFonts w:ascii="Arial" w:hAnsi="Arial" w:cs="Arial"/>
              </w:rPr>
            </w:pPr>
            <w:r w:rsidRPr="00D22E17">
              <w:rPr>
                <w:rFonts w:ascii="Arial" w:hAnsi="Arial" w:cs="Arial"/>
              </w:rPr>
              <w:t>*   Nur Hinwanderung betreut</w:t>
            </w: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0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rPr>
                <w:rFonts w:ascii="Arial" w:hAnsi="Arial" w:cs="Arial"/>
              </w:rPr>
            </w:pPr>
          </w:p>
        </w:tc>
      </w:tr>
      <w:tr w:rsidR="00853DAD" w:rsidRPr="00D22E17">
        <w:trPr>
          <w:trHeight w:val="255"/>
        </w:trPr>
        <w:tc>
          <w:tcPr>
            <w:tcW w:w="4160" w:type="dxa"/>
            <w:gridSpan w:val="4"/>
            <w:tcBorders>
              <w:top w:val="nil"/>
              <w:left w:val="nil"/>
              <w:bottom w:val="nil"/>
              <w:right w:val="nil"/>
            </w:tcBorders>
            <w:noWrap/>
          </w:tcPr>
          <w:p w:rsidR="00853DAD" w:rsidRPr="00D22E17" w:rsidRDefault="00853DAD" w:rsidP="00D22E17">
            <w:pPr>
              <w:rPr>
                <w:rFonts w:ascii="Arial" w:hAnsi="Arial" w:cs="Arial"/>
              </w:rPr>
            </w:pPr>
            <w:r w:rsidRPr="00D22E17">
              <w:rPr>
                <w:rFonts w:ascii="Arial" w:hAnsi="Arial" w:cs="Arial"/>
              </w:rPr>
              <w:t>**  Sammlung (bei Bedarf) ohne Zaun</w:t>
            </w: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0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rPr>
                <w:rFonts w:ascii="Arial" w:hAnsi="Arial" w:cs="Arial"/>
              </w:rPr>
            </w:pPr>
          </w:p>
        </w:tc>
      </w:tr>
      <w:tr w:rsidR="00853DAD" w:rsidRPr="00D22E17">
        <w:trPr>
          <w:trHeight w:val="255"/>
        </w:trPr>
        <w:tc>
          <w:tcPr>
            <w:tcW w:w="4160" w:type="dxa"/>
            <w:gridSpan w:val="4"/>
            <w:tcBorders>
              <w:top w:val="nil"/>
              <w:left w:val="nil"/>
              <w:bottom w:val="nil"/>
              <w:right w:val="nil"/>
            </w:tcBorders>
            <w:noWrap/>
            <w:vAlign w:val="bottom"/>
          </w:tcPr>
          <w:p w:rsidR="00853DAD" w:rsidRPr="00D22E17" w:rsidRDefault="00853DAD" w:rsidP="00D22E17">
            <w:pPr>
              <w:rPr>
                <w:rFonts w:ascii="Arial" w:hAnsi="Arial" w:cs="Arial"/>
              </w:rPr>
            </w:pPr>
            <w:r w:rsidRPr="00D22E17">
              <w:rPr>
                <w:rFonts w:ascii="Arial" w:hAnsi="Arial" w:cs="Arial"/>
              </w:rPr>
              <w:t xml:space="preserve">*** Seit 2014 Durchlässe+Teilstück mit </w:t>
            </w:r>
            <w:r>
              <w:rPr>
                <w:rFonts w:ascii="Arial" w:hAnsi="Arial" w:cs="Arial"/>
              </w:rPr>
              <w:t>Z</w:t>
            </w:r>
            <w:r w:rsidRPr="00D22E17">
              <w:rPr>
                <w:rFonts w:ascii="Arial" w:hAnsi="Arial" w:cs="Arial"/>
              </w:rPr>
              <w:t>aun</w:t>
            </w:r>
          </w:p>
        </w:tc>
        <w:tc>
          <w:tcPr>
            <w:tcW w:w="6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0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68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76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820" w:type="dxa"/>
            <w:tcBorders>
              <w:top w:val="nil"/>
              <w:left w:val="nil"/>
              <w:bottom w:val="nil"/>
              <w:right w:val="nil"/>
            </w:tcBorders>
            <w:noWrap/>
            <w:vAlign w:val="bottom"/>
          </w:tcPr>
          <w:p w:rsidR="00853DAD" w:rsidRPr="00D22E17" w:rsidRDefault="00853DAD" w:rsidP="00D22E17">
            <w:pP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rPr>
                <w:rFonts w:ascii="Arial" w:hAnsi="Arial" w:cs="Arial"/>
              </w:rPr>
            </w:pPr>
          </w:p>
        </w:tc>
      </w:tr>
      <w:tr w:rsidR="00853DAD" w:rsidRPr="00D22E17">
        <w:trPr>
          <w:trHeight w:val="255"/>
        </w:trPr>
        <w:tc>
          <w:tcPr>
            <w:tcW w:w="6960" w:type="dxa"/>
            <w:gridSpan w:val="8"/>
            <w:tcBorders>
              <w:top w:val="nil"/>
              <w:left w:val="nil"/>
              <w:bottom w:val="nil"/>
              <w:right w:val="nil"/>
            </w:tcBorders>
            <w:noWrap/>
            <w:vAlign w:val="bottom"/>
          </w:tcPr>
          <w:p w:rsidR="00853DAD" w:rsidRPr="00D22E17" w:rsidRDefault="00853DAD" w:rsidP="00D22E17">
            <w:pPr>
              <w:rPr>
                <w:rFonts w:ascii="Arial" w:hAnsi="Arial" w:cs="Arial"/>
              </w:rPr>
            </w:pPr>
            <w:r w:rsidRPr="00D22E17">
              <w:rPr>
                <w:rFonts w:ascii="Arial" w:hAnsi="Arial" w:cs="Arial"/>
              </w:rPr>
              <w:t>**** 2017 neue Leiteinrichtungen, Baustelle noch nicht ganz fertig gewesen</w:t>
            </w:r>
          </w:p>
        </w:tc>
        <w:tc>
          <w:tcPr>
            <w:tcW w:w="760" w:type="dxa"/>
            <w:tcBorders>
              <w:top w:val="nil"/>
              <w:left w:val="nil"/>
              <w:bottom w:val="nil"/>
              <w:right w:val="nil"/>
            </w:tcBorders>
            <w:noWrap/>
            <w:vAlign w:val="center"/>
          </w:tcPr>
          <w:p w:rsidR="00853DAD" w:rsidRPr="00D22E17" w:rsidRDefault="00853DAD" w:rsidP="00D22E17">
            <w:pPr>
              <w:jc w:val="center"/>
              <w:rPr>
                <w:rFonts w:ascii="Arial" w:hAnsi="Arial" w:cs="Arial"/>
              </w:rPr>
            </w:pPr>
          </w:p>
        </w:tc>
        <w:tc>
          <w:tcPr>
            <w:tcW w:w="820" w:type="dxa"/>
            <w:tcBorders>
              <w:top w:val="nil"/>
              <w:left w:val="nil"/>
              <w:bottom w:val="nil"/>
              <w:right w:val="nil"/>
            </w:tcBorders>
            <w:noWrap/>
            <w:vAlign w:val="center"/>
          </w:tcPr>
          <w:p w:rsidR="00853DAD" w:rsidRPr="00D22E17" w:rsidRDefault="00853DAD" w:rsidP="00D22E17">
            <w:pPr>
              <w:jc w:val="center"/>
              <w:rPr>
                <w:rFonts w:ascii="Arial" w:hAnsi="Arial" w:cs="Arial"/>
              </w:rPr>
            </w:pPr>
          </w:p>
        </w:tc>
        <w:tc>
          <w:tcPr>
            <w:tcW w:w="940" w:type="dxa"/>
            <w:tcBorders>
              <w:top w:val="nil"/>
              <w:left w:val="nil"/>
              <w:bottom w:val="nil"/>
              <w:right w:val="nil"/>
            </w:tcBorders>
            <w:noWrap/>
            <w:vAlign w:val="bottom"/>
          </w:tcPr>
          <w:p w:rsidR="00853DAD" w:rsidRPr="00D22E17" w:rsidRDefault="00853DAD" w:rsidP="00D22E17">
            <w:pPr>
              <w:rPr>
                <w:rFonts w:ascii="Arial" w:hAnsi="Arial" w:cs="Arial"/>
              </w:rPr>
            </w:pPr>
          </w:p>
        </w:tc>
      </w:tr>
    </w:tbl>
    <w:p w:rsidR="00853DAD" w:rsidRPr="00D22E17" w:rsidRDefault="00853DAD" w:rsidP="003D4300">
      <w:pPr>
        <w:rPr>
          <w:rFonts w:ascii="Arial" w:hAnsi="Arial" w:cs="Arial"/>
        </w:rPr>
      </w:pPr>
    </w:p>
    <w:p w:rsidR="00853DAD" w:rsidRPr="00D22E17" w:rsidRDefault="00853DAD" w:rsidP="003D4300">
      <w:pPr>
        <w:rPr>
          <w:rFonts w:ascii="Arial" w:hAnsi="Arial" w:cs="Arial"/>
        </w:rPr>
      </w:pPr>
    </w:p>
    <w:p w:rsidR="00853DAD" w:rsidRPr="00B05EFF" w:rsidRDefault="000867EE" w:rsidP="0089337F">
      <w:pPr>
        <w:pStyle w:val="berschrift1"/>
        <w:tabs>
          <w:tab w:val="left" w:pos="7275"/>
        </w:tabs>
        <w:spacing w:after="120"/>
      </w:pPr>
      <w:r>
        <w:rPr>
          <w:noProof/>
        </w:rPr>
        <w:drawing>
          <wp:inline distT="0" distB="0" distL="0" distR="0">
            <wp:extent cx="5419725" cy="3000375"/>
            <wp:effectExtent l="0" t="0" r="9525" b="9525"/>
            <wp:docPr id="1" name="Diagram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
                    <pic:cNvPicPr>
                      <a:picLocks noChangeArrowheads="1"/>
                    </pic:cNvPicPr>
                  </pic:nvPicPr>
                  <pic:blipFill>
                    <a:blip r:embed="rId8">
                      <a:extLst>
                        <a:ext uri="{28A0092B-C50C-407E-A947-70E740481C1C}">
                          <a14:useLocalDpi xmlns:a14="http://schemas.microsoft.com/office/drawing/2010/main" val="0"/>
                        </a:ext>
                      </a:extLst>
                    </a:blip>
                    <a:srcRect b="-21"/>
                    <a:stretch>
                      <a:fillRect/>
                    </a:stretch>
                  </pic:blipFill>
                  <pic:spPr bwMode="auto">
                    <a:xfrm>
                      <a:off x="0" y="0"/>
                      <a:ext cx="5419725" cy="3000375"/>
                    </a:xfrm>
                    <a:prstGeom prst="rect">
                      <a:avLst/>
                    </a:prstGeom>
                    <a:noFill/>
                    <a:ln>
                      <a:noFill/>
                    </a:ln>
                  </pic:spPr>
                </pic:pic>
              </a:graphicData>
            </a:graphic>
          </wp:inline>
        </w:drawing>
      </w:r>
    </w:p>
    <w:p w:rsidR="00853DAD" w:rsidRDefault="00853DAD" w:rsidP="0089337F">
      <w:pPr>
        <w:pStyle w:val="berschrift1"/>
        <w:tabs>
          <w:tab w:val="left" w:pos="7275"/>
        </w:tabs>
        <w:spacing w:after="120"/>
        <w:rPr>
          <w:b w:val="0"/>
          <w:bCs w:val="0"/>
          <w:sz w:val="22"/>
          <w:szCs w:val="22"/>
        </w:rPr>
      </w:pPr>
    </w:p>
    <w:p w:rsidR="00853DAD" w:rsidRDefault="00853DAD" w:rsidP="0089337F">
      <w:pPr>
        <w:pStyle w:val="berschrift1"/>
        <w:tabs>
          <w:tab w:val="left" w:pos="7275"/>
        </w:tabs>
        <w:spacing w:after="120"/>
        <w:rPr>
          <w:b w:val="0"/>
          <w:bCs w:val="0"/>
          <w:sz w:val="22"/>
          <w:szCs w:val="22"/>
        </w:rPr>
      </w:pPr>
      <w:r w:rsidRPr="00CB545F">
        <w:rPr>
          <w:b w:val="0"/>
          <w:bCs w:val="0"/>
          <w:sz w:val="22"/>
          <w:szCs w:val="22"/>
        </w:rPr>
        <w:t>Das voranstehende Diagramm zeigt die Zahlen der Amphibiensammlungen 1992 -201</w:t>
      </w:r>
      <w:r>
        <w:rPr>
          <w:b w:val="0"/>
          <w:bCs w:val="0"/>
          <w:sz w:val="22"/>
          <w:szCs w:val="22"/>
        </w:rPr>
        <w:t>7</w:t>
      </w:r>
      <w:r w:rsidRPr="00CB545F">
        <w:rPr>
          <w:b w:val="0"/>
          <w:bCs w:val="0"/>
          <w:sz w:val="22"/>
          <w:szCs w:val="22"/>
        </w:rPr>
        <w:t>. Eine Interpretation der Schwankungen hinsichtlich einer Zu- oder Abnahme der Amphibien ist jedoch nur eingeschränkt möglich. So spiegelt der Anstieg in den ersten Jahren die wachsende Zahl betreuter Wanderwege. Später übernahm der LBV das Sammeln in Moosham und Eulenschwang, so dass diese Zahlen nicht mehr in das Diagramm eingehen. An einigen Sammelstellen liegen zudem nicht immer Ergebnisse</w:t>
      </w:r>
      <w:r>
        <w:rPr>
          <w:b w:val="0"/>
          <w:bCs w:val="0"/>
          <w:sz w:val="22"/>
          <w:szCs w:val="22"/>
        </w:rPr>
        <w:t xml:space="preserve"> vor</w:t>
      </w:r>
      <w:r w:rsidRPr="00CB545F">
        <w:rPr>
          <w:b w:val="0"/>
          <w:bCs w:val="0"/>
          <w:sz w:val="22"/>
          <w:szCs w:val="22"/>
        </w:rPr>
        <w:t xml:space="preserve"> </w:t>
      </w:r>
      <w:r>
        <w:rPr>
          <w:b w:val="0"/>
          <w:bCs w:val="0"/>
          <w:sz w:val="22"/>
          <w:szCs w:val="22"/>
        </w:rPr>
        <w:t>(z.B. Urfeld, Walchensee)</w:t>
      </w:r>
      <w:r w:rsidRPr="00CB545F">
        <w:rPr>
          <w:b w:val="0"/>
          <w:bCs w:val="0"/>
          <w:sz w:val="22"/>
          <w:szCs w:val="22"/>
        </w:rPr>
        <w:t>. An Wanderwegen, an denen ohne Zaun gesammelt wird, ist die Zahl der wandernden Amphibien außerhalb der Sammelzeit nicht belegt, ebenso wenn Durchlässe vorhanden sind. Vereinzelt kann sich auch die Sammelstrategie von einem Jahr zum anderen an einer Sammelstelle verändern</w:t>
      </w:r>
      <w:r>
        <w:rPr>
          <w:b w:val="0"/>
          <w:bCs w:val="0"/>
          <w:sz w:val="22"/>
          <w:szCs w:val="22"/>
        </w:rPr>
        <w:t xml:space="preserve"> (Bsp. Lenggries-Hohenburg)</w:t>
      </w:r>
      <w:r w:rsidRPr="00CB545F">
        <w:rPr>
          <w:b w:val="0"/>
          <w:bCs w:val="0"/>
          <w:sz w:val="22"/>
          <w:szCs w:val="22"/>
        </w:rPr>
        <w:t xml:space="preserve">. </w:t>
      </w:r>
      <w:r>
        <w:rPr>
          <w:b w:val="0"/>
          <w:bCs w:val="0"/>
          <w:sz w:val="22"/>
          <w:szCs w:val="22"/>
        </w:rPr>
        <w:t>In Schwaigwall wird seit zwei Jahren wieder gesammelt. Dort wurde heuer systematischer vorgegangen, ebenso wie in Ascholding aufgrund der seit Jahren extrem angestiegenen Amphibienzahl.</w:t>
      </w:r>
    </w:p>
    <w:p w:rsidR="00853DAD" w:rsidRPr="00CB545F" w:rsidRDefault="00853DAD" w:rsidP="0089337F">
      <w:pPr>
        <w:pStyle w:val="berschrift1"/>
        <w:tabs>
          <w:tab w:val="left" w:pos="7275"/>
        </w:tabs>
        <w:spacing w:after="120"/>
        <w:rPr>
          <w:b w:val="0"/>
          <w:bCs w:val="0"/>
          <w:sz w:val="22"/>
          <w:szCs w:val="22"/>
        </w:rPr>
      </w:pPr>
      <w:r w:rsidRPr="00CB545F">
        <w:rPr>
          <w:b w:val="0"/>
          <w:bCs w:val="0"/>
          <w:sz w:val="22"/>
          <w:szCs w:val="22"/>
        </w:rPr>
        <w:t>Die Amphibien-Gesamtzahl aller Wanderwege ist daher eher als Spiegel der geleisteten Ar</w:t>
      </w:r>
      <w:r w:rsidR="005A72D7">
        <w:rPr>
          <w:b w:val="0"/>
          <w:bCs w:val="0"/>
          <w:sz w:val="22"/>
          <w:szCs w:val="22"/>
        </w:rPr>
        <w:t>beit zu sehen.</w:t>
      </w:r>
    </w:p>
    <w:p w:rsidR="00853DAD" w:rsidRDefault="00853DAD">
      <w:pPr>
        <w:spacing w:after="120"/>
        <w:rPr>
          <w:rFonts w:ascii="Arial" w:hAnsi="Arial" w:cs="Arial"/>
        </w:rPr>
      </w:pPr>
    </w:p>
    <w:p w:rsidR="00853DAD" w:rsidRPr="00E77827" w:rsidRDefault="00853DAD" w:rsidP="005A72D7">
      <w:pPr>
        <w:rPr>
          <w:rFonts w:ascii="Arial" w:hAnsi="Arial" w:cs="Arial"/>
          <w:sz w:val="22"/>
          <w:szCs w:val="22"/>
        </w:rPr>
      </w:pPr>
      <w:r>
        <w:rPr>
          <w:rFonts w:ascii="Arial" w:hAnsi="Arial" w:cs="Arial"/>
          <w:sz w:val="22"/>
          <w:szCs w:val="22"/>
        </w:rPr>
        <w:br w:type="page"/>
      </w:r>
      <w:r w:rsidRPr="00E77827">
        <w:rPr>
          <w:rFonts w:ascii="Arial" w:hAnsi="Arial" w:cs="Arial"/>
          <w:sz w:val="22"/>
          <w:szCs w:val="22"/>
        </w:rPr>
        <w:t xml:space="preserve">Auch heuer wurde wieder an verschiedenen Sammel-Strecken (v.a. B 472 am Stallauer Weiher, B11 bei Kochel, TÖL 10 bei Sachsenkam) trotz Warnschildern und Geschwindigkeitsbeschränkungen über das </w:t>
      </w:r>
      <w:r w:rsidRPr="00E77827">
        <w:rPr>
          <w:rFonts w:ascii="Arial" w:hAnsi="Arial" w:cs="Arial"/>
          <w:b/>
          <w:bCs/>
          <w:sz w:val="22"/>
          <w:szCs w:val="22"/>
        </w:rPr>
        <w:t>zu schnelle und teils rücksichtslose Fahren von Autos</w:t>
      </w:r>
      <w:r w:rsidRPr="00E77827">
        <w:rPr>
          <w:rFonts w:ascii="Arial" w:hAnsi="Arial" w:cs="Arial"/>
          <w:sz w:val="22"/>
          <w:szCs w:val="22"/>
        </w:rPr>
        <w:t xml:space="preserve"> geklagt. Versuche des BN, von Behördenseite dagegen anzugehen, blieben </w:t>
      </w:r>
      <w:r>
        <w:rPr>
          <w:rFonts w:ascii="Arial" w:hAnsi="Arial" w:cs="Arial"/>
          <w:sz w:val="22"/>
          <w:szCs w:val="22"/>
        </w:rPr>
        <w:t xml:space="preserve">für diese Saison </w:t>
      </w:r>
      <w:r w:rsidRPr="00E77827">
        <w:rPr>
          <w:rFonts w:ascii="Arial" w:hAnsi="Arial" w:cs="Arial"/>
          <w:sz w:val="22"/>
          <w:szCs w:val="22"/>
        </w:rPr>
        <w:t>erfolglos.</w:t>
      </w:r>
    </w:p>
    <w:p w:rsidR="00853DAD" w:rsidRPr="00E77827" w:rsidRDefault="00853DAD" w:rsidP="00497111">
      <w:pPr>
        <w:spacing w:after="120"/>
        <w:rPr>
          <w:rFonts w:ascii="Arial" w:hAnsi="Arial" w:cs="Arial"/>
          <w:sz w:val="22"/>
          <w:szCs w:val="22"/>
        </w:rPr>
      </w:pPr>
      <w:r w:rsidRPr="00E77827">
        <w:rPr>
          <w:rFonts w:ascii="Arial" w:hAnsi="Arial" w:cs="Arial"/>
          <w:sz w:val="22"/>
          <w:szCs w:val="22"/>
        </w:rPr>
        <w:t>Da die Sammler durch diese Autofahrer erheblich gefährdet werden, wurden heuer vor Beginn der Wanderung zusätzliche neue Arm</w:t>
      </w:r>
      <w:r>
        <w:rPr>
          <w:rFonts w:ascii="Arial" w:hAnsi="Arial" w:cs="Arial"/>
          <w:sz w:val="22"/>
          <w:szCs w:val="22"/>
        </w:rPr>
        <w:t>-Blinklichter</w:t>
      </w:r>
      <w:r w:rsidRPr="00E77827">
        <w:rPr>
          <w:rFonts w:ascii="Arial" w:hAnsi="Arial" w:cs="Arial"/>
          <w:sz w:val="22"/>
          <w:szCs w:val="22"/>
        </w:rPr>
        <w:t xml:space="preserve"> angeschafft, damit alle Helfer zu ihrem Schutz damit ausgerüstet werden k</w:t>
      </w:r>
      <w:r>
        <w:rPr>
          <w:rFonts w:ascii="Arial" w:hAnsi="Arial" w:cs="Arial"/>
          <w:sz w:val="22"/>
          <w:szCs w:val="22"/>
        </w:rPr>
        <w:t>önnen</w:t>
      </w:r>
      <w:r w:rsidRPr="00E77827">
        <w:rPr>
          <w:rFonts w:ascii="Arial" w:hAnsi="Arial" w:cs="Arial"/>
          <w:sz w:val="22"/>
          <w:szCs w:val="22"/>
        </w:rPr>
        <w:t>.</w:t>
      </w:r>
    </w:p>
    <w:p w:rsidR="00853DAD" w:rsidRDefault="00853DAD" w:rsidP="00497111">
      <w:pPr>
        <w:spacing w:after="120"/>
        <w:rPr>
          <w:rFonts w:ascii="Arial" w:hAnsi="Arial" w:cs="Arial"/>
          <w:sz w:val="22"/>
          <w:szCs w:val="22"/>
        </w:rPr>
      </w:pPr>
    </w:p>
    <w:p w:rsidR="00853DAD" w:rsidRPr="00ED2F80" w:rsidRDefault="00853DAD" w:rsidP="000B7441">
      <w:pPr>
        <w:spacing w:after="120"/>
        <w:rPr>
          <w:rFonts w:ascii="Arial" w:hAnsi="Arial" w:cs="Arial"/>
          <w:sz w:val="22"/>
          <w:szCs w:val="22"/>
        </w:rPr>
      </w:pPr>
      <w:r>
        <w:rPr>
          <w:rFonts w:ascii="Arial" w:hAnsi="Arial" w:cs="Arial"/>
          <w:sz w:val="22"/>
          <w:szCs w:val="22"/>
        </w:rPr>
        <w:t>Z</w:t>
      </w:r>
      <w:r w:rsidRPr="00ED2F80">
        <w:rPr>
          <w:rFonts w:ascii="Arial" w:hAnsi="Arial" w:cs="Arial"/>
          <w:sz w:val="22"/>
          <w:szCs w:val="22"/>
        </w:rPr>
        <w:t>ur Schaffung eines Verbundes von vorhandenen Biotopen in den Isarauen und dem Gebiet des Mühlbaches</w:t>
      </w:r>
      <w:r>
        <w:rPr>
          <w:rFonts w:ascii="Arial" w:hAnsi="Arial" w:cs="Arial"/>
          <w:sz w:val="22"/>
          <w:szCs w:val="22"/>
        </w:rPr>
        <w:t xml:space="preserve"> wurde im Herbst 2016/Frühjahr 2017 im Zuge </w:t>
      </w:r>
      <w:r w:rsidRPr="00ED2F80">
        <w:rPr>
          <w:rFonts w:ascii="Arial" w:hAnsi="Arial" w:cs="Arial"/>
          <w:sz w:val="22"/>
          <w:szCs w:val="22"/>
        </w:rPr>
        <w:t xml:space="preserve">der </w:t>
      </w:r>
      <w:r w:rsidRPr="000B7441">
        <w:rPr>
          <w:rFonts w:ascii="Arial" w:hAnsi="Arial" w:cs="Arial"/>
          <w:b/>
          <w:sz w:val="22"/>
          <w:szCs w:val="22"/>
        </w:rPr>
        <w:t>Bundesstraße B 13 südlich Lenggries (Lenggries-Anger)</w:t>
      </w:r>
      <w:r>
        <w:rPr>
          <w:rFonts w:ascii="Arial" w:hAnsi="Arial" w:cs="Arial"/>
          <w:sz w:val="22"/>
          <w:szCs w:val="22"/>
        </w:rPr>
        <w:t xml:space="preserve"> der Bau einer stationären </w:t>
      </w:r>
      <w:r w:rsidRPr="00ED2F80">
        <w:rPr>
          <w:rFonts w:ascii="Arial" w:hAnsi="Arial" w:cs="Arial"/>
          <w:sz w:val="22"/>
          <w:szCs w:val="22"/>
        </w:rPr>
        <w:t>Amphibienleiteinrichtung</w:t>
      </w:r>
      <w:r>
        <w:rPr>
          <w:rFonts w:ascii="Arial" w:hAnsi="Arial" w:cs="Arial"/>
          <w:sz w:val="22"/>
          <w:szCs w:val="22"/>
        </w:rPr>
        <w:t xml:space="preserve"> auf einer Länge von 1100 m mit insgesamt drei Durchlässen vorgenommen, um den Tieren eine selbst</w:t>
      </w:r>
      <w:r w:rsidRPr="00ED2F80">
        <w:rPr>
          <w:rFonts w:ascii="Arial" w:hAnsi="Arial" w:cs="Arial"/>
          <w:sz w:val="22"/>
          <w:szCs w:val="22"/>
        </w:rPr>
        <w:t xml:space="preserve">ständige Querung unter der B 13 </w:t>
      </w:r>
      <w:r>
        <w:rPr>
          <w:rFonts w:ascii="Arial" w:hAnsi="Arial" w:cs="Arial"/>
          <w:sz w:val="22"/>
          <w:szCs w:val="22"/>
        </w:rPr>
        <w:t xml:space="preserve">zu </w:t>
      </w:r>
      <w:r w:rsidRPr="00ED2F80">
        <w:rPr>
          <w:rFonts w:ascii="Arial" w:hAnsi="Arial" w:cs="Arial"/>
          <w:sz w:val="22"/>
          <w:szCs w:val="22"/>
        </w:rPr>
        <w:t>ermöglich</w:t>
      </w:r>
      <w:r>
        <w:rPr>
          <w:rFonts w:ascii="Arial" w:hAnsi="Arial" w:cs="Arial"/>
          <w:sz w:val="22"/>
          <w:szCs w:val="22"/>
        </w:rPr>
        <w:t>en und das jährliche Sammeln an mobilen Zäunen künftig überflüssig zu machen</w:t>
      </w:r>
      <w:r w:rsidRPr="00ED2F80">
        <w:rPr>
          <w:rFonts w:ascii="Arial" w:hAnsi="Arial" w:cs="Arial"/>
          <w:sz w:val="22"/>
          <w:szCs w:val="22"/>
        </w:rPr>
        <w:t xml:space="preserve">. </w:t>
      </w:r>
      <w:r>
        <w:rPr>
          <w:rFonts w:ascii="Arial" w:hAnsi="Arial" w:cs="Arial"/>
          <w:sz w:val="22"/>
          <w:szCs w:val="22"/>
        </w:rPr>
        <w:t>Allerdings waren die Baumaßnahmen zum Beginn der Wanderung noch nicht abgeschlossen, so dass dennoch der Arbeitseinsatz von Helfern notwendig war.</w:t>
      </w:r>
    </w:p>
    <w:p w:rsidR="00853DAD" w:rsidRPr="00ED2F80" w:rsidRDefault="00853DAD">
      <w:pPr>
        <w:spacing w:after="120"/>
        <w:rPr>
          <w:rFonts w:ascii="Arial" w:hAnsi="Arial" w:cs="Arial"/>
          <w:sz w:val="22"/>
          <w:szCs w:val="22"/>
        </w:rPr>
      </w:pPr>
    </w:p>
    <w:p w:rsidR="00853DAD" w:rsidRDefault="00853DAD">
      <w:pPr>
        <w:rPr>
          <w:rFonts w:ascii="Arial" w:hAnsi="Arial" w:cs="Arial"/>
          <w:b/>
          <w:bCs/>
          <w:sz w:val="24"/>
          <w:szCs w:val="24"/>
        </w:rPr>
      </w:pPr>
      <w:r>
        <w:rPr>
          <w:rFonts w:ascii="Arial" w:hAnsi="Arial" w:cs="Arial"/>
          <w:b/>
          <w:bCs/>
          <w:sz w:val="24"/>
          <w:szCs w:val="24"/>
        </w:rPr>
        <w:br w:type="page"/>
      </w:r>
    </w:p>
    <w:p w:rsidR="00853DAD" w:rsidRPr="006770C8" w:rsidRDefault="00853DAD" w:rsidP="00497111">
      <w:pPr>
        <w:spacing w:after="120"/>
        <w:rPr>
          <w:rFonts w:ascii="Arial" w:hAnsi="Arial" w:cs="Arial"/>
          <w:b/>
          <w:bCs/>
          <w:sz w:val="24"/>
          <w:szCs w:val="24"/>
        </w:rPr>
      </w:pPr>
      <w:r w:rsidRPr="006770C8">
        <w:rPr>
          <w:rFonts w:ascii="Arial" w:hAnsi="Arial" w:cs="Arial"/>
          <w:b/>
          <w:bCs/>
          <w:sz w:val="24"/>
          <w:szCs w:val="24"/>
        </w:rPr>
        <w:t>3. Ergebnisse der einzelnen Amphibienwanderwege</w:t>
      </w:r>
    </w:p>
    <w:p w:rsidR="00853DAD" w:rsidRDefault="00853DAD">
      <w:pPr>
        <w:tabs>
          <w:tab w:val="left" w:pos="3024"/>
        </w:tabs>
        <w:spacing w:after="120"/>
        <w:rPr>
          <w:rFonts w:ascii="Arial" w:hAnsi="Arial" w:cs="Arial"/>
          <w:b/>
          <w:bCs/>
        </w:rPr>
      </w:pPr>
    </w:p>
    <w:p w:rsidR="00853DAD" w:rsidRPr="00E350F6" w:rsidRDefault="00853DAD">
      <w:pPr>
        <w:spacing w:after="120"/>
        <w:rPr>
          <w:rFonts w:ascii="Arial" w:hAnsi="Arial" w:cs="Arial"/>
          <w:b/>
          <w:bCs/>
          <w:sz w:val="24"/>
          <w:szCs w:val="24"/>
        </w:rPr>
      </w:pPr>
      <w:r w:rsidRPr="00E350F6">
        <w:rPr>
          <w:rFonts w:ascii="Arial" w:hAnsi="Arial" w:cs="Arial"/>
          <w:b/>
          <w:bCs/>
          <w:sz w:val="24"/>
          <w:szCs w:val="24"/>
        </w:rPr>
        <w:t>Achmühle, Gemeinde Eurasburg</w:t>
      </w: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Loisach-Altwasser</w:t>
      </w:r>
    </w:p>
    <w:p w:rsidR="00853DAD" w:rsidRDefault="00853DAD">
      <w:pPr>
        <w:spacing w:after="120"/>
        <w:ind w:left="2835" w:hanging="2835"/>
        <w:rPr>
          <w:rFonts w:ascii="Arial" w:hAnsi="Arial" w:cs="Arial"/>
        </w:rPr>
      </w:pPr>
      <w:r>
        <w:rPr>
          <w:rFonts w:ascii="Arial" w:hAnsi="Arial" w:cs="Arial"/>
        </w:rPr>
        <w:t>Straßen und Zäune:</w:t>
      </w:r>
      <w:r>
        <w:rPr>
          <w:rFonts w:ascii="Arial" w:hAnsi="Arial" w:cs="Arial"/>
        </w:rPr>
        <w:tab/>
        <w:t xml:space="preserve">ST 2370 , Zaun für die Hin- und Rückwanderung. </w:t>
      </w:r>
      <w:r>
        <w:rPr>
          <w:rFonts w:ascii="Arial" w:hAnsi="Arial" w:cs="Arial"/>
        </w:rPr>
        <w:br/>
        <w:t>Auf- und Abbau durch Fa. Stein im Auftrag der SM Wolfratshausen</w:t>
      </w:r>
    </w:p>
    <w:p w:rsidR="00853DAD" w:rsidRDefault="00853DAD" w:rsidP="00EC797B">
      <w:pPr>
        <w:spacing w:after="120"/>
        <w:ind w:left="2835" w:hanging="2835"/>
        <w:rPr>
          <w:rFonts w:ascii="Arial" w:hAnsi="Arial" w:cs="Arial"/>
        </w:rPr>
      </w:pPr>
      <w:r>
        <w:rPr>
          <w:rFonts w:ascii="Arial" w:hAnsi="Arial" w:cs="Arial"/>
        </w:rPr>
        <w:t>Wanderungsbeginn:</w:t>
      </w:r>
      <w:r>
        <w:rPr>
          <w:rFonts w:ascii="Arial" w:hAnsi="Arial" w:cs="Arial"/>
        </w:rPr>
        <w:tab/>
        <w:t>04. März (In den Vorjahren zwischen 27. Feb. und 23. März)</w:t>
      </w:r>
    </w:p>
    <w:p w:rsidR="00853DAD" w:rsidRDefault="00853DAD" w:rsidP="00EC797B">
      <w:pPr>
        <w:spacing w:after="120"/>
        <w:ind w:left="2835" w:hanging="2835"/>
        <w:rPr>
          <w:rFonts w:ascii="Arial" w:hAnsi="Arial" w:cs="Arial"/>
        </w:rPr>
      </w:pPr>
      <w:r>
        <w:rPr>
          <w:rFonts w:ascii="Arial" w:hAnsi="Arial" w:cs="Arial"/>
        </w:rPr>
        <w:t>Wanderungsende:</w:t>
      </w:r>
      <w:r>
        <w:rPr>
          <w:rFonts w:ascii="Arial" w:hAnsi="Arial" w:cs="Arial"/>
        </w:rPr>
        <w:tab/>
        <w:t>03. Mai (In den Vorjahren zwischen 26. April und 10. Mai)</w:t>
      </w:r>
    </w:p>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Sammelergebnisse:</w:t>
      </w:r>
    </w:p>
    <w:tbl>
      <w:tblPr>
        <w:tblW w:w="7680" w:type="dxa"/>
        <w:tblInd w:w="-68" w:type="dxa"/>
        <w:tblCellMar>
          <w:left w:w="70" w:type="dxa"/>
          <w:right w:w="70" w:type="dxa"/>
        </w:tblCellMar>
        <w:tblLook w:val="00A0" w:firstRow="1" w:lastRow="0" w:firstColumn="1" w:lastColumn="0" w:noHBand="0" w:noVBand="0"/>
      </w:tblPr>
      <w:tblGrid>
        <w:gridCol w:w="1586"/>
        <w:gridCol w:w="1200"/>
        <w:gridCol w:w="1319"/>
        <w:gridCol w:w="1340"/>
        <w:gridCol w:w="1200"/>
        <w:gridCol w:w="1200"/>
      </w:tblGrid>
      <w:tr w:rsidR="00853DAD" w:rsidRPr="00DC40F0">
        <w:trPr>
          <w:trHeight w:val="51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DC40F0" w:rsidRDefault="00853DAD" w:rsidP="00DC40F0">
            <w:pPr>
              <w:jc w:val="center"/>
              <w:rPr>
                <w:rFonts w:ascii="Arial" w:hAnsi="Arial" w:cs="Arial"/>
                <w:b/>
                <w:bCs/>
              </w:rPr>
            </w:pPr>
            <w:r w:rsidRPr="00DC40F0">
              <w:rPr>
                <w:rFonts w:ascii="Arial" w:hAnsi="Arial" w:cs="Arial"/>
                <w:b/>
                <w:bCs/>
              </w:rPr>
              <w:t>Achmühle</w:t>
            </w:r>
          </w:p>
        </w:tc>
        <w:tc>
          <w:tcPr>
            <w:tcW w:w="1200" w:type="dxa"/>
            <w:tcBorders>
              <w:top w:val="single" w:sz="4" w:space="0" w:color="auto"/>
              <w:left w:val="nil"/>
              <w:bottom w:val="single" w:sz="4" w:space="0" w:color="auto"/>
              <w:right w:val="single" w:sz="4" w:space="0" w:color="auto"/>
            </w:tcBorders>
            <w:vAlign w:val="center"/>
          </w:tcPr>
          <w:p w:rsidR="00853DAD" w:rsidRPr="00DC40F0" w:rsidRDefault="00853DAD" w:rsidP="00DC40F0">
            <w:pPr>
              <w:jc w:val="center"/>
              <w:rPr>
                <w:rFonts w:ascii="Arial" w:hAnsi="Arial" w:cs="Arial"/>
                <w:b/>
                <w:bCs/>
              </w:rPr>
            </w:pPr>
            <w:r w:rsidRPr="00DC40F0">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DC40F0" w:rsidRDefault="00853DAD" w:rsidP="00DC40F0">
            <w:pPr>
              <w:jc w:val="center"/>
              <w:rPr>
                <w:rFonts w:ascii="Arial" w:hAnsi="Arial" w:cs="Arial"/>
                <w:b/>
                <w:bCs/>
              </w:rPr>
            </w:pPr>
            <w:r w:rsidRPr="00DC40F0">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DC40F0" w:rsidRDefault="00853DAD" w:rsidP="00DC40F0">
            <w:pPr>
              <w:jc w:val="center"/>
              <w:rPr>
                <w:rFonts w:ascii="Arial" w:hAnsi="Arial" w:cs="Arial"/>
                <w:b/>
                <w:bCs/>
              </w:rPr>
            </w:pPr>
            <w:r w:rsidRPr="00DC40F0">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DC40F0" w:rsidRDefault="00853DAD" w:rsidP="00DC40F0">
            <w:pPr>
              <w:jc w:val="center"/>
              <w:rPr>
                <w:rFonts w:ascii="Arial" w:hAnsi="Arial" w:cs="Arial"/>
                <w:b/>
                <w:bCs/>
              </w:rPr>
            </w:pPr>
            <w:r w:rsidRPr="00DC40F0">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b/>
                <w:bCs/>
              </w:rPr>
            </w:pPr>
            <w:r w:rsidRPr="00DC40F0">
              <w:rPr>
                <w:rFonts w:ascii="Arial" w:hAnsi="Arial" w:cs="Arial"/>
                <w:b/>
                <w:bCs/>
              </w:rPr>
              <w:t>Summen</w:t>
            </w:r>
          </w:p>
        </w:tc>
      </w:tr>
      <w:tr w:rsidR="00853DAD" w:rsidRPr="00DC40F0">
        <w:trPr>
          <w:trHeight w:val="255"/>
        </w:trPr>
        <w:tc>
          <w:tcPr>
            <w:tcW w:w="1540" w:type="dxa"/>
            <w:tcBorders>
              <w:top w:val="nil"/>
              <w:left w:val="single" w:sz="4" w:space="0" w:color="auto"/>
              <w:bottom w:val="single" w:sz="4" w:space="0" w:color="auto"/>
              <w:right w:val="single" w:sz="4" w:space="0" w:color="auto"/>
            </w:tcBorders>
            <w:vAlign w:val="center"/>
          </w:tcPr>
          <w:p w:rsidR="00853DAD" w:rsidRPr="00DC40F0" w:rsidRDefault="00853DAD" w:rsidP="00DC40F0">
            <w:pPr>
              <w:jc w:val="center"/>
              <w:rPr>
                <w:rFonts w:ascii="Arial" w:hAnsi="Arial" w:cs="Arial"/>
              </w:rPr>
            </w:pPr>
            <w:r w:rsidRPr="00DC40F0">
              <w:rPr>
                <w:rFonts w:ascii="Arial" w:hAnsi="Arial" w:cs="Arial"/>
              </w:rPr>
              <w:t>Hinwanderung</w:t>
            </w:r>
          </w:p>
        </w:tc>
        <w:tc>
          <w:tcPr>
            <w:tcW w:w="1200" w:type="dxa"/>
            <w:tcBorders>
              <w:top w:val="nil"/>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rPr>
            </w:pPr>
            <w:r w:rsidRPr="00DC40F0">
              <w:rPr>
                <w:rFonts w:ascii="Arial" w:hAnsi="Arial" w:cs="Arial"/>
              </w:rPr>
              <w:t>73</w:t>
            </w:r>
          </w:p>
        </w:tc>
        <w:tc>
          <w:tcPr>
            <w:tcW w:w="1200" w:type="dxa"/>
            <w:tcBorders>
              <w:top w:val="nil"/>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rPr>
            </w:pPr>
            <w:r w:rsidRPr="00DC40F0">
              <w:rPr>
                <w:rFonts w:ascii="Arial" w:hAnsi="Arial" w:cs="Arial"/>
              </w:rPr>
              <w:t>162</w:t>
            </w:r>
          </w:p>
        </w:tc>
        <w:tc>
          <w:tcPr>
            <w:tcW w:w="1340" w:type="dxa"/>
            <w:tcBorders>
              <w:top w:val="nil"/>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rPr>
            </w:pPr>
            <w:r w:rsidRPr="00DC40F0">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rPr>
            </w:pPr>
            <w:r w:rsidRPr="00DC40F0">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b/>
                <w:bCs/>
              </w:rPr>
            </w:pPr>
            <w:r w:rsidRPr="00DC40F0">
              <w:rPr>
                <w:rFonts w:ascii="Arial" w:hAnsi="Arial" w:cs="Arial"/>
                <w:b/>
                <w:bCs/>
              </w:rPr>
              <w:t>235</w:t>
            </w:r>
          </w:p>
        </w:tc>
      </w:tr>
      <w:tr w:rsidR="00853DAD" w:rsidRPr="00DC40F0">
        <w:trPr>
          <w:trHeight w:val="270"/>
        </w:trPr>
        <w:tc>
          <w:tcPr>
            <w:tcW w:w="1540" w:type="dxa"/>
            <w:tcBorders>
              <w:top w:val="nil"/>
              <w:left w:val="single" w:sz="4" w:space="0" w:color="auto"/>
              <w:bottom w:val="single" w:sz="4" w:space="0" w:color="auto"/>
              <w:right w:val="single" w:sz="4" w:space="0" w:color="auto"/>
            </w:tcBorders>
            <w:vAlign w:val="center"/>
          </w:tcPr>
          <w:p w:rsidR="00853DAD" w:rsidRPr="00DC40F0" w:rsidRDefault="00853DAD" w:rsidP="00DC40F0">
            <w:pPr>
              <w:jc w:val="center"/>
              <w:rPr>
                <w:rFonts w:ascii="Arial" w:hAnsi="Arial" w:cs="Arial"/>
              </w:rPr>
            </w:pPr>
            <w:r w:rsidRPr="00DC40F0">
              <w:rPr>
                <w:rFonts w:ascii="Arial" w:hAnsi="Arial" w:cs="Arial"/>
              </w:rPr>
              <w:t>Rückwanderung</w:t>
            </w:r>
          </w:p>
        </w:tc>
        <w:tc>
          <w:tcPr>
            <w:tcW w:w="1200" w:type="dxa"/>
            <w:tcBorders>
              <w:top w:val="nil"/>
              <w:left w:val="nil"/>
              <w:bottom w:val="single" w:sz="4" w:space="0" w:color="auto"/>
              <w:right w:val="single" w:sz="4" w:space="0" w:color="auto"/>
            </w:tcBorders>
            <w:noWrap/>
          </w:tcPr>
          <w:p w:rsidR="00853DAD" w:rsidRPr="00DC40F0" w:rsidRDefault="00853DAD" w:rsidP="00DC40F0">
            <w:pPr>
              <w:jc w:val="center"/>
              <w:rPr>
                <w:rFonts w:ascii="Arial" w:hAnsi="Arial" w:cs="Arial"/>
              </w:rPr>
            </w:pPr>
            <w:r w:rsidRPr="00DC40F0">
              <w:rPr>
                <w:rFonts w:ascii="Arial" w:hAnsi="Arial" w:cs="Arial"/>
              </w:rPr>
              <w:t>45</w:t>
            </w:r>
          </w:p>
        </w:tc>
        <w:tc>
          <w:tcPr>
            <w:tcW w:w="1200" w:type="dxa"/>
            <w:tcBorders>
              <w:top w:val="nil"/>
              <w:left w:val="nil"/>
              <w:bottom w:val="single" w:sz="4" w:space="0" w:color="auto"/>
              <w:right w:val="single" w:sz="4" w:space="0" w:color="auto"/>
            </w:tcBorders>
            <w:noWrap/>
          </w:tcPr>
          <w:p w:rsidR="00853DAD" w:rsidRPr="00DC40F0" w:rsidRDefault="00853DAD" w:rsidP="00DC40F0">
            <w:pPr>
              <w:jc w:val="center"/>
              <w:rPr>
                <w:rFonts w:ascii="Arial" w:hAnsi="Arial" w:cs="Arial"/>
              </w:rPr>
            </w:pPr>
            <w:r w:rsidRPr="00DC40F0">
              <w:rPr>
                <w:rFonts w:ascii="Arial" w:hAnsi="Arial" w:cs="Arial"/>
              </w:rPr>
              <w:t>77</w:t>
            </w:r>
          </w:p>
        </w:tc>
        <w:tc>
          <w:tcPr>
            <w:tcW w:w="1340" w:type="dxa"/>
            <w:tcBorders>
              <w:top w:val="nil"/>
              <w:left w:val="nil"/>
              <w:bottom w:val="single" w:sz="4" w:space="0" w:color="auto"/>
              <w:right w:val="single" w:sz="4" w:space="0" w:color="auto"/>
            </w:tcBorders>
            <w:noWrap/>
          </w:tcPr>
          <w:p w:rsidR="00853DAD" w:rsidRPr="00DC40F0" w:rsidRDefault="00853DAD" w:rsidP="00DC40F0">
            <w:pPr>
              <w:jc w:val="center"/>
              <w:rPr>
                <w:rFonts w:ascii="Arial" w:hAnsi="Arial" w:cs="Arial"/>
              </w:rPr>
            </w:pPr>
            <w:r w:rsidRPr="00DC40F0">
              <w:rPr>
                <w:rFonts w:ascii="Arial" w:hAnsi="Arial" w:cs="Arial"/>
              </w:rPr>
              <w:t>0</w:t>
            </w:r>
          </w:p>
        </w:tc>
        <w:tc>
          <w:tcPr>
            <w:tcW w:w="1200" w:type="dxa"/>
            <w:tcBorders>
              <w:top w:val="nil"/>
              <w:left w:val="nil"/>
              <w:bottom w:val="single" w:sz="4" w:space="0" w:color="auto"/>
              <w:right w:val="single" w:sz="4" w:space="0" w:color="auto"/>
            </w:tcBorders>
            <w:noWrap/>
          </w:tcPr>
          <w:p w:rsidR="00853DAD" w:rsidRPr="00DC40F0" w:rsidRDefault="00853DAD" w:rsidP="00DC40F0">
            <w:pPr>
              <w:jc w:val="center"/>
              <w:rPr>
                <w:rFonts w:ascii="Arial" w:hAnsi="Arial" w:cs="Arial"/>
              </w:rPr>
            </w:pPr>
            <w:r w:rsidRPr="00DC40F0">
              <w:rPr>
                <w:rFonts w:ascii="Arial" w:hAnsi="Arial" w:cs="Arial"/>
              </w:rPr>
              <w:t>107</w:t>
            </w:r>
          </w:p>
        </w:tc>
        <w:tc>
          <w:tcPr>
            <w:tcW w:w="1200" w:type="dxa"/>
            <w:tcBorders>
              <w:top w:val="nil"/>
              <w:left w:val="nil"/>
              <w:bottom w:val="nil"/>
              <w:right w:val="single" w:sz="4" w:space="0" w:color="auto"/>
            </w:tcBorders>
            <w:noWrap/>
            <w:vAlign w:val="center"/>
          </w:tcPr>
          <w:p w:rsidR="00853DAD" w:rsidRPr="00DC40F0" w:rsidRDefault="00853DAD" w:rsidP="00DC40F0">
            <w:pPr>
              <w:jc w:val="center"/>
              <w:rPr>
                <w:rFonts w:ascii="Arial" w:hAnsi="Arial" w:cs="Arial"/>
                <w:b/>
                <w:bCs/>
              </w:rPr>
            </w:pPr>
            <w:r w:rsidRPr="00DC40F0">
              <w:rPr>
                <w:rFonts w:ascii="Arial" w:hAnsi="Arial" w:cs="Arial"/>
                <w:b/>
                <w:bCs/>
              </w:rPr>
              <w:t>229</w:t>
            </w:r>
          </w:p>
        </w:tc>
      </w:tr>
      <w:tr w:rsidR="00853DAD" w:rsidRPr="00DC40F0">
        <w:trPr>
          <w:trHeight w:val="270"/>
        </w:trPr>
        <w:tc>
          <w:tcPr>
            <w:tcW w:w="1540" w:type="dxa"/>
            <w:tcBorders>
              <w:top w:val="nil"/>
              <w:left w:val="single" w:sz="4" w:space="0" w:color="auto"/>
              <w:bottom w:val="single" w:sz="4" w:space="0" w:color="auto"/>
              <w:right w:val="single" w:sz="4" w:space="0" w:color="auto"/>
            </w:tcBorders>
            <w:vAlign w:val="center"/>
          </w:tcPr>
          <w:p w:rsidR="00853DAD" w:rsidRPr="00DC40F0" w:rsidRDefault="00853DAD" w:rsidP="00DC40F0">
            <w:pPr>
              <w:jc w:val="center"/>
              <w:rPr>
                <w:rFonts w:ascii="Arial" w:hAnsi="Arial" w:cs="Arial"/>
                <w:b/>
                <w:bCs/>
              </w:rPr>
            </w:pPr>
            <w:r w:rsidRPr="00DC40F0">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b/>
                <w:bCs/>
              </w:rPr>
            </w:pPr>
            <w:r w:rsidRPr="00DC40F0">
              <w:rPr>
                <w:rFonts w:ascii="Arial" w:hAnsi="Arial" w:cs="Arial"/>
                <w:b/>
                <w:bCs/>
              </w:rPr>
              <w:t>118</w:t>
            </w:r>
          </w:p>
        </w:tc>
        <w:tc>
          <w:tcPr>
            <w:tcW w:w="1200" w:type="dxa"/>
            <w:tcBorders>
              <w:top w:val="nil"/>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b/>
                <w:bCs/>
              </w:rPr>
            </w:pPr>
            <w:r w:rsidRPr="00DC40F0">
              <w:rPr>
                <w:rFonts w:ascii="Arial" w:hAnsi="Arial" w:cs="Arial"/>
                <w:b/>
                <w:bCs/>
              </w:rPr>
              <w:t>239</w:t>
            </w:r>
          </w:p>
        </w:tc>
        <w:tc>
          <w:tcPr>
            <w:tcW w:w="1340" w:type="dxa"/>
            <w:tcBorders>
              <w:top w:val="nil"/>
              <w:left w:val="nil"/>
              <w:bottom w:val="single" w:sz="4" w:space="0" w:color="auto"/>
              <w:right w:val="single" w:sz="4" w:space="0" w:color="auto"/>
            </w:tcBorders>
            <w:noWrap/>
            <w:vAlign w:val="center"/>
          </w:tcPr>
          <w:p w:rsidR="00853DAD" w:rsidRPr="00DC40F0" w:rsidRDefault="00853DAD" w:rsidP="00DC40F0">
            <w:pPr>
              <w:jc w:val="center"/>
              <w:rPr>
                <w:rFonts w:ascii="Arial" w:hAnsi="Arial" w:cs="Arial"/>
                <w:b/>
                <w:bCs/>
              </w:rPr>
            </w:pPr>
            <w:r w:rsidRPr="00DC40F0">
              <w:rPr>
                <w:rFonts w:ascii="Arial" w:hAnsi="Arial" w:cs="Arial"/>
                <w:b/>
                <w:bCs/>
              </w:rPr>
              <w:t>0</w:t>
            </w:r>
          </w:p>
        </w:tc>
        <w:tc>
          <w:tcPr>
            <w:tcW w:w="1200" w:type="dxa"/>
            <w:tcBorders>
              <w:top w:val="nil"/>
              <w:left w:val="nil"/>
              <w:bottom w:val="single" w:sz="4" w:space="0" w:color="auto"/>
              <w:right w:val="nil"/>
            </w:tcBorders>
            <w:noWrap/>
            <w:vAlign w:val="center"/>
          </w:tcPr>
          <w:p w:rsidR="00853DAD" w:rsidRPr="00DC40F0" w:rsidRDefault="00853DAD" w:rsidP="00DC40F0">
            <w:pPr>
              <w:jc w:val="center"/>
              <w:rPr>
                <w:rFonts w:ascii="Arial" w:hAnsi="Arial" w:cs="Arial"/>
                <w:b/>
                <w:bCs/>
              </w:rPr>
            </w:pPr>
            <w:r w:rsidRPr="00DC40F0">
              <w:rPr>
                <w:rFonts w:ascii="Arial" w:hAnsi="Arial" w:cs="Arial"/>
                <w:b/>
                <w:bCs/>
              </w:rPr>
              <w:t>107</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DC40F0" w:rsidRDefault="00853DAD" w:rsidP="00DC40F0">
            <w:pPr>
              <w:jc w:val="center"/>
              <w:rPr>
                <w:rFonts w:ascii="Arial" w:hAnsi="Arial" w:cs="Arial"/>
                <w:b/>
                <w:bCs/>
              </w:rPr>
            </w:pPr>
            <w:r w:rsidRPr="00DC40F0">
              <w:rPr>
                <w:rFonts w:ascii="Arial" w:hAnsi="Arial" w:cs="Arial"/>
                <w:b/>
                <w:bCs/>
              </w:rPr>
              <w:t>464</w:t>
            </w:r>
          </w:p>
        </w:tc>
      </w:tr>
    </w:tbl>
    <w:p w:rsidR="00853DAD" w:rsidRDefault="00853DAD">
      <w:pPr>
        <w:spacing w:after="120"/>
        <w:ind w:left="2835" w:hanging="2835"/>
        <w:rPr>
          <w:rFonts w:ascii="Arial" w:hAnsi="Arial" w:cs="Arial"/>
        </w:rPr>
      </w:pPr>
      <w:r>
        <w:rPr>
          <w:rFonts w:ascii="Arial" w:hAnsi="Arial" w:cs="Arial"/>
        </w:rPr>
        <w:tab/>
        <w:t>Sonstige: hier: unbestimmte Amphibien</w:t>
      </w:r>
    </w:p>
    <w:p w:rsidR="00853DAD" w:rsidRDefault="00853DAD">
      <w:pPr>
        <w:spacing w:after="120"/>
        <w:ind w:left="2835" w:hanging="2835"/>
        <w:rPr>
          <w:rFonts w:ascii="Arial" w:hAnsi="Arial" w:cs="Arial"/>
        </w:rPr>
      </w:pPr>
    </w:p>
    <w:p w:rsidR="00853DAD" w:rsidRPr="00A6154C" w:rsidRDefault="00853DAD">
      <w:pPr>
        <w:spacing w:after="120"/>
        <w:rPr>
          <w:rFonts w:ascii="Arial" w:hAnsi="Arial" w:cs="Arial"/>
        </w:rPr>
      </w:pPr>
      <w:r>
        <w:rPr>
          <w:rFonts w:ascii="Arial" w:hAnsi="Arial" w:cs="Arial"/>
        </w:rPr>
        <w:t>Entwicklung seit Beginn der Amphibienschutzmaßnahmen</w:t>
      </w:r>
    </w:p>
    <w:p w:rsidR="00853DAD" w:rsidRDefault="000867EE">
      <w:pPr>
        <w:spacing w:after="120"/>
      </w:pPr>
      <w:r>
        <w:rPr>
          <w:noProof/>
        </w:rPr>
        <w:drawing>
          <wp:inline distT="0" distB="0" distL="0" distR="0">
            <wp:extent cx="5153025" cy="3267075"/>
            <wp:effectExtent l="0" t="0" r="9525" b="9525"/>
            <wp:docPr id="2" name="Diagram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3"/>
                    <pic:cNvPicPr>
                      <a:picLocks noChangeArrowheads="1"/>
                    </pic:cNvPicPr>
                  </pic:nvPicPr>
                  <pic:blipFill>
                    <a:blip r:embed="rId9">
                      <a:extLst>
                        <a:ext uri="{28A0092B-C50C-407E-A947-70E740481C1C}">
                          <a14:useLocalDpi xmlns:a14="http://schemas.microsoft.com/office/drawing/2010/main" val="0"/>
                        </a:ext>
                      </a:extLst>
                    </a:blip>
                    <a:srcRect b="-58"/>
                    <a:stretch>
                      <a:fillRect/>
                    </a:stretch>
                  </pic:blipFill>
                  <pic:spPr bwMode="auto">
                    <a:xfrm>
                      <a:off x="0" y="0"/>
                      <a:ext cx="5153025" cy="3267075"/>
                    </a:xfrm>
                    <a:prstGeom prst="rect">
                      <a:avLst/>
                    </a:prstGeom>
                    <a:noFill/>
                    <a:ln>
                      <a:noFill/>
                    </a:ln>
                  </pic:spPr>
                </pic:pic>
              </a:graphicData>
            </a:graphic>
          </wp:inline>
        </w:drawing>
      </w:r>
    </w:p>
    <w:p w:rsidR="00853DAD" w:rsidRPr="00D969AB" w:rsidRDefault="00853DAD">
      <w:pPr>
        <w:spacing w:after="120"/>
        <w:rPr>
          <w:rFonts w:ascii="Arial" w:hAnsi="Arial" w:cs="Arial"/>
        </w:rPr>
      </w:pPr>
    </w:p>
    <w:p w:rsidR="00853DAD" w:rsidRDefault="00853DAD">
      <w:pPr>
        <w:spacing w:after="120"/>
        <w:rPr>
          <w:rFonts w:ascii="Arial" w:hAnsi="Arial" w:cs="Arial"/>
        </w:rPr>
      </w:pPr>
      <w:r>
        <w:rPr>
          <w:rFonts w:ascii="Arial" w:hAnsi="Arial" w:cs="Arial"/>
        </w:rPr>
        <w:t xml:space="preserve">Die Amphibienzahlen sind gegenüber dem Vorjahr ein weiteres Mal gesunken. </w:t>
      </w:r>
    </w:p>
    <w:p w:rsidR="00853DAD" w:rsidRDefault="00853DAD">
      <w:pPr>
        <w:spacing w:after="120"/>
        <w:rPr>
          <w:rFonts w:ascii="Arial" w:hAnsi="Arial" w:cs="Arial"/>
        </w:rPr>
      </w:pPr>
      <w:r>
        <w:rPr>
          <w:rFonts w:ascii="Arial" w:hAnsi="Arial" w:cs="Arial"/>
        </w:rPr>
        <w:t>Da Achmühle für die Sammler eine der gefährlichsten Strecken ist, wird hier seit 2013 mit Fangkästen anstatt von Eimern im Boden gesammelt, um stärker vom nächtlichen Sammeln wegzukommen. Die Kästen bieten den Amphibien Platz und Schutz bis zum Kontrollgang am Morgen.</w:t>
      </w:r>
    </w:p>
    <w:p w:rsidR="00853DAD" w:rsidRDefault="00853DAD">
      <w:pPr>
        <w:spacing w:after="120"/>
        <w:rPr>
          <w:rFonts w:ascii="Arial" w:hAnsi="Arial" w:cs="Arial"/>
        </w:rPr>
      </w:pPr>
      <w:r>
        <w:rPr>
          <w:rFonts w:ascii="Arial" w:hAnsi="Arial" w:cs="Arial"/>
        </w:rPr>
        <w:t>Mit 60 Tagen zog sich die Wanderspanne in Achmühle heuer mit am längsten von allen Sammelstellen hin.</w:t>
      </w:r>
    </w:p>
    <w:p w:rsidR="00853DAD" w:rsidRPr="00E350F6" w:rsidRDefault="00853DAD">
      <w:pPr>
        <w:spacing w:after="120"/>
        <w:rPr>
          <w:rFonts w:ascii="Arial" w:hAnsi="Arial" w:cs="Arial"/>
          <w:sz w:val="24"/>
          <w:szCs w:val="24"/>
        </w:rPr>
      </w:pPr>
      <w:r>
        <w:rPr>
          <w:rFonts w:ascii="Arial" w:hAnsi="Arial" w:cs="Arial"/>
        </w:rPr>
        <w:br w:type="page"/>
      </w:r>
      <w:r w:rsidRPr="00D10B73">
        <w:rPr>
          <w:rFonts w:ascii="Arial" w:hAnsi="Arial" w:cs="Arial"/>
          <w:b/>
          <w:bCs/>
          <w:sz w:val="24"/>
          <w:szCs w:val="24"/>
        </w:rPr>
        <w:t>Ascholding, Gemeinde Dietramszell</w:t>
      </w:r>
    </w:p>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Zwei kleine Weiher beim Gasthaus „Holzwirt“</w:t>
      </w:r>
    </w:p>
    <w:p w:rsidR="00853DAD" w:rsidRDefault="00853DAD">
      <w:pPr>
        <w:spacing w:after="120"/>
        <w:ind w:left="2835" w:hanging="2835"/>
        <w:rPr>
          <w:rFonts w:ascii="Arial" w:hAnsi="Arial" w:cs="Arial"/>
        </w:rPr>
      </w:pPr>
      <w:r>
        <w:rPr>
          <w:rFonts w:ascii="Arial" w:hAnsi="Arial" w:cs="Arial"/>
        </w:rPr>
        <w:t>Straße:</w:t>
      </w:r>
      <w:r>
        <w:rPr>
          <w:rFonts w:ascii="Arial" w:hAnsi="Arial" w:cs="Arial"/>
        </w:rPr>
        <w:tab/>
        <w:t>Gemeindestichstraße „Am Holz“ von der ST2073 nach Norden und beim Holzwirt abknickend nach Osten Richtung Schloss</w:t>
      </w:r>
    </w:p>
    <w:p w:rsidR="00853DAD" w:rsidRDefault="00853DAD" w:rsidP="00C06937">
      <w:pPr>
        <w:tabs>
          <w:tab w:val="left" w:pos="7365"/>
        </w:tabs>
        <w:spacing w:after="120"/>
        <w:ind w:left="2835" w:hanging="2835"/>
        <w:rPr>
          <w:rFonts w:ascii="Arial" w:hAnsi="Arial" w:cs="Arial"/>
        </w:rPr>
      </w:pPr>
      <w:r>
        <w:rPr>
          <w:rFonts w:ascii="Arial" w:hAnsi="Arial" w:cs="Arial"/>
        </w:rPr>
        <w:t>Kein Zaun</w:t>
      </w:r>
    </w:p>
    <w:p w:rsidR="00853DAD" w:rsidRDefault="00853DAD" w:rsidP="00900F3B">
      <w:pPr>
        <w:spacing w:after="120"/>
        <w:ind w:left="2835" w:hanging="2835"/>
        <w:rPr>
          <w:rFonts w:ascii="Arial" w:hAnsi="Arial" w:cs="Arial"/>
        </w:rPr>
      </w:pPr>
      <w:r>
        <w:rPr>
          <w:rFonts w:ascii="Arial" w:hAnsi="Arial" w:cs="Arial"/>
        </w:rPr>
        <w:t>Wanderungsbeginn:</w:t>
      </w:r>
      <w:r>
        <w:rPr>
          <w:rFonts w:ascii="Arial" w:hAnsi="Arial" w:cs="Arial"/>
        </w:rPr>
        <w:tab/>
        <w:t>04. März (In den Vorjahren zwischen 21. und 23. März)</w:t>
      </w:r>
    </w:p>
    <w:p w:rsidR="00853DAD" w:rsidRDefault="00853DAD" w:rsidP="00900F3B">
      <w:pPr>
        <w:spacing w:after="120"/>
        <w:ind w:left="2835" w:hanging="2835"/>
        <w:rPr>
          <w:rFonts w:ascii="Arial" w:hAnsi="Arial" w:cs="Arial"/>
        </w:rPr>
      </w:pPr>
      <w:r>
        <w:rPr>
          <w:rFonts w:ascii="Arial" w:hAnsi="Arial" w:cs="Arial"/>
        </w:rPr>
        <w:t>Wanderungsende:</w:t>
      </w:r>
      <w:r>
        <w:rPr>
          <w:rFonts w:ascii="Arial" w:hAnsi="Arial" w:cs="Arial"/>
        </w:rPr>
        <w:tab/>
        <w:t>02. April (In den Vorjahren zwischen 11. April und 01. Mai)</w:t>
      </w:r>
    </w:p>
    <w:p w:rsidR="00853DAD" w:rsidRDefault="00853DAD" w:rsidP="00C06937">
      <w:pPr>
        <w:tabs>
          <w:tab w:val="left" w:pos="7365"/>
        </w:tabs>
        <w:spacing w:after="120"/>
        <w:ind w:left="2835" w:hanging="2835"/>
        <w:rPr>
          <w:rFonts w:ascii="Arial" w:hAnsi="Arial" w:cs="Arial"/>
        </w:rPr>
      </w:pPr>
    </w:p>
    <w:p w:rsidR="00853DAD" w:rsidRDefault="00853DAD" w:rsidP="004C54EA">
      <w:pPr>
        <w:spacing w:after="120"/>
        <w:ind w:left="2835" w:hanging="2835"/>
        <w:rPr>
          <w:rFonts w:ascii="Arial" w:hAnsi="Arial" w:cs="Arial"/>
        </w:rPr>
      </w:pPr>
      <w:r>
        <w:rPr>
          <w:rFonts w:ascii="Arial" w:hAnsi="Arial" w:cs="Arial"/>
        </w:rPr>
        <w:t xml:space="preserve">Sammelergebnisse: </w:t>
      </w:r>
    </w:p>
    <w:tbl>
      <w:tblPr>
        <w:tblW w:w="9100" w:type="dxa"/>
        <w:tblInd w:w="-68" w:type="dxa"/>
        <w:tblCellMar>
          <w:left w:w="70" w:type="dxa"/>
          <w:right w:w="70" w:type="dxa"/>
        </w:tblCellMar>
        <w:tblLook w:val="00A0" w:firstRow="1" w:lastRow="0" w:firstColumn="1" w:lastColumn="0" w:noHBand="0" w:noVBand="0"/>
      </w:tblPr>
      <w:tblGrid>
        <w:gridCol w:w="1495"/>
        <w:gridCol w:w="1200"/>
        <w:gridCol w:w="1319"/>
        <w:gridCol w:w="1340"/>
        <w:gridCol w:w="1200"/>
        <w:gridCol w:w="1200"/>
        <w:gridCol w:w="1346"/>
      </w:tblGrid>
      <w:tr w:rsidR="00853DAD" w:rsidRPr="00900F3B">
        <w:trPr>
          <w:trHeight w:val="69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900F3B" w:rsidRDefault="00853DAD" w:rsidP="00900F3B">
            <w:pPr>
              <w:jc w:val="center"/>
              <w:rPr>
                <w:rFonts w:ascii="Arial" w:hAnsi="Arial" w:cs="Arial"/>
                <w:b/>
                <w:bCs/>
              </w:rPr>
            </w:pPr>
            <w:r w:rsidRPr="00900F3B">
              <w:rPr>
                <w:rFonts w:ascii="Arial" w:hAnsi="Arial" w:cs="Arial"/>
                <w:b/>
                <w:bCs/>
              </w:rPr>
              <w:t>Ascholding</w:t>
            </w:r>
          </w:p>
        </w:tc>
        <w:tc>
          <w:tcPr>
            <w:tcW w:w="1200" w:type="dxa"/>
            <w:tcBorders>
              <w:top w:val="single" w:sz="4" w:space="0" w:color="auto"/>
              <w:left w:val="nil"/>
              <w:bottom w:val="nil"/>
              <w:right w:val="single" w:sz="4" w:space="0" w:color="auto"/>
            </w:tcBorders>
            <w:vAlign w:val="center"/>
          </w:tcPr>
          <w:p w:rsidR="00853DAD" w:rsidRPr="00900F3B" w:rsidRDefault="00853DAD" w:rsidP="00900F3B">
            <w:pPr>
              <w:jc w:val="center"/>
              <w:rPr>
                <w:rFonts w:ascii="Arial" w:hAnsi="Arial" w:cs="Arial"/>
                <w:b/>
                <w:bCs/>
              </w:rPr>
            </w:pPr>
            <w:r w:rsidRPr="00900F3B">
              <w:rPr>
                <w:rFonts w:ascii="Arial" w:hAnsi="Arial" w:cs="Arial"/>
                <w:b/>
                <w:bCs/>
              </w:rPr>
              <w:t>Erdkröten</w:t>
            </w:r>
          </w:p>
        </w:tc>
        <w:tc>
          <w:tcPr>
            <w:tcW w:w="1200" w:type="dxa"/>
            <w:tcBorders>
              <w:top w:val="single" w:sz="4" w:space="0" w:color="auto"/>
              <w:left w:val="nil"/>
              <w:bottom w:val="nil"/>
              <w:right w:val="single" w:sz="4" w:space="0" w:color="auto"/>
            </w:tcBorders>
            <w:vAlign w:val="center"/>
          </w:tcPr>
          <w:p w:rsidR="00853DAD" w:rsidRPr="00900F3B" w:rsidRDefault="00853DAD" w:rsidP="00900F3B">
            <w:pPr>
              <w:jc w:val="center"/>
              <w:rPr>
                <w:rFonts w:ascii="Arial" w:hAnsi="Arial" w:cs="Arial"/>
                <w:b/>
                <w:bCs/>
              </w:rPr>
            </w:pPr>
            <w:r w:rsidRPr="00900F3B">
              <w:rPr>
                <w:rFonts w:ascii="Arial" w:hAnsi="Arial" w:cs="Arial"/>
                <w:b/>
                <w:bCs/>
              </w:rPr>
              <w:t>Grasfrösche</w:t>
            </w:r>
          </w:p>
        </w:tc>
        <w:tc>
          <w:tcPr>
            <w:tcW w:w="1340" w:type="dxa"/>
            <w:tcBorders>
              <w:top w:val="single" w:sz="4" w:space="0" w:color="auto"/>
              <w:left w:val="nil"/>
              <w:bottom w:val="nil"/>
              <w:right w:val="single" w:sz="4" w:space="0" w:color="auto"/>
            </w:tcBorders>
            <w:vAlign w:val="center"/>
          </w:tcPr>
          <w:p w:rsidR="00853DAD" w:rsidRPr="00900F3B" w:rsidRDefault="00853DAD" w:rsidP="00900F3B">
            <w:pPr>
              <w:jc w:val="center"/>
              <w:rPr>
                <w:rFonts w:ascii="Arial" w:hAnsi="Arial" w:cs="Arial"/>
                <w:b/>
                <w:bCs/>
              </w:rPr>
            </w:pPr>
            <w:r w:rsidRPr="00900F3B">
              <w:rPr>
                <w:rFonts w:ascii="Arial" w:hAnsi="Arial" w:cs="Arial"/>
                <w:b/>
                <w:bCs/>
              </w:rPr>
              <w:t>Bergmolche</w:t>
            </w:r>
          </w:p>
        </w:tc>
        <w:tc>
          <w:tcPr>
            <w:tcW w:w="1200" w:type="dxa"/>
            <w:tcBorders>
              <w:top w:val="single" w:sz="4" w:space="0" w:color="auto"/>
              <w:left w:val="nil"/>
              <w:bottom w:val="nil"/>
              <w:right w:val="single" w:sz="4" w:space="0" w:color="auto"/>
            </w:tcBorders>
            <w:vAlign w:val="center"/>
          </w:tcPr>
          <w:p w:rsidR="00853DAD" w:rsidRPr="00900F3B" w:rsidRDefault="00530637" w:rsidP="00900F3B">
            <w:pPr>
              <w:jc w:val="center"/>
              <w:rPr>
                <w:rFonts w:ascii="Arial" w:hAnsi="Arial" w:cs="Arial"/>
                <w:b/>
                <w:bCs/>
              </w:rPr>
            </w:pPr>
            <w:r>
              <w:rPr>
                <w:rFonts w:ascii="Arial" w:hAnsi="Arial" w:cs="Arial"/>
                <w:b/>
                <w:bCs/>
              </w:rPr>
              <w:t>sonstige</w:t>
            </w:r>
          </w:p>
        </w:tc>
        <w:tc>
          <w:tcPr>
            <w:tcW w:w="1200" w:type="dxa"/>
            <w:tcBorders>
              <w:top w:val="single" w:sz="4" w:space="0" w:color="auto"/>
              <w:left w:val="nil"/>
              <w:bottom w:val="nil"/>
              <w:right w:val="single" w:sz="4" w:space="0" w:color="auto"/>
            </w:tcBorders>
            <w:noWrap/>
            <w:vAlign w:val="center"/>
          </w:tcPr>
          <w:p w:rsidR="00853DAD" w:rsidRPr="00900F3B" w:rsidRDefault="00853DAD" w:rsidP="00900F3B">
            <w:pPr>
              <w:jc w:val="center"/>
              <w:rPr>
                <w:rFonts w:ascii="Arial" w:hAnsi="Arial" w:cs="Arial"/>
                <w:b/>
                <w:bCs/>
              </w:rPr>
            </w:pPr>
            <w:r w:rsidRPr="00900F3B">
              <w:rPr>
                <w:rFonts w:ascii="Arial" w:hAnsi="Arial" w:cs="Arial"/>
                <w:b/>
                <w:bCs/>
              </w:rPr>
              <w:t>Summen</w:t>
            </w:r>
          </w:p>
        </w:tc>
        <w:tc>
          <w:tcPr>
            <w:tcW w:w="1420" w:type="dxa"/>
            <w:tcBorders>
              <w:top w:val="nil"/>
              <w:left w:val="nil"/>
              <w:bottom w:val="nil"/>
              <w:right w:val="nil"/>
            </w:tcBorders>
            <w:vAlign w:val="center"/>
          </w:tcPr>
          <w:p w:rsidR="00853DAD" w:rsidRPr="00900F3B" w:rsidRDefault="00853DAD" w:rsidP="00900F3B">
            <w:pPr>
              <w:jc w:val="center"/>
              <w:rPr>
                <w:rFonts w:ascii="Arial" w:hAnsi="Arial" w:cs="Arial"/>
                <w:sz w:val="16"/>
                <w:szCs w:val="16"/>
              </w:rPr>
            </w:pPr>
            <w:r w:rsidRPr="00900F3B">
              <w:rPr>
                <w:rFonts w:ascii="Arial" w:hAnsi="Arial" w:cs="Arial"/>
                <w:sz w:val="16"/>
                <w:szCs w:val="16"/>
              </w:rPr>
              <w:t>Sammlung bei Bedarf u. ohne Zaun</w:t>
            </w:r>
          </w:p>
        </w:tc>
      </w:tr>
      <w:tr w:rsidR="00853DAD" w:rsidRPr="00900F3B">
        <w:trPr>
          <w:trHeight w:val="465"/>
        </w:trPr>
        <w:tc>
          <w:tcPr>
            <w:tcW w:w="1540" w:type="dxa"/>
            <w:tcBorders>
              <w:top w:val="nil"/>
              <w:left w:val="single" w:sz="4" w:space="0" w:color="auto"/>
              <w:bottom w:val="single" w:sz="4" w:space="0" w:color="auto"/>
              <w:right w:val="single" w:sz="4" w:space="0" w:color="auto"/>
            </w:tcBorders>
            <w:vAlign w:val="center"/>
          </w:tcPr>
          <w:p w:rsidR="00853DAD" w:rsidRPr="00900F3B" w:rsidRDefault="00853DAD" w:rsidP="00900F3B">
            <w:pPr>
              <w:jc w:val="center"/>
              <w:rPr>
                <w:rFonts w:ascii="Arial" w:hAnsi="Arial" w:cs="Arial"/>
                <w:b/>
                <w:bCs/>
              </w:rPr>
            </w:pPr>
            <w:r w:rsidRPr="00900F3B">
              <w:rPr>
                <w:rFonts w:ascii="Arial" w:hAnsi="Arial" w:cs="Arial"/>
                <w:b/>
                <w:bCs/>
              </w:rPr>
              <w:t>Summen</w:t>
            </w:r>
          </w:p>
        </w:tc>
        <w:tc>
          <w:tcPr>
            <w:tcW w:w="1200" w:type="dxa"/>
            <w:tcBorders>
              <w:top w:val="single" w:sz="4" w:space="0" w:color="auto"/>
              <w:left w:val="nil"/>
              <w:bottom w:val="single" w:sz="4" w:space="0" w:color="auto"/>
              <w:right w:val="single" w:sz="4" w:space="0" w:color="auto"/>
            </w:tcBorders>
            <w:noWrap/>
            <w:vAlign w:val="center"/>
          </w:tcPr>
          <w:p w:rsidR="00853DAD" w:rsidRPr="009179A2" w:rsidRDefault="00853DAD" w:rsidP="00900F3B">
            <w:pPr>
              <w:jc w:val="center"/>
              <w:rPr>
                <w:rFonts w:ascii="Arial" w:hAnsi="Arial" w:cs="Arial"/>
                <w:b/>
                <w:bCs/>
                <w:iCs/>
              </w:rPr>
            </w:pPr>
            <w:r>
              <w:rPr>
                <w:rFonts w:ascii="Arial" w:hAnsi="Arial" w:cs="Arial"/>
                <w:b/>
                <w:bCs/>
                <w:iCs/>
              </w:rPr>
              <w:t>4426</w:t>
            </w:r>
          </w:p>
        </w:tc>
        <w:tc>
          <w:tcPr>
            <w:tcW w:w="1200" w:type="dxa"/>
            <w:tcBorders>
              <w:top w:val="single" w:sz="4" w:space="0" w:color="auto"/>
              <w:left w:val="nil"/>
              <w:bottom w:val="single" w:sz="4" w:space="0" w:color="auto"/>
              <w:right w:val="single" w:sz="4" w:space="0" w:color="auto"/>
            </w:tcBorders>
            <w:noWrap/>
            <w:vAlign w:val="center"/>
          </w:tcPr>
          <w:p w:rsidR="00853DAD" w:rsidRPr="009179A2" w:rsidRDefault="00853DAD" w:rsidP="00900F3B">
            <w:pPr>
              <w:jc w:val="center"/>
              <w:rPr>
                <w:rFonts w:ascii="Arial" w:hAnsi="Arial" w:cs="Arial"/>
                <w:b/>
                <w:bCs/>
                <w:iCs/>
              </w:rPr>
            </w:pPr>
            <w:r>
              <w:rPr>
                <w:rFonts w:ascii="Arial" w:hAnsi="Arial" w:cs="Arial"/>
                <w:b/>
                <w:bCs/>
                <w:iCs/>
              </w:rPr>
              <w:t>2602</w:t>
            </w:r>
          </w:p>
        </w:tc>
        <w:tc>
          <w:tcPr>
            <w:tcW w:w="1340" w:type="dxa"/>
            <w:tcBorders>
              <w:top w:val="single" w:sz="4" w:space="0" w:color="auto"/>
              <w:left w:val="nil"/>
              <w:bottom w:val="single" w:sz="4" w:space="0" w:color="auto"/>
              <w:right w:val="single" w:sz="4" w:space="0" w:color="auto"/>
            </w:tcBorders>
            <w:noWrap/>
            <w:vAlign w:val="center"/>
          </w:tcPr>
          <w:p w:rsidR="00853DAD" w:rsidRPr="009179A2" w:rsidRDefault="00853DAD" w:rsidP="00900F3B">
            <w:pPr>
              <w:jc w:val="center"/>
              <w:rPr>
                <w:rFonts w:ascii="Arial" w:hAnsi="Arial" w:cs="Arial"/>
                <w:b/>
                <w:bCs/>
                <w:iCs/>
              </w:rPr>
            </w:pPr>
            <w:r>
              <w:rPr>
                <w:rFonts w:ascii="Arial" w:hAnsi="Arial" w:cs="Arial"/>
                <w:b/>
                <w:bCs/>
                <w:iCs/>
              </w:rPr>
              <w:t>22</w:t>
            </w:r>
          </w:p>
        </w:tc>
        <w:tc>
          <w:tcPr>
            <w:tcW w:w="1200" w:type="dxa"/>
            <w:tcBorders>
              <w:top w:val="single" w:sz="4" w:space="0" w:color="auto"/>
              <w:left w:val="nil"/>
              <w:bottom w:val="single" w:sz="4" w:space="0" w:color="auto"/>
              <w:right w:val="nil"/>
            </w:tcBorders>
            <w:noWrap/>
            <w:vAlign w:val="center"/>
          </w:tcPr>
          <w:p w:rsidR="00853DAD" w:rsidRPr="009179A2" w:rsidRDefault="00853DAD" w:rsidP="00900F3B">
            <w:pPr>
              <w:jc w:val="center"/>
              <w:rPr>
                <w:rFonts w:ascii="Arial" w:hAnsi="Arial" w:cs="Arial"/>
                <w:b/>
                <w:bCs/>
                <w:iCs/>
              </w:rPr>
            </w:pPr>
            <w:r>
              <w:rPr>
                <w:rFonts w:ascii="Arial" w:hAnsi="Arial" w:cs="Arial"/>
                <w:b/>
                <w:bCs/>
                <w:iCs/>
              </w:rPr>
              <w:t>1273</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9179A2" w:rsidRDefault="00853DAD" w:rsidP="00900F3B">
            <w:pPr>
              <w:jc w:val="center"/>
              <w:rPr>
                <w:rFonts w:ascii="Arial" w:hAnsi="Arial" w:cs="Arial"/>
                <w:b/>
                <w:bCs/>
                <w:iCs/>
              </w:rPr>
            </w:pPr>
            <w:r w:rsidRPr="009179A2">
              <w:rPr>
                <w:rFonts w:ascii="Arial" w:hAnsi="Arial" w:cs="Arial"/>
                <w:b/>
                <w:bCs/>
                <w:iCs/>
              </w:rPr>
              <w:t>8323</w:t>
            </w:r>
          </w:p>
        </w:tc>
        <w:tc>
          <w:tcPr>
            <w:tcW w:w="1420" w:type="dxa"/>
            <w:tcBorders>
              <w:top w:val="nil"/>
              <w:left w:val="single" w:sz="4" w:space="0" w:color="auto"/>
              <w:bottom w:val="nil"/>
              <w:right w:val="nil"/>
            </w:tcBorders>
            <w:vAlign w:val="center"/>
          </w:tcPr>
          <w:p w:rsidR="00853DAD" w:rsidRPr="00900F3B" w:rsidRDefault="00853DAD" w:rsidP="00530637">
            <w:pPr>
              <w:jc w:val="center"/>
              <w:rPr>
                <w:rFonts w:ascii="Arial" w:hAnsi="Arial" w:cs="Arial"/>
                <w:sz w:val="16"/>
                <w:szCs w:val="16"/>
              </w:rPr>
            </w:pPr>
          </w:p>
        </w:tc>
      </w:tr>
      <w:tr w:rsidR="00853DAD" w:rsidRPr="00900F3B">
        <w:trPr>
          <w:trHeight w:val="255"/>
        </w:trPr>
        <w:tc>
          <w:tcPr>
            <w:tcW w:w="1540" w:type="dxa"/>
            <w:tcBorders>
              <w:top w:val="nil"/>
              <w:left w:val="nil"/>
              <w:bottom w:val="nil"/>
              <w:right w:val="nil"/>
            </w:tcBorders>
            <w:vAlign w:val="center"/>
          </w:tcPr>
          <w:p w:rsidR="00853DAD" w:rsidRPr="009179A2" w:rsidRDefault="00853DAD" w:rsidP="00900F3B">
            <w:pPr>
              <w:rPr>
                <w:rFonts w:ascii="Arial" w:hAnsi="Arial" w:cs="Arial"/>
                <w:b/>
                <w:bCs/>
              </w:rPr>
            </w:pPr>
          </w:p>
        </w:tc>
        <w:tc>
          <w:tcPr>
            <w:tcW w:w="3740" w:type="dxa"/>
            <w:gridSpan w:val="3"/>
            <w:tcBorders>
              <w:top w:val="nil"/>
              <w:left w:val="nil"/>
              <w:bottom w:val="nil"/>
              <w:right w:val="nil"/>
            </w:tcBorders>
            <w:noWrap/>
            <w:vAlign w:val="center"/>
          </w:tcPr>
          <w:p w:rsidR="00853DAD" w:rsidRPr="009179A2" w:rsidRDefault="00853DAD" w:rsidP="009179A2">
            <w:pPr>
              <w:rPr>
                <w:rFonts w:ascii="Arial" w:hAnsi="Arial" w:cs="Arial"/>
                <w:iCs/>
              </w:rPr>
            </w:pPr>
            <w:r w:rsidRPr="009179A2">
              <w:rPr>
                <w:rFonts w:ascii="Arial" w:hAnsi="Arial" w:cs="Arial"/>
                <w:iCs/>
              </w:rPr>
              <w:t xml:space="preserve">Sonstige: </w:t>
            </w:r>
            <w:r>
              <w:rPr>
                <w:rFonts w:ascii="Arial" w:hAnsi="Arial" w:cs="Arial"/>
                <w:iCs/>
              </w:rPr>
              <w:t>hier: u</w:t>
            </w:r>
            <w:r w:rsidRPr="009179A2">
              <w:rPr>
                <w:rFonts w:ascii="Arial" w:hAnsi="Arial" w:cs="Arial"/>
                <w:iCs/>
              </w:rPr>
              <w:t>nbestimmt</w:t>
            </w:r>
          </w:p>
        </w:tc>
        <w:tc>
          <w:tcPr>
            <w:tcW w:w="1200" w:type="dxa"/>
            <w:tcBorders>
              <w:top w:val="nil"/>
              <w:left w:val="nil"/>
              <w:bottom w:val="nil"/>
              <w:right w:val="nil"/>
            </w:tcBorders>
            <w:noWrap/>
            <w:vAlign w:val="center"/>
          </w:tcPr>
          <w:p w:rsidR="00853DAD" w:rsidRPr="00900F3B" w:rsidRDefault="00853DAD" w:rsidP="00900F3B">
            <w:pPr>
              <w:jc w:val="center"/>
              <w:rPr>
                <w:rFonts w:ascii="Arial" w:hAnsi="Arial" w:cs="Arial"/>
                <w:b/>
                <w:bCs/>
                <w:i/>
                <w:iCs/>
              </w:rPr>
            </w:pPr>
          </w:p>
        </w:tc>
        <w:tc>
          <w:tcPr>
            <w:tcW w:w="1200" w:type="dxa"/>
            <w:tcBorders>
              <w:top w:val="nil"/>
              <w:left w:val="nil"/>
              <w:bottom w:val="nil"/>
              <w:right w:val="nil"/>
            </w:tcBorders>
            <w:noWrap/>
            <w:vAlign w:val="center"/>
          </w:tcPr>
          <w:p w:rsidR="00853DAD" w:rsidRPr="00900F3B" w:rsidRDefault="00853DAD" w:rsidP="00900F3B">
            <w:pPr>
              <w:jc w:val="center"/>
              <w:rPr>
                <w:rFonts w:ascii="Arial" w:hAnsi="Arial" w:cs="Arial"/>
                <w:b/>
                <w:bCs/>
                <w:i/>
                <w:iCs/>
              </w:rPr>
            </w:pPr>
          </w:p>
        </w:tc>
        <w:tc>
          <w:tcPr>
            <w:tcW w:w="1420" w:type="dxa"/>
            <w:tcBorders>
              <w:top w:val="nil"/>
              <w:left w:val="nil"/>
              <w:bottom w:val="nil"/>
              <w:right w:val="nil"/>
            </w:tcBorders>
            <w:vAlign w:val="bottom"/>
          </w:tcPr>
          <w:p w:rsidR="00853DAD" w:rsidRPr="00900F3B" w:rsidRDefault="00853DAD" w:rsidP="00900F3B">
            <w:pPr>
              <w:rPr>
                <w:rFonts w:ascii="Arial" w:hAnsi="Arial" w:cs="Arial"/>
                <w:sz w:val="16"/>
                <w:szCs w:val="16"/>
              </w:rPr>
            </w:pPr>
          </w:p>
        </w:tc>
      </w:tr>
    </w:tbl>
    <w:p w:rsidR="00853DAD" w:rsidRDefault="00853DAD" w:rsidP="004C54EA">
      <w:pPr>
        <w:spacing w:after="120"/>
        <w:ind w:left="2835" w:hanging="2835"/>
        <w:rPr>
          <w:rFonts w:ascii="Arial" w:hAnsi="Arial" w:cs="Arial"/>
        </w:rPr>
      </w:pPr>
    </w:p>
    <w:p w:rsidR="00853DAD" w:rsidRDefault="00853DAD">
      <w:pPr>
        <w:spacing w:after="120"/>
        <w:rPr>
          <w:rFonts w:ascii="Arial" w:hAnsi="Arial" w:cs="Arial"/>
        </w:rPr>
      </w:pPr>
      <w:r>
        <w:rPr>
          <w:rFonts w:ascii="Arial" w:hAnsi="Arial" w:cs="Arial"/>
        </w:rPr>
        <w:t>Entwicklung seit Beginn der Amphibienschutzmaßnahmen</w:t>
      </w:r>
    </w:p>
    <w:p w:rsidR="00853DAD" w:rsidRPr="00B836D3" w:rsidRDefault="000867EE">
      <w:pPr>
        <w:spacing w:after="120"/>
        <w:rPr>
          <w:rFonts w:ascii="Arial" w:hAnsi="Arial" w:cs="Arial"/>
        </w:rPr>
      </w:pPr>
      <w:r>
        <w:rPr>
          <w:rFonts w:ascii="Arial" w:hAnsi="Arial" w:cs="Arial"/>
          <w:noProof/>
        </w:rPr>
        <w:drawing>
          <wp:inline distT="0" distB="0" distL="0" distR="0">
            <wp:extent cx="4181475" cy="2600325"/>
            <wp:effectExtent l="0" t="0" r="9525" b="9525"/>
            <wp:docPr id="3" name="Diagram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2600325"/>
                    </a:xfrm>
                    <a:prstGeom prst="rect">
                      <a:avLst/>
                    </a:prstGeom>
                    <a:noFill/>
                    <a:ln>
                      <a:noFill/>
                    </a:ln>
                  </pic:spPr>
                </pic:pic>
              </a:graphicData>
            </a:graphic>
          </wp:inline>
        </w:drawing>
      </w:r>
    </w:p>
    <w:p w:rsidR="00853DAD" w:rsidRDefault="00853DAD">
      <w:pPr>
        <w:spacing w:after="120"/>
        <w:rPr>
          <w:rFonts w:ascii="Arial" w:hAnsi="Arial" w:cs="Arial"/>
        </w:rPr>
      </w:pPr>
      <w:r>
        <w:rPr>
          <w:rFonts w:ascii="Arial" w:hAnsi="Arial" w:cs="Arial"/>
        </w:rPr>
        <w:t>Die beim „Holzwirt“ nach Osten abknickende Straße „Am Holz“ wird in erster Linie nur von Anwohnern und für den Verkehr zur Gaststätte benutzt. Ein Zaunaufbau wäre aufgrund der örtlichen Gegebenheiten schwierig (zu viele Zufahrten). Die Schutzmaßnahme beschränkt sich auf Beschilderung und Aufstellen von Baulampen eines BN-Helfers.</w:t>
      </w:r>
    </w:p>
    <w:p w:rsidR="00853DAD" w:rsidRDefault="00853DAD" w:rsidP="006F1493">
      <w:pPr>
        <w:spacing w:after="120"/>
        <w:rPr>
          <w:rFonts w:ascii="Arial" w:hAnsi="Arial" w:cs="Arial"/>
        </w:rPr>
      </w:pPr>
      <w:r>
        <w:rPr>
          <w:rFonts w:ascii="Arial" w:hAnsi="Arial" w:cs="Arial"/>
        </w:rPr>
        <w:t>Da die Zahl der wandernden Amphibien in den letzten Jahren steil angestiegen ist und trotz Sammelaktion insgesamt zahlreiche Tiere überfahren wurden, beschränkt sich die Sammlung nicht mehr nur auf Tage mit Veranstaltungen in der Gaststätte. Aus diesen Gründen wurde die Zahl der Sammler heuer noch einmal erhöht und diese systematischer eingesetzt. Dies mag dazu beigetragen haben, dass die Zahl der gesammelten Amphibien weiter steil angestiegen ist. Mehr Helfer wurden auch benötigt, da sich zwei Sammelschwerpunkte herauskristallisiert haben, die für eine Sammlerpartei zu Fuß zu weit auseinanderliegen.</w:t>
      </w:r>
    </w:p>
    <w:p w:rsidR="00853DAD" w:rsidRPr="006F1493" w:rsidRDefault="00853DAD" w:rsidP="00E51288">
      <w:pPr>
        <w:spacing w:after="120"/>
        <w:rPr>
          <w:rFonts w:ascii="Arial" w:hAnsi="Arial" w:cs="Arial"/>
        </w:rPr>
      </w:pPr>
      <w:r>
        <w:rPr>
          <w:rFonts w:ascii="Arial" w:hAnsi="Arial" w:cs="Arial"/>
        </w:rPr>
        <w:t>Die sehr hohe Zahlenentwicklung könnte auch dadurch bedingt sein, dass die Amphibien davon profitiert haben, dass die Teiche mehrere Jahre nicht mit Fischen besetzt waren bzw. der Besatz amphibienfreundlich abgestimmt wurde.</w:t>
      </w:r>
    </w:p>
    <w:p w:rsidR="00853DAD" w:rsidRPr="00E350F6" w:rsidRDefault="005A72D7">
      <w:pPr>
        <w:spacing w:after="120"/>
        <w:rPr>
          <w:rFonts w:ascii="Arial" w:hAnsi="Arial" w:cs="Arial"/>
          <w:sz w:val="24"/>
          <w:szCs w:val="24"/>
        </w:rPr>
      </w:pPr>
      <w:r>
        <w:rPr>
          <w:rFonts w:ascii="Arial" w:hAnsi="Arial" w:cs="Arial"/>
          <w:b/>
          <w:bCs/>
          <w:sz w:val="24"/>
          <w:szCs w:val="24"/>
        </w:rPr>
        <w:br w:type="page"/>
      </w:r>
      <w:r w:rsidR="00853DAD" w:rsidRPr="00E350F6">
        <w:rPr>
          <w:rFonts w:ascii="Arial" w:hAnsi="Arial" w:cs="Arial"/>
          <w:b/>
          <w:bCs/>
          <w:sz w:val="24"/>
          <w:szCs w:val="24"/>
        </w:rPr>
        <w:t>Bergkramerhof, Gemeinde Münsing</w:t>
      </w:r>
    </w:p>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Kleiner Weiher beim alten Bergkramerhof, südlich des Golfplatzes.</w:t>
      </w:r>
      <w:r>
        <w:rPr>
          <w:rFonts w:ascii="Arial" w:hAnsi="Arial" w:cs="Arial"/>
        </w:rPr>
        <w:br/>
        <w:t>Die künstlichen Gewässer auf dem Golfgelände wurden zusätzlich als Laichgewässer angenommen. Die Wanderung zu und von diesen Teichen wird nicht betreut.</w:t>
      </w:r>
    </w:p>
    <w:p w:rsidR="00853DAD" w:rsidRDefault="00853DAD">
      <w:pPr>
        <w:spacing w:after="120"/>
        <w:ind w:left="2835" w:hanging="2835"/>
        <w:rPr>
          <w:rFonts w:ascii="Arial" w:hAnsi="Arial" w:cs="Arial"/>
        </w:rPr>
      </w:pPr>
      <w:r>
        <w:rPr>
          <w:rFonts w:ascii="Arial" w:hAnsi="Arial" w:cs="Arial"/>
        </w:rPr>
        <w:t>Straßen und Zäune:</w:t>
      </w:r>
      <w:r>
        <w:rPr>
          <w:rFonts w:ascii="Arial" w:hAnsi="Arial" w:cs="Arial"/>
        </w:rPr>
        <w:tab/>
        <w:t>ST 2371, Auf- und Abbau SM Wolfratshausen;</w:t>
      </w:r>
      <w:r>
        <w:rPr>
          <w:rFonts w:ascii="Arial" w:hAnsi="Arial" w:cs="Arial"/>
        </w:rPr>
        <w:br/>
        <w:t>Privatstraße zum Golfplatz, Auf- und Abbau BN</w:t>
      </w:r>
      <w:r>
        <w:rPr>
          <w:rFonts w:ascii="Arial" w:hAnsi="Arial" w:cs="Arial"/>
        </w:rPr>
        <w:br/>
        <w:t>beide Zäune nur für die Hinwanderung</w:t>
      </w:r>
    </w:p>
    <w:p w:rsidR="00853DAD" w:rsidRDefault="00853DAD" w:rsidP="00F7013B">
      <w:pPr>
        <w:spacing w:after="120"/>
        <w:ind w:left="2835" w:hanging="2835"/>
        <w:rPr>
          <w:rFonts w:ascii="Arial" w:hAnsi="Arial" w:cs="Arial"/>
        </w:rPr>
      </w:pPr>
      <w:r>
        <w:rPr>
          <w:rFonts w:ascii="Arial" w:hAnsi="Arial" w:cs="Arial"/>
        </w:rPr>
        <w:t>Wanderungsbeginn:</w:t>
      </w:r>
      <w:r>
        <w:rPr>
          <w:rFonts w:ascii="Arial" w:hAnsi="Arial" w:cs="Arial"/>
        </w:rPr>
        <w:tab/>
        <w:t>08. März (In den Vorjahren zwischen 12. und 27. März)</w:t>
      </w:r>
    </w:p>
    <w:p w:rsidR="00853DAD" w:rsidRDefault="00853DAD" w:rsidP="00F7013B">
      <w:pPr>
        <w:spacing w:after="120"/>
        <w:ind w:left="2835" w:hanging="2835"/>
        <w:rPr>
          <w:rFonts w:ascii="Arial" w:hAnsi="Arial" w:cs="Arial"/>
        </w:rPr>
      </w:pPr>
      <w:r>
        <w:rPr>
          <w:rFonts w:ascii="Arial" w:hAnsi="Arial" w:cs="Arial"/>
        </w:rPr>
        <w:t>Wanderungsende:</w:t>
      </w:r>
      <w:r>
        <w:rPr>
          <w:rFonts w:ascii="Arial" w:hAnsi="Arial" w:cs="Arial"/>
        </w:rPr>
        <w:tab/>
        <w:t>29. März (In den Vorjahren zwischen 12. und 20. April)</w:t>
      </w:r>
    </w:p>
    <w:p w:rsidR="00853DAD" w:rsidRDefault="00853DAD">
      <w:pPr>
        <w:spacing w:after="120"/>
        <w:ind w:left="2835" w:hanging="2835"/>
        <w:rPr>
          <w:rFonts w:ascii="Arial" w:hAnsi="Arial" w:cs="Arial"/>
        </w:rPr>
      </w:pPr>
    </w:p>
    <w:p w:rsidR="00853DAD" w:rsidRDefault="00853DAD" w:rsidP="00262169">
      <w:pPr>
        <w:spacing w:after="120"/>
        <w:ind w:left="2835" w:hanging="2835"/>
        <w:rPr>
          <w:rFonts w:ascii="Arial" w:hAnsi="Arial" w:cs="Arial"/>
        </w:rPr>
      </w:pPr>
      <w:r>
        <w:rPr>
          <w:rFonts w:ascii="Arial" w:hAnsi="Arial" w:cs="Arial"/>
        </w:rPr>
        <w:t>Sammelergebnisse:</w:t>
      </w:r>
    </w:p>
    <w:tbl>
      <w:tblPr>
        <w:tblW w:w="7680" w:type="dxa"/>
        <w:tblInd w:w="-68" w:type="dxa"/>
        <w:tblCellMar>
          <w:left w:w="70" w:type="dxa"/>
          <w:right w:w="70" w:type="dxa"/>
        </w:tblCellMar>
        <w:tblLook w:val="00A0" w:firstRow="1" w:lastRow="0" w:firstColumn="1" w:lastColumn="0" w:noHBand="0" w:noVBand="0"/>
      </w:tblPr>
      <w:tblGrid>
        <w:gridCol w:w="1586"/>
        <w:gridCol w:w="1200"/>
        <w:gridCol w:w="1319"/>
        <w:gridCol w:w="1340"/>
        <w:gridCol w:w="1200"/>
        <w:gridCol w:w="1200"/>
      </w:tblGrid>
      <w:tr w:rsidR="00853DAD" w:rsidRPr="00AA3A3F">
        <w:trPr>
          <w:trHeight w:val="51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AA3A3F" w:rsidRDefault="00853DAD" w:rsidP="00AA3A3F">
            <w:pPr>
              <w:jc w:val="center"/>
              <w:rPr>
                <w:rFonts w:ascii="Arial" w:hAnsi="Arial" w:cs="Arial"/>
                <w:b/>
                <w:bCs/>
              </w:rPr>
            </w:pPr>
            <w:r w:rsidRPr="00AA3A3F">
              <w:rPr>
                <w:rFonts w:ascii="Arial" w:hAnsi="Arial" w:cs="Arial"/>
                <w:b/>
                <w:bCs/>
              </w:rPr>
              <w:t>Bergkramerhof</w:t>
            </w:r>
          </w:p>
        </w:tc>
        <w:tc>
          <w:tcPr>
            <w:tcW w:w="1200" w:type="dxa"/>
            <w:tcBorders>
              <w:top w:val="single" w:sz="4" w:space="0" w:color="auto"/>
              <w:left w:val="nil"/>
              <w:bottom w:val="single" w:sz="4" w:space="0" w:color="auto"/>
              <w:right w:val="single" w:sz="4" w:space="0" w:color="auto"/>
            </w:tcBorders>
            <w:vAlign w:val="center"/>
          </w:tcPr>
          <w:p w:rsidR="00853DAD" w:rsidRPr="00AA3A3F" w:rsidRDefault="00853DAD" w:rsidP="00AA3A3F">
            <w:pPr>
              <w:jc w:val="center"/>
              <w:rPr>
                <w:rFonts w:ascii="Arial" w:hAnsi="Arial" w:cs="Arial"/>
                <w:b/>
                <w:bCs/>
              </w:rPr>
            </w:pPr>
            <w:r w:rsidRPr="00AA3A3F">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AA3A3F" w:rsidRDefault="00853DAD" w:rsidP="00AA3A3F">
            <w:pPr>
              <w:jc w:val="center"/>
              <w:rPr>
                <w:rFonts w:ascii="Arial" w:hAnsi="Arial" w:cs="Arial"/>
                <w:b/>
                <w:bCs/>
              </w:rPr>
            </w:pPr>
            <w:r w:rsidRPr="00AA3A3F">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AA3A3F" w:rsidRDefault="00853DAD" w:rsidP="00AA3A3F">
            <w:pPr>
              <w:jc w:val="center"/>
              <w:rPr>
                <w:rFonts w:ascii="Arial" w:hAnsi="Arial" w:cs="Arial"/>
                <w:b/>
                <w:bCs/>
              </w:rPr>
            </w:pPr>
            <w:r w:rsidRPr="00AA3A3F">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AA3A3F" w:rsidRDefault="00853DAD" w:rsidP="00AA3A3F">
            <w:pPr>
              <w:jc w:val="center"/>
              <w:rPr>
                <w:rFonts w:ascii="Arial" w:hAnsi="Arial" w:cs="Arial"/>
                <w:b/>
                <w:bCs/>
              </w:rPr>
            </w:pPr>
            <w:r w:rsidRPr="00AA3A3F">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b/>
                <w:bCs/>
              </w:rPr>
            </w:pPr>
            <w:r w:rsidRPr="00AA3A3F">
              <w:rPr>
                <w:rFonts w:ascii="Arial" w:hAnsi="Arial" w:cs="Arial"/>
                <w:b/>
                <w:bCs/>
              </w:rPr>
              <w:t>Summen</w:t>
            </w:r>
          </w:p>
        </w:tc>
      </w:tr>
      <w:tr w:rsidR="00853DAD" w:rsidRPr="00AA3A3F">
        <w:trPr>
          <w:trHeight w:val="255"/>
        </w:trPr>
        <w:tc>
          <w:tcPr>
            <w:tcW w:w="1540" w:type="dxa"/>
            <w:tcBorders>
              <w:top w:val="nil"/>
              <w:left w:val="single" w:sz="4" w:space="0" w:color="auto"/>
              <w:bottom w:val="single" w:sz="4" w:space="0" w:color="auto"/>
              <w:right w:val="single" w:sz="4" w:space="0" w:color="auto"/>
            </w:tcBorders>
            <w:vAlign w:val="center"/>
          </w:tcPr>
          <w:p w:rsidR="00853DAD" w:rsidRPr="00AA3A3F" w:rsidRDefault="00853DAD" w:rsidP="00AA3A3F">
            <w:pPr>
              <w:jc w:val="center"/>
              <w:rPr>
                <w:rFonts w:ascii="Arial" w:hAnsi="Arial" w:cs="Arial"/>
              </w:rPr>
            </w:pPr>
            <w:r w:rsidRPr="00AA3A3F">
              <w:rPr>
                <w:rFonts w:ascii="Arial" w:hAnsi="Arial" w:cs="Arial"/>
              </w:rPr>
              <w:t>Hinwanderung</w:t>
            </w:r>
          </w:p>
        </w:tc>
        <w:tc>
          <w:tcPr>
            <w:tcW w:w="1200" w:type="dxa"/>
            <w:tcBorders>
              <w:top w:val="nil"/>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rPr>
            </w:pPr>
            <w:r w:rsidRPr="00AA3A3F">
              <w:rPr>
                <w:rFonts w:ascii="Arial" w:hAnsi="Arial" w:cs="Arial"/>
              </w:rPr>
              <w:t>473</w:t>
            </w:r>
          </w:p>
        </w:tc>
        <w:tc>
          <w:tcPr>
            <w:tcW w:w="1200" w:type="dxa"/>
            <w:tcBorders>
              <w:top w:val="nil"/>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rPr>
            </w:pPr>
            <w:r w:rsidRPr="00AA3A3F">
              <w:rPr>
                <w:rFonts w:ascii="Arial" w:hAnsi="Arial" w:cs="Arial"/>
              </w:rPr>
              <w:t>172</w:t>
            </w:r>
          </w:p>
        </w:tc>
        <w:tc>
          <w:tcPr>
            <w:tcW w:w="1340" w:type="dxa"/>
            <w:tcBorders>
              <w:top w:val="nil"/>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rPr>
            </w:pPr>
            <w:r w:rsidRPr="00AA3A3F">
              <w:rPr>
                <w:rFonts w:ascii="Arial" w:hAnsi="Arial" w:cs="Arial"/>
              </w:rPr>
              <w:t>112</w:t>
            </w:r>
          </w:p>
        </w:tc>
        <w:tc>
          <w:tcPr>
            <w:tcW w:w="1200" w:type="dxa"/>
            <w:tcBorders>
              <w:top w:val="nil"/>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rPr>
            </w:pPr>
            <w:r w:rsidRPr="00AA3A3F">
              <w:rPr>
                <w:rFonts w:ascii="Arial" w:hAnsi="Arial" w:cs="Arial"/>
              </w:rPr>
              <w:t>5</w:t>
            </w:r>
          </w:p>
        </w:tc>
        <w:tc>
          <w:tcPr>
            <w:tcW w:w="1200" w:type="dxa"/>
            <w:tcBorders>
              <w:top w:val="nil"/>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b/>
                <w:bCs/>
              </w:rPr>
            </w:pPr>
            <w:r w:rsidRPr="00AA3A3F">
              <w:rPr>
                <w:rFonts w:ascii="Arial" w:hAnsi="Arial" w:cs="Arial"/>
                <w:b/>
                <w:bCs/>
              </w:rPr>
              <w:t>762</w:t>
            </w:r>
          </w:p>
        </w:tc>
      </w:tr>
      <w:tr w:rsidR="00853DAD" w:rsidRPr="00AA3A3F">
        <w:trPr>
          <w:trHeight w:val="270"/>
        </w:trPr>
        <w:tc>
          <w:tcPr>
            <w:tcW w:w="1540" w:type="dxa"/>
            <w:tcBorders>
              <w:top w:val="nil"/>
              <w:left w:val="single" w:sz="4" w:space="0" w:color="auto"/>
              <w:bottom w:val="single" w:sz="4" w:space="0" w:color="auto"/>
              <w:right w:val="single" w:sz="4" w:space="0" w:color="auto"/>
            </w:tcBorders>
            <w:vAlign w:val="center"/>
          </w:tcPr>
          <w:p w:rsidR="00853DAD" w:rsidRPr="00AA3A3F" w:rsidRDefault="00853DAD" w:rsidP="00AA3A3F">
            <w:pPr>
              <w:jc w:val="center"/>
              <w:rPr>
                <w:rFonts w:ascii="Arial" w:hAnsi="Arial" w:cs="Arial"/>
              </w:rPr>
            </w:pPr>
            <w:r w:rsidRPr="00AA3A3F">
              <w:rPr>
                <w:rFonts w:ascii="Arial" w:hAnsi="Arial" w:cs="Arial"/>
              </w:rPr>
              <w:t>Rückwanderung</w:t>
            </w:r>
          </w:p>
        </w:tc>
        <w:tc>
          <w:tcPr>
            <w:tcW w:w="1200" w:type="dxa"/>
            <w:tcBorders>
              <w:top w:val="nil"/>
              <w:left w:val="nil"/>
              <w:bottom w:val="single" w:sz="4" w:space="0" w:color="auto"/>
              <w:right w:val="single" w:sz="4" w:space="0" w:color="auto"/>
            </w:tcBorders>
            <w:noWrap/>
          </w:tcPr>
          <w:p w:rsidR="00853DAD" w:rsidRPr="00AA3A3F" w:rsidRDefault="00853DAD" w:rsidP="00AA3A3F">
            <w:pPr>
              <w:jc w:val="center"/>
              <w:rPr>
                <w:rFonts w:ascii="Arial" w:hAnsi="Arial" w:cs="Arial"/>
              </w:rPr>
            </w:pPr>
            <w:r w:rsidRPr="00AA3A3F">
              <w:rPr>
                <w:rFonts w:ascii="Arial" w:hAnsi="Arial" w:cs="Arial"/>
              </w:rPr>
              <w:t>0</w:t>
            </w:r>
          </w:p>
        </w:tc>
        <w:tc>
          <w:tcPr>
            <w:tcW w:w="1200" w:type="dxa"/>
            <w:tcBorders>
              <w:top w:val="nil"/>
              <w:left w:val="nil"/>
              <w:bottom w:val="single" w:sz="4" w:space="0" w:color="auto"/>
              <w:right w:val="single" w:sz="4" w:space="0" w:color="auto"/>
            </w:tcBorders>
            <w:noWrap/>
          </w:tcPr>
          <w:p w:rsidR="00853DAD" w:rsidRPr="00AA3A3F" w:rsidRDefault="00853DAD" w:rsidP="00AA3A3F">
            <w:pPr>
              <w:jc w:val="center"/>
              <w:rPr>
                <w:rFonts w:ascii="Arial" w:hAnsi="Arial" w:cs="Arial"/>
              </w:rPr>
            </w:pPr>
            <w:r w:rsidRPr="00AA3A3F">
              <w:rPr>
                <w:rFonts w:ascii="Arial" w:hAnsi="Arial" w:cs="Arial"/>
              </w:rPr>
              <w:t>0</w:t>
            </w:r>
          </w:p>
        </w:tc>
        <w:tc>
          <w:tcPr>
            <w:tcW w:w="1340" w:type="dxa"/>
            <w:tcBorders>
              <w:top w:val="nil"/>
              <w:left w:val="nil"/>
              <w:bottom w:val="single" w:sz="4" w:space="0" w:color="auto"/>
              <w:right w:val="single" w:sz="4" w:space="0" w:color="auto"/>
            </w:tcBorders>
            <w:noWrap/>
          </w:tcPr>
          <w:p w:rsidR="00853DAD" w:rsidRPr="00AA3A3F" w:rsidRDefault="00853DAD" w:rsidP="00AA3A3F">
            <w:pPr>
              <w:jc w:val="center"/>
              <w:rPr>
                <w:rFonts w:ascii="Arial" w:hAnsi="Arial" w:cs="Arial"/>
              </w:rPr>
            </w:pPr>
            <w:r w:rsidRPr="00AA3A3F">
              <w:rPr>
                <w:rFonts w:ascii="Arial" w:hAnsi="Arial" w:cs="Arial"/>
              </w:rPr>
              <w:t>11</w:t>
            </w:r>
          </w:p>
        </w:tc>
        <w:tc>
          <w:tcPr>
            <w:tcW w:w="1200" w:type="dxa"/>
            <w:tcBorders>
              <w:top w:val="nil"/>
              <w:left w:val="nil"/>
              <w:bottom w:val="single" w:sz="4" w:space="0" w:color="auto"/>
              <w:right w:val="single" w:sz="4" w:space="0" w:color="auto"/>
            </w:tcBorders>
            <w:noWrap/>
          </w:tcPr>
          <w:p w:rsidR="00853DAD" w:rsidRPr="00AA3A3F" w:rsidRDefault="00853DAD" w:rsidP="00AA3A3F">
            <w:pPr>
              <w:jc w:val="center"/>
              <w:rPr>
                <w:rFonts w:ascii="Arial" w:hAnsi="Arial" w:cs="Arial"/>
              </w:rPr>
            </w:pPr>
            <w:r w:rsidRPr="00AA3A3F">
              <w:rPr>
                <w:rFonts w:ascii="Arial" w:hAnsi="Arial" w:cs="Arial"/>
              </w:rPr>
              <w:t>0</w:t>
            </w:r>
          </w:p>
        </w:tc>
        <w:tc>
          <w:tcPr>
            <w:tcW w:w="1200" w:type="dxa"/>
            <w:tcBorders>
              <w:top w:val="nil"/>
              <w:left w:val="nil"/>
              <w:bottom w:val="nil"/>
              <w:right w:val="single" w:sz="4" w:space="0" w:color="auto"/>
            </w:tcBorders>
            <w:noWrap/>
            <w:vAlign w:val="center"/>
          </w:tcPr>
          <w:p w:rsidR="00853DAD" w:rsidRPr="00AA3A3F" w:rsidRDefault="00853DAD" w:rsidP="00AA3A3F">
            <w:pPr>
              <w:jc w:val="center"/>
              <w:rPr>
                <w:rFonts w:ascii="Arial" w:hAnsi="Arial" w:cs="Arial"/>
                <w:b/>
                <w:bCs/>
              </w:rPr>
            </w:pPr>
            <w:r w:rsidRPr="00AA3A3F">
              <w:rPr>
                <w:rFonts w:ascii="Arial" w:hAnsi="Arial" w:cs="Arial"/>
                <w:b/>
                <w:bCs/>
              </w:rPr>
              <w:t>11</w:t>
            </w:r>
          </w:p>
        </w:tc>
      </w:tr>
      <w:tr w:rsidR="00853DAD" w:rsidRPr="00AA3A3F">
        <w:trPr>
          <w:trHeight w:val="270"/>
        </w:trPr>
        <w:tc>
          <w:tcPr>
            <w:tcW w:w="1540" w:type="dxa"/>
            <w:tcBorders>
              <w:top w:val="nil"/>
              <w:left w:val="single" w:sz="4" w:space="0" w:color="auto"/>
              <w:bottom w:val="single" w:sz="4" w:space="0" w:color="auto"/>
              <w:right w:val="single" w:sz="4" w:space="0" w:color="auto"/>
            </w:tcBorders>
            <w:vAlign w:val="center"/>
          </w:tcPr>
          <w:p w:rsidR="00853DAD" w:rsidRPr="00AA3A3F" w:rsidRDefault="00853DAD" w:rsidP="00AA3A3F">
            <w:pPr>
              <w:jc w:val="center"/>
              <w:rPr>
                <w:rFonts w:ascii="Arial" w:hAnsi="Arial" w:cs="Arial"/>
                <w:b/>
                <w:bCs/>
              </w:rPr>
            </w:pPr>
            <w:r w:rsidRPr="00AA3A3F">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b/>
                <w:bCs/>
              </w:rPr>
            </w:pPr>
            <w:r w:rsidRPr="00AA3A3F">
              <w:rPr>
                <w:rFonts w:ascii="Arial" w:hAnsi="Arial" w:cs="Arial"/>
                <w:b/>
                <w:bCs/>
              </w:rPr>
              <w:t>473</w:t>
            </w:r>
          </w:p>
        </w:tc>
        <w:tc>
          <w:tcPr>
            <w:tcW w:w="1200" w:type="dxa"/>
            <w:tcBorders>
              <w:top w:val="nil"/>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b/>
                <w:bCs/>
              </w:rPr>
            </w:pPr>
            <w:r w:rsidRPr="00AA3A3F">
              <w:rPr>
                <w:rFonts w:ascii="Arial" w:hAnsi="Arial" w:cs="Arial"/>
                <w:b/>
                <w:bCs/>
              </w:rPr>
              <w:t>172</w:t>
            </w:r>
          </w:p>
        </w:tc>
        <w:tc>
          <w:tcPr>
            <w:tcW w:w="1340" w:type="dxa"/>
            <w:tcBorders>
              <w:top w:val="nil"/>
              <w:left w:val="nil"/>
              <w:bottom w:val="single" w:sz="4" w:space="0" w:color="auto"/>
              <w:right w:val="single" w:sz="4" w:space="0" w:color="auto"/>
            </w:tcBorders>
            <w:noWrap/>
            <w:vAlign w:val="center"/>
          </w:tcPr>
          <w:p w:rsidR="00853DAD" w:rsidRPr="00AA3A3F" w:rsidRDefault="00853DAD" w:rsidP="00AA3A3F">
            <w:pPr>
              <w:jc w:val="center"/>
              <w:rPr>
                <w:rFonts w:ascii="Arial" w:hAnsi="Arial" w:cs="Arial"/>
                <w:b/>
                <w:bCs/>
              </w:rPr>
            </w:pPr>
            <w:r w:rsidRPr="00AA3A3F">
              <w:rPr>
                <w:rFonts w:ascii="Arial" w:hAnsi="Arial" w:cs="Arial"/>
                <w:b/>
                <w:bCs/>
              </w:rPr>
              <w:t>123</w:t>
            </w:r>
          </w:p>
        </w:tc>
        <w:tc>
          <w:tcPr>
            <w:tcW w:w="1200" w:type="dxa"/>
            <w:tcBorders>
              <w:top w:val="nil"/>
              <w:left w:val="nil"/>
              <w:bottom w:val="single" w:sz="4" w:space="0" w:color="auto"/>
              <w:right w:val="nil"/>
            </w:tcBorders>
            <w:noWrap/>
            <w:vAlign w:val="center"/>
          </w:tcPr>
          <w:p w:rsidR="00853DAD" w:rsidRPr="00AA3A3F" w:rsidRDefault="00853DAD" w:rsidP="00AA3A3F">
            <w:pPr>
              <w:jc w:val="center"/>
              <w:rPr>
                <w:rFonts w:ascii="Arial" w:hAnsi="Arial" w:cs="Arial"/>
                <w:b/>
                <w:bCs/>
              </w:rPr>
            </w:pPr>
            <w:r w:rsidRPr="00AA3A3F">
              <w:rPr>
                <w:rFonts w:ascii="Arial" w:hAnsi="Arial" w:cs="Arial"/>
                <w:b/>
                <w:bCs/>
              </w:rPr>
              <w:t>5</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AA3A3F" w:rsidRDefault="00853DAD" w:rsidP="00AA3A3F">
            <w:pPr>
              <w:jc w:val="center"/>
              <w:rPr>
                <w:rFonts w:ascii="Arial" w:hAnsi="Arial" w:cs="Arial"/>
                <w:b/>
                <w:bCs/>
              </w:rPr>
            </w:pPr>
            <w:r w:rsidRPr="00AA3A3F">
              <w:rPr>
                <w:rFonts w:ascii="Arial" w:hAnsi="Arial" w:cs="Arial"/>
                <w:b/>
                <w:bCs/>
              </w:rPr>
              <w:t>773</w:t>
            </w:r>
          </w:p>
        </w:tc>
      </w:tr>
      <w:tr w:rsidR="00853DAD" w:rsidRPr="00AA3A3F">
        <w:trPr>
          <w:trHeight w:val="255"/>
        </w:trPr>
        <w:tc>
          <w:tcPr>
            <w:tcW w:w="1540" w:type="dxa"/>
            <w:tcBorders>
              <w:top w:val="nil"/>
              <w:left w:val="nil"/>
              <w:bottom w:val="nil"/>
              <w:right w:val="nil"/>
            </w:tcBorders>
            <w:vAlign w:val="center"/>
          </w:tcPr>
          <w:p w:rsidR="00853DAD" w:rsidRPr="00AA3A3F" w:rsidRDefault="00853DAD" w:rsidP="00AA3A3F">
            <w:pPr>
              <w:jc w:val="center"/>
              <w:rPr>
                <w:rFonts w:ascii="Arial" w:hAnsi="Arial" w:cs="Arial"/>
                <w:b/>
                <w:bCs/>
              </w:rPr>
            </w:pPr>
          </w:p>
        </w:tc>
        <w:tc>
          <w:tcPr>
            <w:tcW w:w="3740" w:type="dxa"/>
            <w:gridSpan w:val="3"/>
            <w:tcBorders>
              <w:top w:val="nil"/>
              <w:left w:val="nil"/>
              <w:bottom w:val="nil"/>
              <w:right w:val="nil"/>
            </w:tcBorders>
            <w:noWrap/>
            <w:vAlign w:val="center"/>
          </w:tcPr>
          <w:p w:rsidR="00853DAD" w:rsidRPr="00AA3A3F" w:rsidRDefault="00853DAD" w:rsidP="00AA3A3F">
            <w:pPr>
              <w:rPr>
                <w:rFonts w:ascii="Arial" w:hAnsi="Arial" w:cs="Arial"/>
              </w:rPr>
            </w:pPr>
            <w:r w:rsidRPr="00AA3A3F">
              <w:rPr>
                <w:rFonts w:ascii="Arial" w:hAnsi="Arial" w:cs="Arial"/>
              </w:rPr>
              <w:t>Sonstige: hier: unbestimmte Amphibien</w:t>
            </w:r>
          </w:p>
        </w:tc>
        <w:tc>
          <w:tcPr>
            <w:tcW w:w="1200" w:type="dxa"/>
            <w:tcBorders>
              <w:top w:val="nil"/>
              <w:left w:val="nil"/>
              <w:bottom w:val="nil"/>
              <w:right w:val="nil"/>
            </w:tcBorders>
            <w:noWrap/>
            <w:vAlign w:val="center"/>
          </w:tcPr>
          <w:p w:rsidR="00853DAD" w:rsidRPr="00AA3A3F" w:rsidRDefault="00853DAD" w:rsidP="00AA3A3F">
            <w:pPr>
              <w:jc w:val="center"/>
              <w:rPr>
                <w:rFonts w:ascii="Arial" w:hAnsi="Arial" w:cs="Arial"/>
                <w:b/>
                <w:bCs/>
              </w:rPr>
            </w:pPr>
          </w:p>
        </w:tc>
        <w:tc>
          <w:tcPr>
            <w:tcW w:w="1200" w:type="dxa"/>
            <w:tcBorders>
              <w:top w:val="nil"/>
              <w:left w:val="nil"/>
              <w:bottom w:val="nil"/>
              <w:right w:val="nil"/>
            </w:tcBorders>
            <w:noWrap/>
            <w:vAlign w:val="center"/>
          </w:tcPr>
          <w:p w:rsidR="00853DAD" w:rsidRPr="00AA3A3F" w:rsidRDefault="00853DAD" w:rsidP="00AA3A3F">
            <w:pPr>
              <w:jc w:val="center"/>
              <w:rPr>
                <w:rFonts w:ascii="Arial" w:hAnsi="Arial" w:cs="Arial"/>
                <w:b/>
                <w:bCs/>
              </w:rPr>
            </w:pPr>
          </w:p>
        </w:tc>
      </w:tr>
    </w:tbl>
    <w:p w:rsidR="00853DAD" w:rsidRDefault="00853DAD">
      <w:pPr>
        <w:spacing w:after="120"/>
        <w:ind w:left="2835" w:hanging="2835"/>
        <w:rPr>
          <w:rFonts w:ascii="Arial" w:hAnsi="Arial" w:cs="Arial"/>
        </w:rPr>
      </w:pPr>
    </w:p>
    <w:p w:rsidR="00853DAD" w:rsidRDefault="00853DAD" w:rsidP="00595F7D">
      <w:pPr>
        <w:spacing w:after="120"/>
        <w:rPr>
          <w:rFonts w:ascii="Arial" w:hAnsi="Arial" w:cs="Arial"/>
        </w:rPr>
      </w:pPr>
      <w:r>
        <w:rPr>
          <w:rFonts w:ascii="Arial" w:hAnsi="Arial" w:cs="Arial"/>
        </w:rPr>
        <w:t>Entwicklung seit Beginn der Amphibienschutzmaßnahmen:</w:t>
      </w:r>
    </w:p>
    <w:p w:rsidR="00853DAD" w:rsidRPr="00F26E6B" w:rsidRDefault="000867EE">
      <w:pPr>
        <w:spacing w:after="120"/>
      </w:pPr>
      <w:r>
        <w:rPr>
          <w:noProof/>
        </w:rPr>
        <w:drawing>
          <wp:inline distT="0" distB="0" distL="0" distR="0">
            <wp:extent cx="4352925" cy="3000375"/>
            <wp:effectExtent l="0" t="0" r="9525" b="9525"/>
            <wp:docPr id="4" name="Diagram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5"/>
                    <pic:cNvPicPr>
                      <a:picLocks noChangeArrowheads="1"/>
                    </pic:cNvPicPr>
                  </pic:nvPicPr>
                  <pic:blipFill>
                    <a:blip r:embed="rId11">
                      <a:extLst>
                        <a:ext uri="{28A0092B-C50C-407E-A947-70E740481C1C}">
                          <a14:useLocalDpi xmlns:a14="http://schemas.microsoft.com/office/drawing/2010/main" val="0"/>
                        </a:ext>
                      </a:extLst>
                    </a:blip>
                    <a:srcRect b="-64"/>
                    <a:stretch>
                      <a:fillRect/>
                    </a:stretch>
                  </pic:blipFill>
                  <pic:spPr bwMode="auto">
                    <a:xfrm>
                      <a:off x="0" y="0"/>
                      <a:ext cx="4352925" cy="3000375"/>
                    </a:xfrm>
                    <a:prstGeom prst="rect">
                      <a:avLst/>
                    </a:prstGeom>
                    <a:noFill/>
                    <a:ln>
                      <a:noFill/>
                    </a:ln>
                  </pic:spPr>
                </pic:pic>
              </a:graphicData>
            </a:graphic>
          </wp:inline>
        </w:drawing>
      </w:r>
    </w:p>
    <w:p w:rsidR="00853DAD" w:rsidRDefault="00853DAD">
      <w:pPr>
        <w:spacing w:after="120"/>
        <w:rPr>
          <w:rFonts w:ascii="Arial" w:hAnsi="Arial" w:cs="Arial"/>
        </w:rPr>
      </w:pPr>
    </w:p>
    <w:p w:rsidR="00853DAD" w:rsidRDefault="00853DAD">
      <w:pPr>
        <w:spacing w:after="120"/>
        <w:rPr>
          <w:rFonts w:ascii="Arial" w:hAnsi="Arial" w:cs="Arial"/>
        </w:rPr>
      </w:pPr>
      <w:r w:rsidRPr="00515F0F">
        <w:rPr>
          <w:rFonts w:ascii="Arial" w:hAnsi="Arial" w:cs="Arial"/>
        </w:rPr>
        <w:t>Am Bergkramer</w:t>
      </w:r>
      <w:r>
        <w:rPr>
          <w:rFonts w:ascii="Arial" w:hAnsi="Arial" w:cs="Arial"/>
        </w:rPr>
        <w:t>hof sind die Summen der gesammelten Erdkröten, Grasfrösche und Bergmolche sowie die Gesamtzahl der gesammelten Amphibien gegenüber den Vorjahren wieder deutlich angestiegen. Die Zahl der gezählten Bergmolche ist hier am zweithöchsten im Vergleich zu den anderen Sammelstellen im Landkreis.</w:t>
      </w:r>
    </w:p>
    <w:p w:rsidR="00853DAD" w:rsidRDefault="00853DAD">
      <w:pPr>
        <w:spacing w:after="120"/>
        <w:rPr>
          <w:rFonts w:ascii="Arial" w:hAnsi="Arial" w:cs="Arial"/>
        </w:rPr>
      </w:pPr>
      <w:r>
        <w:rPr>
          <w:rFonts w:ascii="Arial" w:hAnsi="Arial" w:cs="Arial"/>
        </w:rPr>
        <w:t>Die Wanderung begann und endete heuer so früh wie noch nie seit Beginn der Aufzeichnungen.</w:t>
      </w:r>
    </w:p>
    <w:p w:rsidR="00853DAD" w:rsidRPr="00E350F6" w:rsidRDefault="00853DAD">
      <w:pPr>
        <w:spacing w:after="120"/>
        <w:rPr>
          <w:rFonts w:ascii="Arial" w:hAnsi="Arial" w:cs="Arial"/>
          <w:sz w:val="24"/>
          <w:szCs w:val="24"/>
        </w:rPr>
      </w:pPr>
      <w:r>
        <w:rPr>
          <w:rFonts w:ascii="Arial" w:hAnsi="Arial" w:cs="Arial"/>
          <w:b/>
          <w:bCs/>
        </w:rPr>
        <w:br w:type="page"/>
      </w:r>
      <w:r w:rsidRPr="00E350F6">
        <w:rPr>
          <w:rFonts w:ascii="Arial" w:hAnsi="Arial" w:cs="Arial"/>
          <w:b/>
          <w:bCs/>
          <w:sz w:val="24"/>
          <w:szCs w:val="24"/>
        </w:rPr>
        <w:t>Beuerberg, Gemeinde Eurasburg</w:t>
      </w:r>
    </w:p>
    <w:p w:rsidR="00853DAD" w:rsidRDefault="00853DAD">
      <w:pPr>
        <w:spacing w:after="120"/>
        <w:rPr>
          <w:rFonts w:ascii="Arial" w:hAnsi="Arial" w:cs="Arial"/>
          <w:b/>
          <w:bCs/>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Bäckerweiher mitten im Ort</w:t>
      </w:r>
    </w:p>
    <w:p w:rsidR="00853DAD" w:rsidRDefault="00853DAD">
      <w:pPr>
        <w:spacing w:after="120"/>
        <w:ind w:left="2835" w:hanging="2835"/>
        <w:rPr>
          <w:rFonts w:ascii="Arial" w:hAnsi="Arial" w:cs="Arial"/>
        </w:rPr>
      </w:pPr>
      <w:r>
        <w:rPr>
          <w:rFonts w:ascii="Arial" w:hAnsi="Arial" w:cs="Arial"/>
        </w:rPr>
        <w:t>Straße und Zaun:</w:t>
      </w:r>
      <w:r>
        <w:rPr>
          <w:rFonts w:ascii="Arial" w:hAnsi="Arial" w:cs="Arial"/>
        </w:rPr>
        <w:tab/>
        <w:t xml:space="preserve">Gemeindestraßen im Ort, </w:t>
      </w:r>
      <w:r>
        <w:rPr>
          <w:rFonts w:ascii="Arial" w:hAnsi="Arial" w:cs="Arial"/>
        </w:rPr>
        <w:br/>
        <w:t>Hinwanderzaun am östlichen Ortsrand („Loisachweg“); Auf- und Abbau durch Gemeinde</w:t>
      </w:r>
      <w:r>
        <w:rPr>
          <w:rFonts w:ascii="Arial" w:hAnsi="Arial" w:cs="Arial"/>
        </w:rPr>
        <w:br/>
        <w:t>Es wird nicht nur am Zaun gesammelt, sondern auch auf einigen Nebenstraßen im Ortskern, da das Amphibieneinzugsgebiet von allen Seiten besteht und es noch weitere Weiher um Beuerberg gibt</w:t>
      </w:r>
    </w:p>
    <w:p w:rsidR="00853DAD" w:rsidRDefault="00853DAD" w:rsidP="00F7013B">
      <w:pPr>
        <w:spacing w:after="120"/>
        <w:ind w:left="2835" w:hanging="2835"/>
        <w:rPr>
          <w:rFonts w:ascii="Arial" w:hAnsi="Arial" w:cs="Arial"/>
        </w:rPr>
      </w:pPr>
      <w:r>
        <w:rPr>
          <w:rFonts w:ascii="Arial" w:hAnsi="Arial" w:cs="Arial"/>
        </w:rPr>
        <w:t>Wanderungsbeginn:</w:t>
      </w:r>
      <w:r>
        <w:rPr>
          <w:rFonts w:ascii="Arial" w:hAnsi="Arial" w:cs="Arial"/>
        </w:rPr>
        <w:tab/>
        <w:t>08. März (In den Vorjahren zwischen 14. und 22. März)</w:t>
      </w:r>
    </w:p>
    <w:p w:rsidR="00853DAD" w:rsidRDefault="00853DAD" w:rsidP="00F7013B">
      <w:pPr>
        <w:spacing w:after="120"/>
        <w:ind w:left="2835" w:hanging="2835"/>
        <w:rPr>
          <w:rFonts w:ascii="Arial" w:hAnsi="Arial" w:cs="Arial"/>
        </w:rPr>
      </w:pPr>
      <w:r>
        <w:rPr>
          <w:rFonts w:ascii="Arial" w:hAnsi="Arial" w:cs="Arial"/>
        </w:rPr>
        <w:t>Wanderungsende:</w:t>
      </w:r>
      <w:r>
        <w:rPr>
          <w:rFonts w:ascii="Arial" w:hAnsi="Arial" w:cs="Arial"/>
        </w:rPr>
        <w:tab/>
        <w:t>06. April (In den Vorjahren zwischen 8. April und 2. Mai)</w:t>
      </w:r>
    </w:p>
    <w:p w:rsidR="00853DAD" w:rsidRDefault="00853DAD" w:rsidP="00F7013B">
      <w:pPr>
        <w:tabs>
          <w:tab w:val="left" w:pos="5436"/>
        </w:tabs>
        <w:spacing w:after="120"/>
        <w:ind w:left="2835" w:hanging="2835"/>
        <w:rPr>
          <w:rFonts w:ascii="Arial" w:hAnsi="Arial" w:cs="Arial"/>
        </w:rPr>
      </w:pPr>
    </w:p>
    <w:p w:rsidR="00853DAD" w:rsidRDefault="00853DAD" w:rsidP="00F7013B">
      <w:pPr>
        <w:tabs>
          <w:tab w:val="left" w:pos="5436"/>
        </w:tabs>
        <w:spacing w:after="120"/>
        <w:ind w:left="2835" w:hanging="2835"/>
        <w:rPr>
          <w:rFonts w:ascii="Arial" w:hAnsi="Arial" w:cs="Arial"/>
        </w:rPr>
      </w:pPr>
    </w:p>
    <w:p w:rsidR="00853DAD" w:rsidRDefault="00853DAD">
      <w:pPr>
        <w:spacing w:after="120"/>
        <w:rPr>
          <w:rFonts w:ascii="Arial" w:hAnsi="Arial" w:cs="Arial"/>
        </w:rPr>
      </w:pPr>
      <w:r>
        <w:rPr>
          <w:rFonts w:ascii="Arial" w:hAnsi="Arial" w:cs="Arial"/>
        </w:rPr>
        <w:t>Sammelergebnisse:</w:t>
      </w:r>
    </w:p>
    <w:tbl>
      <w:tblPr>
        <w:tblW w:w="7680" w:type="dxa"/>
        <w:tblInd w:w="2" w:type="dxa"/>
        <w:tblCellMar>
          <w:left w:w="70" w:type="dxa"/>
          <w:right w:w="70" w:type="dxa"/>
        </w:tblCellMar>
        <w:tblLook w:val="00A0" w:firstRow="1" w:lastRow="0" w:firstColumn="1" w:lastColumn="0" w:noHBand="0" w:noVBand="0"/>
      </w:tblPr>
      <w:tblGrid>
        <w:gridCol w:w="1421"/>
        <w:gridCol w:w="1200"/>
        <w:gridCol w:w="1319"/>
        <w:gridCol w:w="1340"/>
        <w:gridCol w:w="1200"/>
        <w:gridCol w:w="1200"/>
      </w:tblGrid>
      <w:tr w:rsidR="00853DAD" w:rsidRPr="00AD7CD1">
        <w:trPr>
          <w:trHeight w:val="525"/>
        </w:trPr>
        <w:tc>
          <w:tcPr>
            <w:tcW w:w="1540" w:type="dxa"/>
            <w:tcBorders>
              <w:top w:val="single" w:sz="4" w:space="0" w:color="auto"/>
              <w:left w:val="single" w:sz="4" w:space="0" w:color="auto"/>
              <w:bottom w:val="single" w:sz="4" w:space="0" w:color="auto"/>
              <w:right w:val="single" w:sz="4" w:space="0" w:color="auto"/>
            </w:tcBorders>
            <w:vAlign w:val="center"/>
          </w:tcPr>
          <w:p w:rsidR="00853DAD" w:rsidRPr="00AD7CD1" w:rsidRDefault="00853DAD" w:rsidP="00AD7CD1">
            <w:pPr>
              <w:jc w:val="center"/>
              <w:rPr>
                <w:rFonts w:ascii="Arial" w:hAnsi="Arial" w:cs="Arial"/>
                <w:b/>
                <w:bCs/>
              </w:rPr>
            </w:pPr>
            <w:r w:rsidRPr="00AD7CD1">
              <w:rPr>
                <w:rFonts w:ascii="Arial" w:hAnsi="Arial" w:cs="Arial"/>
                <w:b/>
                <w:bCs/>
              </w:rPr>
              <w:t>Beuerberg</w:t>
            </w:r>
          </w:p>
        </w:tc>
        <w:tc>
          <w:tcPr>
            <w:tcW w:w="1200" w:type="dxa"/>
            <w:tcBorders>
              <w:top w:val="single" w:sz="4" w:space="0" w:color="auto"/>
              <w:left w:val="nil"/>
              <w:bottom w:val="single" w:sz="4" w:space="0" w:color="auto"/>
              <w:right w:val="single" w:sz="4" w:space="0" w:color="auto"/>
            </w:tcBorders>
            <w:vAlign w:val="center"/>
          </w:tcPr>
          <w:p w:rsidR="00853DAD" w:rsidRPr="00AD7CD1" w:rsidRDefault="00853DAD" w:rsidP="00AD7CD1">
            <w:pPr>
              <w:jc w:val="center"/>
              <w:rPr>
                <w:rFonts w:ascii="Arial" w:hAnsi="Arial" w:cs="Arial"/>
                <w:b/>
                <w:bCs/>
              </w:rPr>
            </w:pPr>
            <w:r w:rsidRPr="00AD7CD1">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AD7CD1" w:rsidRDefault="00853DAD" w:rsidP="00AD7CD1">
            <w:pPr>
              <w:jc w:val="center"/>
              <w:rPr>
                <w:rFonts w:ascii="Arial" w:hAnsi="Arial" w:cs="Arial"/>
                <w:b/>
                <w:bCs/>
              </w:rPr>
            </w:pPr>
            <w:r w:rsidRPr="00AD7CD1">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AD7CD1" w:rsidRDefault="00853DAD" w:rsidP="00AD7CD1">
            <w:pPr>
              <w:jc w:val="center"/>
              <w:rPr>
                <w:rFonts w:ascii="Arial" w:hAnsi="Arial" w:cs="Arial"/>
                <w:b/>
                <w:bCs/>
              </w:rPr>
            </w:pPr>
            <w:r w:rsidRPr="00AD7CD1">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AD7CD1" w:rsidRDefault="00853DAD" w:rsidP="00AD7CD1">
            <w:pPr>
              <w:jc w:val="center"/>
              <w:rPr>
                <w:rFonts w:ascii="Arial" w:hAnsi="Arial" w:cs="Arial"/>
                <w:b/>
                <w:bCs/>
              </w:rPr>
            </w:pPr>
            <w:r w:rsidRPr="00AD7CD1">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AD7CD1" w:rsidRDefault="00853DAD" w:rsidP="00AD7CD1">
            <w:pPr>
              <w:jc w:val="center"/>
              <w:rPr>
                <w:rFonts w:ascii="Arial" w:hAnsi="Arial" w:cs="Arial"/>
                <w:b/>
                <w:bCs/>
              </w:rPr>
            </w:pPr>
            <w:r w:rsidRPr="00AD7CD1">
              <w:rPr>
                <w:rFonts w:ascii="Arial" w:hAnsi="Arial" w:cs="Arial"/>
                <w:b/>
                <w:bCs/>
              </w:rPr>
              <w:t>Summen</w:t>
            </w:r>
          </w:p>
        </w:tc>
      </w:tr>
      <w:tr w:rsidR="00853DAD" w:rsidRPr="00AD7CD1">
        <w:trPr>
          <w:trHeight w:val="525"/>
        </w:trPr>
        <w:tc>
          <w:tcPr>
            <w:tcW w:w="1540" w:type="dxa"/>
            <w:tcBorders>
              <w:top w:val="nil"/>
              <w:left w:val="single" w:sz="4" w:space="0" w:color="auto"/>
              <w:bottom w:val="single" w:sz="4" w:space="0" w:color="auto"/>
              <w:right w:val="single" w:sz="4" w:space="0" w:color="auto"/>
            </w:tcBorders>
            <w:vAlign w:val="center"/>
          </w:tcPr>
          <w:p w:rsidR="00853DAD" w:rsidRPr="00AD7CD1" w:rsidRDefault="00853DAD" w:rsidP="00AD7CD1">
            <w:pPr>
              <w:jc w:val="center"/>
              <w:rPr>
                <w:rFonts w:ascii="Arial" w:hAnsi="Arial" w:cs="Arial"/>
              </w:rPr>
            </w:pPr>
            <w:r w:rsidRPr="00AD7CD1">
              <w:rPr>
                <w:rFonts w:ascii="Arial" w:hAnsi="Arial" w:cs="Arial"/>
              </w:rPr>
              <w:t>unklare Wan-derrichtungen</w:t>
            </w:r>
          </w:p>
        </w:tc>
        <w:tc>
          <w:tcPr>
            <w:tcW w:w="1200" w:type="dxa"/>
            <w:tcBorders>
              <w:top w:val="nil"/>
              <w:left w:val="nil"/>
              <w:bottom w:val="single" w:sz="4" w:space="0" w:color="auto"/>
              <w:right w:val="single" w:sz="4" w:space="0" w:color="auto"/>
            </w:tcBorders>
            <w:noWrap/>
            <w:vAlign w:val="center"/>
          </w:tcPr>
          <w:p w:rsidR="00853DAD" w:rsidRPr="00AD7CD1" w:rsidRDefault="00853DAD" w:rsidP="00AD7CD1">
            <w:pPr>
              <w:jc w:val="center"/>
              <w:rPr>
                <w:rFonts w:ascii="Arial" w:hAnsi="Arial" w:cs="Arial"/>
                <w:b/>
                <w:bCs/>
              </w:rPr>
            </w:pPr>
            <w:r w:rsidRPr="00AD7CD1">
              <w:rPr>
                <w:rFonts w:ascii="Arial" w:hAnsi="Arial" w:cs="Arial"/>
                <w:b/>
                <w:bCs/>
              </w:rPr>
              <w:t>671</w:t>
            </w:r>
          </w:p>
        </w:tc>
        <w:tc>
          <w:tcPr>
            <w:tcW w:w="1200" w:type="dxa"/>
            <w:tcBorders>
              <w:top w:val="nil"/>
              <w:left w:val="nil"/>
              <w:bottom w:val="single" w:sz="4" w:space="0" w:color="auto"/>
              <w:right w:val="single" w:sz="4" w:space="0" w:color="auto"/>
            </w:tcBorders>
            <w:noWrap/>
            <w:vAlign w:val="center"/>
          </w:tcPr>
          <w:p w:rsidR="00853DAD" w:rsidRPr="00AD7CD1" w:rsidRDefault="00853DAD" w:rsidP="00AD7CD1">
            <w:pPr>
              <w:jc w:val="center"/>
              <w:rPr>
                <w:rFonts w:ascii="Arial" w:hAnsi="Arial" w:cs="Arial"/>
                <w:b/>
                <w:bCs/>
              </w:rPr>
            </w:pPr>
            <w:r w:rsidRPr="00AD7CD1">
              <w:rPr>
                <w:rFonts w:ascii="Arial" w:hAnsi="Arial" w:cs="Arial"/>
                <w:b/>
                <w:bCs/>
              </w:rPr>
              <w:t>2</w:t>
            </w:r>
          </w:p>
        </w:tc>
        <w:tc>
          <w:tcPr>
            <w:tcW w:w="1340" w:type="dxa"/>
            <w:tcBorders>
              <w:top w:val="nil"/>
              <w:left w:val="nil"/>
              <w:bottom w:val="single" w:sz="4" w:space="0" w:color="auto"/>
              <w:right w:val="single" w:sz="4" w:space="0" w:color="auto"/>
            </w:tcBorders>
            <w:noWrap/>
            <w:vAlign w:val="center"/>
          </w:tcPr>
          <w:p w:rsidR="00853DAD" w:rsidRPr="00AD7CD1" w:rsidRDefault="00853DAD" w:rsidP="00AD7CD1">
            <w:pPr>
              <w:jc w:val="center"/>
              <w:rPr>
                <w:rFonts w:ascii="Arial" w:hAnsi="Arial" w:cs="Arial"/>
                <w:b/>
                <w:bCs/>
              </w:rPr>
            </w:pPr>
            <w:r w:rsidRPr="00AD7CD1">
              <w:rPr>
                <w:rFonts w:ascii="Arial" w:hAnsi="Arial" w:cs="Arial"/>
                <w:b/>
                <w:bCs/>
              </w:rPr>
              <w:t>3</w:t>
            </w:r>
          </w:p>
        </w:tc>
        <w:tc>
          <w:tcPr>
            <w:tcW w:w="1200" w:type="dxa"/>
            <w:tcBorders>
              <w:top w:val="nil"/>
              <w:left w:val="nil"/>
              <w:bottom w:val="single" w:sz="4" w:space="0" w:color="auto"/>
              <w:right w:val="nil"/>
            </w:tcBorders>
            <w:noWrap/>
            <w:vAlign w:val="center"/>
          </w:tcPr>
          <w:p w:rsidR="00853DAD" w:rsidRPr="00AD7CD1" w:rsidRDefault="00853DAD" w:rsidP="00AD7CD1">
            <w:pPr>
              <w:jc w:val="center"/>
              <w:rPr>
                <w:rFonts w:ascii="Arial" w:hAnsi="Arial" w:cs="Arial"/>
                <w:b/>
                <w:bCs/>
              </w:rPr>
            </w:pPr>
            <w:r w:rsidRPr="00AD7CD1">
              <w:rPr>
                <w:rFonts w:ascii="Arial" w:hAnsi="Arial" w:cs="Arial"/>
                <w:b/>
                <w:bCs/>
              </w:rPr>
              <w:t>0</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AD7CD1" w:rsidRDefault="00853DAD" w:rsidP="00AD7CD1">
            <w:pPr>
              <w:jc w:val="center"/>
              <w:rPr>
                <w:rFonts w:ascii="Arial" w:hAnsi="Arial" w:cs="Arial"/>
                <w:b/>
                <w:bCs/>
              </w:rPr>
            </w:pPr>
            <w:r w:rsidRPr="00AD7CD1">
              <w:rPr>
                <w:rFonts w:ascii="Arial" w:hAnsi="Arial" w:cs="Arial"/>
                <w:b/>
                <w:bCs/>
              </w:rPr>
              <w:t>676</w:t>
            </w:r>
          </w:p>
        </w:tc>
      </w:tr>
    </w:tbl>
    <w:p w:rsidR="00853DAD" w:rsidRDefault="00853DAD">
      <w:pPr>
        <w:spacing w:after="120"/>
        <w:rPr>
          <w:rFonts w:ascii="Arial" w:hAnsi="Arial" w:cs="Arial"/>
        </w:rPr>
      </w:pPr>
    </w:p>
    <w:p w:rsidR="00853DAD" w:rsidRDefault="00853DAD" w:rsidP="00992947">
      <w:pPr>
        <w:spacing w:after="120"/>
        <w:rPr>
          <w:rFonts w:ascii="Arial" w:hAnsi="Arial" w:cs="Arial"/>
        </w:rPr>
      </w:pPr>
      <w:r>
        <w:rPr>
          <w:rFonts w:ascii="Arial" w:hAnsi="Arial" w:cs="Arial"/>
        </w:rPr>
        <w:t>Entwicklung seit Beginn der Amphibienschutzmaßnahmen:</w:t>
      </w:r>
    </w:p>
    <w:p w:rsidR="00853DAD" w:rsidRPr="00810454" w:rsidRDefault="000867EE">
      <w:pPr>
        <w:spacing w:after="120"/>
        <w:rPr>
          <w:rFonts w:ascii="Arial" w:hAnsi="Arial" w:cs="Arial"/>
        </w:rPr>
      </w:pPr>
      <w:r>
        <w:rPr>
          <w:rFonts w:ascii="Arial" w:hAnsi="Arial" w:cs="Arial"/>
          <w:noProof/>
        </w:rPr>
        <w:drawing>
          <wp:inline distT="0" distB="0" distL="0" distR="0">
            <wp:extent cx="5086350" cy="3162300"/>
            <wp:effectExtent l="0" t="0" r="0" b="0"/>
            <wp:docPr id="5" name="Diagram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6"/>
                    <pic:cNvPicPr>
                      <a:picLocks noChangeArrowheads="1"/>
                    </pic:cNvPicPr>
                  </pic:nvPicPr>
                  <pic:blipFill>
                    <a:blip r:embed="rId12">
                      <a:extLst>
                        <a:ext uri="{28A0092B-C50C-407E-A947-70E740481C1C}">
                          <a14:useLocalDpi xmlns:a14="http://schemas.microsoft.com/office/drawing/2010/main" val="0"/>
                        </a:ext>
                      </a:extLst>
                    </a:blip>
                    <a:srcRect b="-61"/>
                    <a:stretch>
                      <a:fillRect/>
                    </a:stretch>
                  </pic:blipFill>
                  <pic:spPr bwMode="auto">
                    <a:xfrm>
                      <a:off x="0" y="0"/>
                      <a:ext cx="5086350" cy="3162300"/>
                    </a:xfrm>
                    <a:prstGeom prst="rect">
                      <a:avLst/>
                    </a:prstGeom>
                    <a:noFill/>
                    <a:ln>
                      <a:noFill/>
                    </a:ln>
                  </pic:spPr>
                </pic:pic>
              </a:graphicData>
            </a:graphic>
          </wp:inline>
        </w:drawing>
      </w:r>
    </w:p>
    <w:p w:rsidR="00853DAD" w:rsidRDefault="00853DAD">
      <w:pPr>
        <w:spacing w:after="120"/>
        <w:rPr>
          <w:rFonts w:ascii="Arial" w:hAnsi="Arial" w:cs="Arial"/>
        </w:rPr>
      </w:pPr>
    </w:p>
    <w:p w:rsidR="00853DAD" w:rsidRDefault="00853DAD">
      <w:pPr>
        <w:spacing w:after="120"/>
        <w:rPr>
          <w:rFonts w:ascii="Arial" w:hAnsi="Arial" w:cs="Arial"/>
        </w:rPr>
      </w:pPr>
      <w:r w:rsidRPr="004A70BE">
        <w:rPr>
          <w:rFonts w:ascii="Arial" w:hAnsi="Arial" w:cs="Arial"/>
        </w:rPr>
        <w:t>D</w:t>
      </w:r>
      <w:r>
        <w:rPr>
          <w:rFonts w:ascii="Arial" w:hAnsi="Arial" w:cs="Arial"/>
        </w:rPr>
        <w:t xml:space="preserve">ie Sammelzahl, respektive die der Erdkröten, ist gegenüber den Vorjahren wieder leicht gesunken. </w:t>
      </w:r>
    </w:p>
    <w:p w:rsidR="00853DAD" w:rsidRDefault="00853DAD">
      <w:pPr>
        <w:spacing w:after="120"/>
        <w:rPr>
          <w:rFonts w:ascii="Arial" w:hAnsi="Arial" w:cs="Arial"/>
        </w:rPr>
      </w:pPr>
      <w:r>
        <w:rPr>
          <w:rFonts w:ascii="Arial" w:hAnsi="Arial" w:cs="Arial"/>
        </w:rPr>
        <w:t>Die Wanderung begann und endete heuer so früh wie noch nie seit Beginn der Aufzeichnungen.</w:t>
      </w:r>
    </w:p>
    <w:p w:rsidR="00853DAD" w:rsidRPr="00395ED5" w:rsidRDefault="00853DAD">
      <w:pPr>
        <w:spacing w:after="120"/>
        <w:rPr>
          <w:rFonts w:ascii="Arial" w:hAnsi="Arial" w:cs="Arial"/>
        </w:rPr>
      </w:pPr>
      <w:r w:rsidRPr="00395ED5">
        <w:rPr>
          <w:rFonts w:ascii="Arial" w:hAnsi="Arial" w:cs="Arial"/>
        </w:rPr>
        <w:t xml:space="preserve">Da </w:t>
      </w:r>
      <w:r>
        <w:rPr>
          <w:rFonts w:ascii="Arial" w:hAnsi="Arial" w:cs="Arial"/>
        </w:rPr>
        <w:t xml:space="preserve">auch </w:t>
      </w:r>
      <w:r w:rsidRPr="00395ED5">
        <w:rPr>
          <w:rFonts w:ascii="Arial" w:hAnsi="Arial" w:cs="Arial"/>
        </w:rPr>
        <w:t>heuer von den Sammlern keine durchgängige Einteilung in Hin- und Rückwanderung durchgehalten wurde, wurde auf die Unterscheidung im Diagramm verzichtet.</w:t>
      </w:r>
    </w:p>
    <w:p w:rsidR="00853DAD" w:rsidRPr="00395ED5" w:rsidRDefault="00853DAD">
      <w:pPr>
        <w:spacing w:after="120"/>
        <w:rPr>
          <w:rFonts w:ascii="Arial" w:hAnsi="Arial" w:cs="Arial"/>
        </w:rPr>
      </w:pPr>
      <w:r w:rsidRPr="00395ED5">
        <w:rPr>
          <w:rFonts w:ascii="Arial" w:hAnsi="Arial" w:cs="Arial"/>
        </w:rPr>
        <w:t xml:space="preserve">Insgesamt gibt es in Beuerberg jedes Jahr viele überfahrene Tiere, was aber aufgrund des Einzugsgebiets aus verschiedenen Richtungen und der örtlichen Situation nicht zu lösen ist. </w:t>
      </w:r>
    </w:p>
    <w:p w:rsidR="00853DAD" w:rsidRPr="00E350F6" w:rsidRDefault="00853DAD">
      <w:pPr>
        <w:spacing w:after="120"/>
        <w:rPr>
          <w:rFonts w:ascii="Arial" w:hAnsi="Arial" w:cs="Arial"/>
          <w:sz w:val="24"/>
          <w:szCs w:val="24"/>
        </w:rPr>
      </w:pPr>
      <w:r w:rsidRPr="00395ED5">
        <w:rPr>
          <w:rFonts w:ascii="Arial" w:hAnsi="Arial" w:cs="Arial"/>
          <w:b/>
          <w:bCs/>
        </w:rPr>
        <w:br w:type="page"/>
      </w:r>
      <w:r w:rsidRPr="00E350F6">
        <w:rPr>
          <w:rFonts w:ascii="Arial" w:hAnsi="Arial" w:cs="Arial"/>
          <w:b/>
          <w:bCs/>
          <w:sz w:val="24"/>
          <w:szCs w:val="24"/>
        </w:rPr>
        <w:t>Haidach, Gemeinde Eurasburg</w:t>
      </w:r>
    </w:p>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Weiher westlich der Autobahnunterführung</w:t>
      </w:r>
    </w:p>
    <w:p w:rsidR="00853DAD" w:rsidRDefault="00853DAD">
      <w:pPr>
        <w:spacing w:after="120"/>
        <w:ind w:left="2835" w:hanging="2835"/>
        <w:rPr>
          <w:rFonts w:ascii="Arial" w:hAnsi="Arial" w:cs="Arial"/>
        </w:rPr>
      </w:pPr>
      <w:r>
        <w:rPr>
          <w:rFonts w:ascii="Arial" w:hAnsi="Arial" w:cs="Arial"/>
        </w:rPr>
        <w:t>Straße und Zaun:</w:t>
      </w:r>
      <w:r>
        <w:rPr>
          <w:rFonts w:ascii="Arial" w:hAnsi="Arial" w:cs="Arial"/>
        </w:rPr>
        <w:tab/>
        <w:t>Gemeindestraße, Zaun für Hin- und Rückwanderung</w:t>
      </w:r>
      <w:r>
        <w:rPr>
          <w:rFonts w:ascii="Arial" w:hAnsi="Arial" w:cs="Arial"/>
        </w:rPr>
        <w:br/>
        <w:t>Auf- und Abbau durch BN</w:t>
      </w:r>
    </w:p>
    <w:p w:rsidR="00853DAD" w:rsidRDefault="00853DAD" w:rsidP="00F7013B">
      <w:pPr>
        <w:spacing w:after="120"/>
        <w:ind w:left="2835" w:hanging="2835"/>
        <w:rPr>
          <w:rFonts w:ascii="Arial" w:hAnsi="Arial" w:cs="Arial"/>
        </w:rPr>
      </w:pPr>
      <w:r>
        <w:rPr>
          <w:rFonts w:ascii="Arial" w:hAnsi="Arial" w:cs="Arial"/>
        </w:rPr>
        <w:t>Wanderungsbeginn:</w:t>
      </w:r>
      <w:r>
        <w:rPr>
          <w:rFonts w:ascii="Arial" w:hAnsi="Arial" w:cs="Arial"/>
        </w:rPr>
        <w:tab/>
        <w:t>(09.) 17. März (In den Vorjahren zwischen 10. und 22. März)</w:t>
      </w:r>
    </w:p>
    <w:p w:rsidR="00853DAD" w:rsidRDefault="00853DAD" w:rsidP="00F7013B">
      <w:pPr>
        <w:spacing w:after="120"/>
        <w:ind w:left="2835" w:hanging="2835"/>
        <w:rPr>
          <w:rFonts w:ascii="Arial" w:hAnsi="Arial" w:cs="Arial"/>
        </w:rPr>
      </w:pPr>
      <w:r>
        <w:rPr>
          <w:rFonts w:ascii="Arial" w:hAnsi="Arial" w:cs="Arial"/>
        </w:rPr>
        <w:t>Wanderungsende:</w:t>
      </w:r>
      <w:r>
        <w:rPr>
          <w:rFonts w:ascii="Arial" w:hAnsi="Arial" w:cs="Arial"/>
        </w:rPr>
        <w:tab/>
        <w:t>05. April (In den Vorjahren zwischen 16 April und 3. Mai)</w:t>
      </w:r>
    </w:p>
    <w:p w:rsidR="00853DAD" w:rsidRDefault="00853DAD" w:rsidP="00F7013B">
      <w:pPr>
        <w:spacing w:after="120"/>
        <w:ind w:left="2835" w:hanging="2835"/>
        <w:rPr>
          <w:rFonts w:ascii="Arial" w:hAnsi="Arial" w:cs="Arial"/>
        </w:rPr>
      </w:pPr>
    </w:p>
    <w:p w:rsidR="00853DAD" w:rsidRDefault="00853DAD" w:rsidP="00F7013B">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Sammelergebnisse:</w:t>
      </w:r>
    </w:p>
    <w:tbl>
      <w:tblPr>
        <w:tblW w:w="7680" w:type="dxa"/>
        <w:tblInd w:w="2" w:type="dxa"/>
        <w:tblCellMar>
          <w:left w:w="70" w:type="dxa"/>
          <w:right w:w="70" w:type="dxa"/>
        </w:tblCellMar>
        <w:tblLook w:val="00A0" w:firstRow="1" w:lastRow="0" w:firstColumn="1" w:lastColumn="0" w:noHBand="0" w:noVBand="0"/>
      </w:tblPr>
      <w:tblGrid>
        <w:gridCol w:w="1586"/>
        <w:gridCol w:w="1200"/>
        <w:gridCol w:w="1319"/>
        <w:gridCol w:w="1340"/>
        <w:gridCol w:w="1200"/>
        <w:gridCol w:w="1200"/>
      </w:tblGrid>
      <w:tr w:rsidR="00853DAD" w:rsidRPr="00FE7878">
        <w:trPr>
          <w:trHeight w:val="51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FE7878" w:rsidRDefault="00853DAD" w:rsidP="00FE7878">
            <w:pPr>
              <w:jc w:val="center"/>
              <w:rPr>
                <w:rFonts w:ascii="Arial" w:hAnsi="Arial" w:cs="Arial"/>
                <w:b/>
                <w:bCs/>
              </w:rPr>
            </w:pPr>
            <w:r w:rsidRPr="00FE7878">
              <w:rPr>
                <w:rFonts w:ascii="Arial" w:hAnsi="Arial" w:cs="Arial"/>
                <w:b/>
                <w:bCs/>
              </w:rPr>
              <w:t>Haidach</w:t>
            </w:r>
          </w:p>
        </w:tc>
        <w:tc>
          <w:tcPr>
            <w:tcW w:w="1200" w:type="dxa"/>
            <w:tcBorders>
              <w:top w:val="single" w:sz="4" w:space="0" w:color="auto"/>
              <w:left w:val="nil"/>
              <w:bottom w:val="single" w:sz="4" w:space="0" w:color="auto"/>
              <w:right w:val="single" w:sz="4" w:space="0" w:color="auto"/>
            </w:tcBorders>
            <w:vAlign w:val="center"/>
          </w:tcPr>
          <w:p w:rsidR="00853DAD" w:rsidRPr="00FE7878" w:rsidRDefault="00853DAD" w:rsidP="00FE7878">
            <w:pPr>
              <w:jc w:val="center"/>
              <w:rPr>
                <w:rFonts w:ascii="Arial" w:hAnsi="Arial" w:cs="Arial"/>
                <w:b/>
                <w:bCs/>
              </w:rPr>
            </w:pPr>
            <w:r w:rsidRPr="00FE7878">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FE7878" w:rsidRDefault="00853DAD" w:rsidP="00FE7878">
            <w:pPr>
              <w:jc w:val="center"/>
              <w:rPr>
                <w:rFonts w:ascii="Arial" w:hAnsi="Arial" w:cs="Arial"/>
                <w:b/>
                <w:bCs/>
              </w:rPr>
            </w:pPr>
            <w:r w:rsidRPr="00FE7878">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FE7878" w:rsidRDefault="00853DAD" w:rsidP="00FE7878">
            <w:pPr>
              <w:jc w:val="center"/>
              <w:rPr>
                <w:rFonts w:ascii="Arial" w:hAnsi="Arial" w:cs="Arial"/>
                <w:b/>
                <w:bCs/>
              </w:rPr>
            </w:pPr>
            <w:r w:rsidRPr="00FE7878">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FE7878" w:rsidRDefault="00853DAD" w:rsidP="00FE7878">
            <w:pPr>
              <w:jc w:val="center"/>
              <w:rPr>
                <w:rFonts w:ascii="Arial" w:hAnsi="Arial" w:cs="Arial"/>
                <w:b/>
                <w:bCs/>
              </w:rPr>
            </w:pPr>
            <w:r w:rsidRPr="00FE7878">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b/>
                <w:bCs/>
              </w:rPr>
            </w:pPr>
            <w:r w:rsidRPr="00FE7878">
              <w:rPr>
                <w:rFonts w:ascii="Arial" w:hAnsi="Arial" w:cs="Arial"/>
                <w:b/>
                <w:bCs/>
              </w:rPr>
              <w:t>Summen</w:t>
            </w:r>
          </w:p>
        </w:tc>
      </w:tr>
      <w:tr w:rsidR="00853DAD" w:rsidRPr="00FE7878">
        <w:trPr>
          <w:trHeight w:val="255"/>
        </w:trPr>
        <w:tc>
          <w:tcPr>
            <w:tcW w:w="1540" w:type="dxa"/>
            <w:tcBorders>
              <w:top w:val="nil"/>
              <w:left w:val="single" w:sz="4" w:space="0" w:color="auto"/>
              <w:bottom w:val="single" w:sz="4" w:space="0" w:color="auto"/>
              <w:right w:val="single" w:sz="4" w:space="0" w:color="auto"/>
            </w:tcBorders>
            <w:vAlign w:val="center"/>
          </w:tcPr>
          <w:p w:rsidR="00853DAD" w:rsidRPr="00FE7878" w:rsidRDefault="00853DAD" w:rsidP="00FE7878">
            <w:pPr>
              <w:jc w:val="center"/>
              <w:rPr>
                <w:rFonts w:ascii="Arial" w:hAnsi="Arial" w:cs="Arial"/>
              </w:rPr>
            </w:pPr>
            <w:r w:rsidRPr="00FE7878">
              <w:rPr>
                <w:rFonts w:ascii="Arial" w:hAnsi="Arial" w:cs="Arial"/>
              </w:rPr>
              <w:t>Hinwanderung</w:t>
            </w:r>
          </w:p>
        </w:tc>
        <w:tc>
          <w:tcPr>
            <w:tcW w:w="1200" w:type="dxa"/>
            <w:tcBorders>
              <w:top w:val="nil"/>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rPr>
            </w:pPr>
            <w:r w:rsidRPr="00FE7878">
              <w:rPr>
                <w:rFonts w:ascii="Arial" w:hAnsi="Arial" w:cs="Arial"/>
              </w:rPr>
              <w:t>88</w:t>
            </w:r>
          </w:p>
        </w:tc>
        <w:tc>
          <w:tcPr>
            <w:tcW w:w="1200" w:type="dxa"/>
            <w:tcBorders>
              <w:top w:val="nil"/>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rPr>
            </w:pPr>
            <w:r w:rsidRPr="00FE7878">
              <w:rPr>
                <w:rFonts w:ascii="Arial" w:hAnsi="Arial" w:cs="Arial"/>
              </w:rPr>
              <w:t>10</w:t>
            </w:r>
          </w:p>
        </w:tc>
        <w:tc>
          <w:tcPr>
            <w:tcW w:w="1340" w:type="dxa"/>
            <w:tcBorders>
              <w:top w:val="nil"/>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rPr>
            </w:pPr>
            <w:r w:rsidRPr="00FE7878">
              <w:rPr>
                <w:rFonts w:ascii="Arial" w:hAnsi="Arial" w:cs="Arial"/>
              </w:rPr>
              <w:t>2</w:t>
            </w:r>
          </w:p>
        </w:tc>
        <w:tc>
          <w:tcPr>
            <w:tcW w:w="1200" w:type="dxa"/>
            <w:tcBorders>
              <w:top w:val="nil"/>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rPr>
            </w:pPr>
            <w:r w:rsidRPr="00FE7878">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b/>
                <w:bCs/>
              </w:rPr>
            </w:pPr>
            <w:r w:rsidRPr="00FE7878">
              <w:rPr>
                <w:rFonts w:ascii="Arial" w:hAnsi="Arial" w:cs="Arial"/>
                <w:b/>
                <w:bCs/>
              </w:rPr>
              <w:t>100</w:t>
            </w:r>
          </w:p>
        </w:tc>
      </w:tr>
      <w:tr w:rsidR="00853DAD" w:rsidRPr="00FE7878">
        <w:trPr>
          <w:trHeight w:val="270"/>
        </w:trPr>
        <w:tc>
          <w:tcPr>
            <w:tcW w:w="1540" w:type="dxa"/>
            <w:tcBorders>
              <w:top w:val="nil"/>
              <w:left w:val="single" w:sz="4" w:space="0" w:color="auto"/>
              <w:bottom w:val="single" w:sz="4" w:space="0" w:color="auto"/>
              <w:right w:val="single" w:sz="4" w:space="0" w:color="auto"/>
            </w:tcBorders>
            <w:vAlign w:val="center"/>
          </w:tcPr>
          <w:p w:rsidR="00853DAD" w:rsidRPr="00FE7878" w:rsidRDefault="00853DAD" w:rsidP="00FE7878">
            <w:pPr>
              <w:jc w:val="center"/>
              <w:rPr>
                <w:rFonts w:ascii="Arial" w:hAnsi="Arial" w:cs="Arial"/>
              </w:rPr>
            </w:pPr>
            <w:r w:rsidRPr="00FE7878">
              <w:rPr>
                <w:rFonts w:ascii="Arial" w:hAnsi="Arial" w:cs="Arial"/>
              </w:rPr>
              <w:t>Rückwanderung</w:t>
            </w:r>
          </w:p>
        </w:tc>
        <w:tc>
          <w:tcPr>
            <w:tcW w:w="1200" w:type="dxa"/>
            <w:tcBorders>
              <w:top w:val="nil"/>
              <w:left w:val="nil"/>
              <w:bottom w:val="single" w:sz="4" w:space="0" w:color="auto"/>
              <w:right w:val="single" w:sz="4" w:space="0" w:color="auto"/>
            </w:tcBorders>
            <w:noWrap/>
          </w:tcPr>
          <w:p w:rsidR="00853DAD" w:rsidRPr="00FE7878" w:rsidRDefault="00853DAD" w:rsidP="00FE7878">
            <w:pPr>
              <w:jc w:val="center"/>
              <w:rPr>
                <w:rFonts w:ascii="Arial" w:hAnsi="Arial" w:cs="Arial"/>
              </w:rPr>
            </w:pPr>
            <w:r w:rsidRPr="00FE7878">
              <w:rPr>
                <w:rFonts w:ascii="Arial" w:hAnsi="Arial" w:cs="Arial"/>
              </w:rPr>
              <w:t>114</w:t>
            </w:r>
          </w:p>
        </w:tc>
        <w:tc>
          <w:tcPr>
            <w:tcW w:w="1200" w:type="dxa"/>
            <w:tcBorders>
              <w:top w:val="nil"/>
              <w:left w:val="nil"/>
              <w:bottom w:val="single" w:sz="4" w:space="0" w:color="auto"/>
              <w:right w:val="single" w:sz="4" w:space="0" w:color="auto"/>
            </w:tcBorders>
            <w:noWrap/>
          </w:tcPr>
          <w:p w:rsidR="00853DAD" w:rsidRPr="00FE7878" w:rsidRDefault="00853DAD" w:rsidP="00FE7878">
            <w:pPr>
              <w:jc w:val="center"/>
              <w:rPr>
                <w:rFonts w:ascii="Arial" w:hAnsi="Arial" w:cs="Arial"/>
              </w:rPr>
            </w:pPr>
            <w:r w:rsidRPr="00FE7878">
              <w:rPr>
                <w:rFonts w:ascii="Arial" w:hAnsi="Arial" w:cs="Arial"/>
              </w:rPr>
              <w:t>0</w:t>
            </w:r>
          </w:p>
        </w:tc>
        <w:tc>
          <w:tcPr>
            <w:tcW w:w="1340" w:type="dxa"/>
            <w:tcBorders>
              <w:top w:val="nil"/>
              <w:left w:val="nil"/>
              <w:bottom w:val="single" w:sz="4" w:space="0" w:color="auto"/>
              <w:right w:val="single" w:sz="4" w:space="0" w:color="auto"/>
            </w:tcBorders>
            <w:noWrap/>
          </w:tcPr>
          <w:p w:rsidR="00853DAD" w:rsidRPr="00FE7878" w:rsidRDefault="00853DAD" w:rsidP="00FE7878">
            <w:pPr>
              <w:jc w:val="center"/>
              <w:rPr>
                <w:rFonts w:ascii="Arial" w:hAnsi="Arial" w:cs="Arial"/>
              </w:rPr>
            </w:pPr>
            <w:r w:rsidRPr="00FE7878">
              <w:rPr>
                <w:rFonts w:ascii="Arial" w:hAnsi="Arial" w:cs="Arial"/>
              </w:rPr>
              <w:t>0</w:t>
            </w:r>
          </w:p>
        </w:tc>
        <w:tc>
          <w:tcPr>
            <w:tcW w:w="1200" w:type="dxa"/>
            <w:tcBorders>
              <w:top w:val="nil"/>
              <w:left w:val="nil"/>
              <w:bottom w:val="single" w:sz="4" w:space="0" w:color="auto"/>
              <w:right w:val="single" w:sz="4" w:space="0" w:color="auto"/>
            </w:tcBorders>
            <w:noWrap/>
          </w:tcPr>
          <w:p w:rsidR="00853DAD" w:rsidRPr="00FE7878" w:rsidRDefault="00853DAD" w:rsidP="00FE7878">
            <w:pPr>
              <w:jc w:val="center"/>
              <w:rPr>
                <w:rFonts w:ascii="Arial" w:hAnsi="Arial" w:cs="Arial"/>
              </w:rPr>
            </w:pPr>
            <w:r w:rsidRPr="00FE7878">
              <w:rPr>
                <w:rFonts w:ascii="Arial" w:hAnsi="Arial" w:cs="Arial"/>
              </w:rPr>
              <w:t>6</w:t>
            </w:r>
          </w:p>
        </w:tc>
        <w:tc>
          <w:tcPr>
            <w:tcW w:w="1200" w:type="dxa"/>
            <w:tcBorders>
              <w:top w:val="nil"/>
              <w:left w:val="nil"/>
              <w:bottom w:val="nil"/>
              <w:right w:val="single" w:sz="4" w:space="0" w:color="auto"/>
            </w:tcBorders>
            <w:noWrap/>
            <w:vAlign w:val="center"/>
          </w:tcPr>
          <w:p w:rsidR="00853DAD" w:rsidRPr="00FE7878" w:rsidRDefault="00853DAD" w:rsidP="00FE7878">
            <w:pPr>
              <w:jc w:val="center"/>
              <w:rPr>
                <w:rFonts w:ascii="Arial" w:hAnsi="Arial" w:cs="Arial"/>
                <w:b/>
                <w:bCs/>
              </w:rPr>
            </w:pPr>
            <w:r w:rsidRPr="00FE7878">
              <w:rPr>
                <w:rFonts w:ascii="Arial" w:hAnsi="Arial" w:cs="Arial"/>
                <w:b/>
                <w:bCs/>
              </w:rPr>
              <w:t>120</w:t>
            </w:r>
          </w:p>
        </w:tc>
      </w:tr>
      <w:tr w:rsidR="00853DAD" w:rsidRPr="00FE7878">
        <w:trPr>
          <w:trHeight w:val="270"/>
        </w:trPr>
        <w:tc>
          <w:tcPr>
            <w:tcW w:w="1540" w:type="dxa"/>
            <w:tcBorders>
              <w:top w:val="nil"/>
              <w:left w:val="single" w:sz="4" w:space="0" w:color="auto"/>
              <w:bottom w:val="single" w:sz="4" w:space="0" w:color="auto"/>
              <w:right w:val="single" w:sz="4" w:space="0" w:color="auto"/>
            </w:tcBorders>
            <w:vAlign w:val="center"/>
          </w:tcPr>
          <w:p w:rsidR="00853DAD" w:rsidRPr="00FE7878" w:rsidRDefault="00853DAD" w:rsidP="00FE7878">
            <w:pPr>
              <w:jc w:val="center"/>
              <w:rPr>
                <w:rFonts w:ascii="Arial" w:hAnsi="Arial" w:cs="Arial"/>
                <w:b/>
                <w:bCs/>
              </w:rPr>
            </w:pPr>
            <w:r w:rsidRPr="00FE7878">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b/>
                <w:bCs/>
              </w:rPr>
            </w:pPr>
            <w:r w:rsidRPr="00FE7878">
              <w:rPr>
                <w:rFonts w:ascii="Arial" w:hAnsi="Arial" w:cs="Arial"/>
                <w:b/>
                <w:bCs/>
              </w:rPr>
              <w:t>202</w:t>
            </w:r>
          </w:p>
        </w:tc>
        <w:tc>
          <w:tcPr>
            <w:tcW w:w="1200" w:type="dxa"/>
            <w:tcBorders>
              <w:top w:val="nil"/>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b/>
                <w:bCs/>
              </w:rPr>
            </w:pPr>
            <w:r w:rsidRPr="00FE7878">
              <w:rPr>
                <w:rFonts w:ascii="Arial" w:hAnsi="Arial" w:cs="Arial"/>
                <w:b/>
                <w:bCs/>
              </w:rPr>
              <w:t>10</w:t>
            </w:r>
          </w:p>
        </w:tc>
        <w:tc>
          <w:tcPr>
            <w:tcW w:w="1340" w:type="dxa"/>
            <w:tcBorders>
              <w:top w:val="nil"/>
              <w:left w:val="nil"/>
              <w:bottom w:val="single" w:sz="4" w:space="0" w:color="auto"/>
              <w:right w:val="single" w:sz="4" w:space="0" w:color="auto"/>
            </w:tcBorders>
            <w:noWrap/>
            <w:vAlign w:val="center"/>
          </w:tcPr>
          <w:p w:rsidR="00853DAD" w:rsidRPr="00FE7878" w:rsidRDefault="00853DAD" w:rsidP="00FE7878">
            <w:pPr>
              <w:jc w:val="center"/>
              <w:rPr>
                <w:rFonts w:ascii="Arial" w:hAnsi="Arial" w:cs="Arial"/>
                <w:b/>
                <w:bCs/>
              </w:rPr>
            </w:pPr>
            <w:r w:rsidRPr="00FE7878">
              <w:rPr>
                <w:rFonts w:ascii="Arial" w:hAnsi="Arial" w:cs="Arial"/>
                <w:b/>
                <w:bCs/>
              </w:rPr>
              <w:t>2</w:t>
            </w:r>
          </w:p>
        </w:tc>
        <w:tc>
          <w:tcPr>
            <w:tcW w:w="1200" w:type="dxa"/>
            <w:tcBorders>
              <w:top w:val="nil"/>
              <w:left w:val="nil"/>
              <w:bottom w:val="single" w:sz="4" w:space="0" w:color="auto"/>
              <w:right w:val="nil"/>
            </w:tcBorders>
            <w:noWrap/>
            <w:vAlign w:val="center"/>
          </w:tcPr>
          <w:p w:rsidR="00853DAD" w:rsidRPr="00FE7878" w:rsidRDefault="00853DAD" w:rsidP="00FE7878">
            <w:pPr>
              <w:jc w:val="center"/>
              <w:rPr>
                <w:rFonts w:ascii="Arial" w:hAnsi="Arial" w:cs="Arial"/>
                <w:b/>
                <w:bCs/>
              </w:rPr>
            </w:pPr>
            <w:r w:rsidRPr="00FE7878">
              <w:rPr>
                <w:rFonts w:ascii="Arial" w:hAnsi="Arial" w:cs="Arial"/>
                <w:b/>
                <w:bCs/>
              </w:rPr>
              <w:t>6</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FE7878" w:rsidRDefault="00853DAD" w:rsidP="00FE7878">
            <w:pPr>
              <w:jc w:val="center"/>
              <w:rPr>
                <w:rFonts w:ascii="Arial" w:hAnsi="Arial" w:cs="Arial"/>
                <w:b/>
                <w:bCs/>
              </w:rPr>
            </w:pPr>
            <w:r w:rsidRPr="00FE7878">
              <w:rPr>
                <w:rFonts w:ascii="Arial" w:hAnsi="Arial" w:cs="Arial"/>
                <w:b/>
                <w:bCs/>
              </w:rPr>
              <w:t>220</w:t>
            </w:r>
          </w:p>
        </w:tc>
      </w:tr>
      <w:tr w:rsidR="00853DAD" w:rsidRPr="00FE7878">
        <w:trPr>
          <w:trHeight w:val="255"/>
        </w:trPr>
        <w:tc>
          <w:tcPr>
            <w:tcW w:w="1540" w:type="dxa"/>
            <w:tcBorders>
              <w:top w:val="nil"/>
              <w:left w:val="nil"/>
              <w:bottom w:val="nil"/>
              <w:right w:val="nil"/>
            </w:tcBorders>
            <w:vAlign w:val="center"/>
          </w:tcPr>
          <w:p w:rsidR="00853DAD" w:rsidRPr="00FE7878" w:rsidRDefault="00853DAD" w:rsidP="00FE7878">
            <w:pPr>
              <w:jc w:val="center"/>
              <w:rPr>
                <w:rFonts w:ascii="Arial" w:hAnsi="Arial" w:cs="Arial"/>
              </w:rPr>
            </w:pPr>
          </w:p>
        </w:tc>
        <w:tc>
          <w:tcPr>
            <w:tcW w:w="4940" w:type="dxa"/>
            <w:gridSpan w:val="4"/>
            <w:tcBorders>
              <w:top w:val="nil"/>
              <w:left w:val="nil"/>
              <w:bottom w:val="nil"/>
              <w:right w:val="nil"/>
            </w:tcBorders>
            <w:noWrap/>
            <w:vAlign w:val="center"/>
          </w:tcPr>
          <w:p w:rsidR="00853DAD" w:rsidRPr="00FE7878" w:rsidRDefault="00853DAD" w:rsidP="00FE7878">
            <w:pPr>
              <w:rPr>
                <w:rFonts w:ascii="Arial" w:hAnsi="Arial" w:cs="Arial"/>
              </w:rPr>
            </w:pPr>
            <w:r w:rsidRPr="00FE7878">
              <w:rPr>
                <w:rFonts w:ascii="Arial" w:hAnsi="Arial" w:cs="Arial"/>
              </w:rPr>
              <w:t>Sonstige: 3 SpringFr, 3 unbestimmte Amphibien</w:t>
            </w:r>
          </w:p>
        </w:tc>
        <w:tc>
          <w:tcPr>
            <w:tcW w:w="1200" w:type="dxa"/>
            <w:tcBorders>
              <w:top w:val="nil"/>
              <w:left w:val="nil"/>
              <w:bottom w:val="nil"/>
              <w:right w:val="nil"/>
            </w:tcBorders>
            <w:noWrap/>
            <w:vAlign w:val="center"/>
          </w:tcPr>
          <w:p w:rsidR="00853DAD" w:rsidRPr="00FE7878" w:rsidRDefault="00853DAD" w:rsidP="00FE7878">
            <w:pPr>
              <w:jc w:val="center"/>
              <w:rPr>
                <w:rFonts w:ascii="Arial" w:hAnsi="Arial" w:cs="Arial"/>
                <w:b/>
                <w:bCs/>
              </w:rPr>
            </w:pPr>
          </w:p>
        </w:tc>
      </w:tr>
    </w:tbl>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p>
    <w:p w:rsidR="00853DAD" w:rsidRDefault="00853DAD" w:rsidP="001E5D70">
      <w:pPr>
        <w:spacing w:after="120"/>
        <w:rPr>
          <w:rFonts w:ascii="Arial" w:hAnsi="Arial" w:cs="Arial"/>
        </w:rPr>
      </w:pPr>
      <w:r>
        <w:rPr>
          <w:rFonts w:ascii="Arial" w:hAnsi="Arial" w:cs="Arial"/>
        </w:rPr>
        <w:t>Entwicklung seit Beginn der Amphibienschutzmaßnahmen:</w:t>
      </w:r>
    </w:p>
    <w:p w:rsidR="00853DAD" w:rsidRPr="00785733" w:rsidRDefault="000867EE">
      <w:pPr>
        <w:spacing w:after="120"/>
        <w:ind w:left="2835" w:hanging="2835"/>
        <w:rPr>
          <w:rFonts w:ascii="Arial" w:hAnsi="Arial" w:cs="Arial"/>
          <w:u w:val="single"/>
        </w:rPr>
      </w:pPr>
      <w:r>
        <w:rPr>
          <w:rFonts w:ascii="Arial" w:hAnsi="Arial" w:cs="Arial"/>
          <w:noProof/>
          <w:u w:val="single"/>
        </w:rPr>
        <w:drawing>
          <wp:inline distT="0" distB="0" distL="0" distR="0">
            <wp:extent cx="4857750" cy="3190875"/>
            <wp:effectExtent l="0" t="0" r="0" b="9525"/>
            <wp:docPr id="6" name="Diagram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9"/>
                    <pic:cNvPicPr>
                      <a:picLocks noChangeArrowheads="1"/>
                    </pic:cNvPicPr>
                  </pic:nvPicPr>
                  <pic:blipFill>
                    <a:blip r:embed="rId13">
                      <a:extLst>
                        <a:ext uri="{28A0092B-C50C-407E-A947-70E740481C1C}">
                          <a14:useLocalDpi xmlns:a14="http://schemas.microsoft.com/office/drawing/2010/main" val="0"/>
                        </a:ext>
                      </a:extLst>
                    </a:blip>
                    <a:srcRect b="-20"/>
                    <a:stretch>
                      <a:fillRect/>
                    </a:stretch>
                  </pic:blipFill>
                  <pic:spPr bwMode="auto">
                    <a:xfrm>
                      <a:off x="0" y="0"/>
                      <a:ext cx="4857750" cy="3190875"/>
                    </a:xfrm>
                    <a:prstGeom prst="rect">
                      <a:avLst/>
                    </a:prstGeom>
                    <a:noFill/>
                    <a:ln>
                      <a:noFill/>
                    </a:ln>
                  </pic:spPr>
                </pic:pic>
              </a:graphicData>
            </a:graphic>
          </wp:inline>
        </w:drawing>
      </w:r>
    </w:p>
    <w:p w:rsidR="00853DAD" w:rsidRDefault="00853DAD">
      <w:pPr>
        <w:spacing w:after="120"/>
        <w:rPr>
          <w:rFonts w:ascii="Arial" w:hAnsi="Arial" w:cs="Arial"/>
        </w:rPr>
      </w:pPr>
    </w:p>
    <w:p w:rsidR="00853DAD" w:rsidRDefault="00853DAD">
      <w:pPr>
        <w:spacing w:after="120"/>
        <w:rPr>
          <w:rFonts w:ascii="Arial" w:hAnsi="Arial" w:cs="Arial"/>
        </w:rPr>
      </w:pPr>
      <w:r>
        <w:rPr>
          <w:rFonts w:ascii="Arial" w:hAnsi="Arial" w:cs="Arial"/>
        </w:rPr>
        <w:t>Die Zahl der gesammelten Amphibien ist in Haidach im Vergleich zu den Vorjahren minimal gestiegen, verharrt aber im Vergleich zu den Jahren zwischen 2006 und 2012 auf sehr niedrigem Niveau.</w:t>
      </w:r>
    </w:p>
    <w:p w:rsidR="00853DAD" w:rsidRDefault="00853DAD">
      <w:pPr>
        <w:spacing w:after="120"/>
        <w:rPr>
          <w:rFonts w:ascii="Arial" w:hAnsi="Arial" w:cs="Arial"/>
        </w:rPr>
      </w:pPr>
      <w:r>
        <w:rPr>
          <w:rFonts w:ascii="Arial" w:hAnsi="Arial" w:cs="Arial"/>
        </w:rPr>
        <w:t>Erwähnenswert sind die unter „Sonstige“ verzeichneten drei Exemplare des Springfroschs (RL Bay „gefährdet“).</w:t>
      </w:r>
    </w:p>
    <w:p w:rsidR="00853DAD" w:rsidRDefault="00853DAD">
      <w:pPr>
        <w:spacing w:after="120"/>
        <w:rPr>
          <w:rFonts w:ascii="Arial" w:hAnsi="Arial" w:cs="Arial"/>
          <w:b/>
          <w:bCs/>
        </w:rPr>
      </w:pPr>
    </w:p>
    <w:p w:rsidR="00853DAD" w:rsidRDefault="00853DAD">
      <w:pPr>
        <w:spacing w:after="120"/>
        <w:rPr>
          <w:rFonts w:ascii="Arial" w:hAnsi="Arial" w:cs="Arial"/>
          <w:b/>
          <w:bCs/>
        </w:rPr>
      </w:pPr>
    </w:p>
    <w:p w:rsidR="00853DAD" w:rsidRPr="00E350F6" w:rsidRDefault="00853DAD">
      <w:pPr>
        <w:spacing w:after="120"/>
        <w:rPr>
          <w:rFonts w:ascii="Arial" w:hAnsi="Arial" w:cs="Arial"/>
          <w:sz w:val="24"/>
          <w:szCs w:val="24"/>
        </w:rPr>
      </w:pPr>
      <w:r>
        <w:rPr>
          <w:rFonts w:ascii="Arial" w:hAnsi="Arial" w:cs="Arial"/>
          <w:b/>
          <w:bCs/>
        </w:rPr>
        <w:br w:type="page"/>
      </w:r>
      <w:r w:rsidRPr="00E350F6">
        <w:rPr>
          <w:rFonts w:ascii="Arial" w:hAnsi="Arial" w:cs="Arial"/>
          <w:b/>
          <w:bCs/>
          <w:sz w:val="24"/>
          <w:szCs w:val="24"/>
        </w:rPr>
        <w:t>Harmatinger Weiher, Gemeinde Dietramszell</w:t>
      </w:r>
    </w:p>
    <w:p w:rsidR="00853DAD" w:rsidRDefault="00853DAD">
      <w:pPr>
        <w:spacing w:after="120"/>
        <w:rPr>
          <w:rFonts w:ascii="Arial" w:hAnsi="Arial" w:cs="Arial"/>
          <w:b/>
          <w:bCs/>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Großer Weiher unterhalb von Harmating</w:t>
      </w:r>
    </w:p>
    <w:p w:rsidR="00853DAD" w:rsidRDefault="00853DAD" w:rsidP="00F7013B">
      <w:pPr>
        <w:spacing w:after="120"/>
        <w:ind w:left="2835" w:hanging="2835"/>
        <w:rPr>
          <w:rFonts w:ascii="Arial" w:hAnsi="Arial" w:cs="Arial"/>
        </w:rPr>
      </w:pPr>
      <w:r>
        <w:rPr>
          <w:rFonts w:ascii="Arial" w:hAnsi="Arial" w:cs="Arial"/>
        </w:rPr>
        <w:t>Straße und Zaun:</w:t>
      </w:r>
      <w:r>
        <w:rPr>
          <w:rFonts w:ascii="Arial" w:hAnsi="Arial" w:cs="Arial"/>
        </w:rPr>
        <w:tab/>
        <w:t>ST 2073, Auf- und Abbau durch SM Wolfratshausen;</w:t>
      </w:r>
      <w:r>
        <w:rPr>
          <w:rFonts w:ascii="Arial" w:hAnsi="Arial" w:cs="Arial"/>
        </w:rPr>
        <w:br/>
        <w:t>Gemeindestraße nach Schallkofen, nur Rückwanderzaun, Auf- und Abbau durch BN</w:t>
      </w:r>
    </w:p>
    <w:p w:rsidR="00853DAD" w:rsidRDefault="00853DAD" w:rsidP="00F7013B">
      <w:pPr>
        <w:spacing w:after="120"/>
        <w:ind w:left="2835" w:hanging="2835"/>
        <w:rPr>
          <w:rFonts w:ascii="Arial" w:hAnsi="Arial" w:cs="Arial"/>
        </w:rPr>
      </w:pPr>
      <w:r w:rsidRPr="00302BE1">
        <w:rPr>
          <w:rFonts w:ascii="Arial" w:hAnsi="Arial" w:cs="Arial"/>
        </w:rPr>
        <w:t>Wanderungsbeginn:</w:t>
      </w:r>
      <w:r w:rsidRPr="00302BE1">
        <w:rPr>
          <w:rFonts w:ascii="Arial" w:hAnsi="Arial" w:cs="Arial"/>
        </w:rPr>
        <w:tab/>
      </w:r>
      <w:r>
        <w:rPr>
          <w:rFonts w:ascii="Arial" w:hAnsi="Arial" w:cs="Arial"/>
        </w:rPr>
        <w:t>06</w:t>
      </w:r>
      <w:r w:rsidRPr="00302BE1">
        <w:rPr>
          <w:rFonts w:ascii="Arial" w:hAnsi="Arial" w:cs="Arial"/>
        </w:rPr>
        <w:t xml:space="preserve">. März </w:t>
      </w:r>
      <w:r>
        <w:rPr>
          <w:rFonts w:ascii="Arial" w:hAnsi="Arial" w:cs="Arial"/>
        </w:rPr>
        <w:t>(In den</w:t>
      </w:r>
      <w:r w:rsidRPr="00302BE1">
        <w:rPr>
          <w:rFonts w:ascii="Arial" w:hAnsi="Arial" w:cs="Arial"/>
        </w:rPr>
        <w:t xml:space="preserve"> Vorjahren zwischen 26. Feb. und </w:t>
      </w:r>
      <w:r>
        <w:rPr>
          <w:rFonts w:ascii="Arial" w:hAnsi="Arial" w:cs="Arial"/>
        </w:rPr>
        <w:t>29</w:t>
      </w:r>
      <w:r w:rsidRPr="00302BE1">
        <w:rPr>
          <w:rFonts w:ascii="Arial" w:hAnsi="Arial" w:cs="Arial"/>
        </w:rPr>
        <w:t>. März)</w:t>
      </w:r>
    </w:p>
    <w:p w:rsidR="00853DAD" w:rsidRDefault="00853DAD" w:rsidP="00F7013B">
      <w:pPr>
        <w:spacing w:after="120"/>
        <w:ind w:left="2835" w:hanging="2835"/>
        <w:rPr>
          <w:rFonts w:ascii="Arial" w:hAnsi="Arial" w:cs="Arial"/>
        </w:rPr>
      </w:pPr>
      <w:r w:rsidRPr="00302BE1">
        <w:rPr>
          <w:rFonts w:ascii="Arial" w:hAnsi="Arial" w:cs="Arial"/>
        </w:rPr>
        <w:t>Wanderungsende:</w:t>
      </w:r>
      <w:r w:rsidRPr="00302BE1">
        <w:rPr>
          <w:rFonts w:ascii="Arial" w:hAnsi="Arial" w:cs="Arial"/>
        </w:rPr>
        <w:tab/>
      </w:r>
      <w:r>
        <w:rPr>
          <w:rFonts w:ascii="Arial" w:hAnsi="Arial" w:cs="Arial"/>
        </w:rPr>
        <w:t>06. April</w:t>
      </w:r>
      <w:r w:rsidRPr="00302BE1">
        <w:rPr>
          <w:rFonts w:ascii="Arial" w:hAnsi="Arial" w:cs="Arial"/>
        </w:rPr>
        <w:t xml:space="preserve"> (In den Vorjahren zwischen </w:t>
      </w:r>
      <w:r>
        <w:rPr>
          <w:rFonts w:ascii="Arial" w:hAnsi="Arial" w:cs="Arial"/>
        </w:rPr>
        <w:t>8</w:t>
      </w:r>
      <w:r w:rsidRPr="00302BE1">
        <w:rPr>
          <w:rFonts w:ascii="Arial" w:hAnsi="Arial" w:cs="Arial"/>
        </w:rPr>
        <w:t>.und 26. April)</w:t>
      </w:r>
    </w:p>
    <w:p w:rsidR="00853DAD" w:rsidRDefault="00853DAD" w:rsidP="00302BE1">
      <w:pPr>
        <w:tabs>
          <w:tab w:val="left" w:pos="6684"/>
        </w:tabs>
        <w:spacing w:after="120"/>
        <w:ind w:left="2835" w:hanging="2835"/>
        <w:rPr>
          <w:rFonts w:ascii="Arial" w:hAnsi="Arial" w:cs="Arial"/>
        </w:rPr>
      </w:pPr>
    </w:p>
    <w:p w:rsidR="00853DAD" w:rsidRDefault="00853DAD" w:rsidP="00302BE1">
      <w:pPr>
        <w:tabs>
          <w:tab w:val="left" w:pos="6684"/>
        </w:tabs>
        <w:spacing w:after="120"/>
        <w:ind w:left="2835" w:hanging="2835"/>
        <w:rPr>
          <w:rFonts w:ascii="Arial" w:hAnsi="Arial" w:cs="Arial"/>
        </w:rPr>
      </w:pPr>
    </w:p>
    <w:p w:rsidR="00853DAD" w:rsidRDefault="00853DAD">
      <w:pPr>
        <w:spacing w:after="120"/>
        <w:rPr>
          <w:rFonts w:ascii="Arial" w:hAnsi="Arial" w:cs="Arial"/>
        </w:rPr>
      </w:pPr>
      <w:r>
        <w:rPr>
          <w:rFonts w:ascii="Arial" w:hAnsi="Arial" w:cs="Arial"/>
        </w:rPr>
        <w:t>Sammelergebnisse:</w:t>
      </w:r>
    </w:p>
    <w:tbl>
      <w:tblPr>
        <w:tblW w:w="7680" w:type="dxa"/>
        <w:tblInd w:w="2" w:type="dxa"/>
        <w:tblCellMar>
          <w:left w:w="70" w:type="dxa"/>
          <w:right w:w="70" w:type="dxa"/>
        </w:tblCellMar>
        <w:tblLook w:val="00A0" w:firstRow="1" w:lastRow="0" w:firstColumn="1" w:lastColumn="0" w:noHBand="0" w:noVBand="0"/>
      </w:tblPr>
      <w:tblGrid>
        <w:gridCol w:w="1586"/>
        <w:gridCol w:w="1200"/>
        <w:gridCol w:w="1319"/>
        <w:gridCol w:w="1340"/>
        <w:gridCol w:w="1200"/>
        <w:gridCol w:w="1200"/>
      </w:tblGrid>
      <w:tr w:rsidR="00853DAD" w:rsidRPr="001F39C9">
        <w:trPr>
          <w:trHeight w:val="51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1F39C9" w:rsidRDefault="00853DAD" w:rsidP="001F39C9">
            <w:pPr>
              <w:jc w:val="center"/>
              <w:rPr>
                <w:rFonts w:ascii="Arial" w:hAnsi="Arial" w:cs="Arial"/>
                <w:b/>
                <w:bCs/>
              </w:rPr>
            </w:pPr>
            <w:r w:rsidRPr="001F39C9">
              <w:rPr>
                <w:rFonts w:ascii="Arial" w:hAnsi="Arial" w:cs="Arial"/>
                <w:b/>
                <w:bCs/>
              </w:rPr>
              <w:t>Harmatinger Weiher</w:t>
            </w:r>
          </w:p>
        </w:tc>
        <w:tc>
          <w:tcPr>
            <w:tcW w:w="1200" w:type="dxa"/>
            <w:tcBorders>
              <w:top w:val="single" w:sz="4" w:space="0" w:color="auto"/>
              <w:left w:val="nil"/>
              <w:bottom w:val="single" w:sz="4" w:space="0" w:color="auto"/>
              <w:right w:val="single" w:sz="4" w:space="0" w:color="auto"/>
            </w:tcBorders>
            <w:vAlign w:val="center"/>
          </w:tcPr>
          <w:p w:rsidR="00853DAD" w:rsidRPr="001F39C9" w:rsidRDefault="00853DAD" w:rsidP="001F39C9">
            <w:pPr>
              <w:jc w:val="center"/>
              <w:rPr>
                <w:rFonts w:ascii="Arial" w:hAnsi="Arial" w:cs="Arial"/>
                <w:b/>
                <w:bCs/>
              </w:rPr>
            </w:pPr>
            <w:r w:rsidRPr="001F39C9">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1F39C9" w:rsidRDefault="00853DAD" w:rsidP="001F39C9">
            <w:pPr>
              <w:jc w:val="center"/>
              <w:rPr>
                <w:rFonts w:ascii="Arial" w:hAnsi="Arial" w:cs="Arial"/>
                <w:b/>
                <w:bCs/>
              </w:rPr>
            </w:pPr>
            <w:r w:rsidRPr="001F39C9">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1F39C9" w:rsidRDefault="00853DAD" w:rsidP="001F39C9">
            <w:pPr>
              <w:jc w:val="center"/>
              <w:rPr>
                <w:rFonts w:ascii="Arial" w:hAnsi="Arial" w:cs="Arial"/>
                <w:b/>
                <w:bCs/>
              </w:rPr>
            </w:pPr>
            <w:r w:rsidRPr="001F39C9">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1F39C9" w:rsidRDefault="00853DAD" w:rsidP="001F39C9">
            <w:pPr>
              <w:jc w:val="center"/>
              <w:rPr>
                <w:rFonts w:ascii="Arial" w:hAnsi="Arial" w:cs="Arial"/>
                <w:b/>
                <w:bCs/>
              </w:rPr>
            </w:pPr>
            <w:r w:rsidRPr="001F39C9">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b/>
                <w:bCs/>
              </w:rPr>
            </w:pPr>
            <w:r w:rsidRPr="001F39C9">
              <w:rPr>
                <w:rFonts w:ascii="Arial" w:hAnsi="Arial" w:cs="Arial"/>
                <w:b/>
                <w:bCs/>
              </w:rPr>
              <w:t>Summen</w:t>
            </w:r>
          </w:p>
        </w:tc>
      </w:tr>
      <w:tr w:rsidR="00853DAD" w:rsidRPr="001F39C9">
        <w:trPr>
          <w:trHeight w:val="255"/>
        </w:trPr>
        <w:tc>
          <w:tcPr>
            <w:tcW w:w="1540" w:type="dxa"/>
            <w:tcBorders>
              <w:top w:val="nil"/>
              <w:left w:val="single" w:sz="4" w:space="0" w:color="auto"/>
              <w:bottom w:val="single" w:sz="4" w:space="0" w:color="auto"/>
              <w:right w:val="single" w:sz="4" w:space="0" w:color="auto"/>
            </w:tcBorders>
            <w:vAlign w:val="center"/>
          </w:tcPr>
          <w:p w:rsidR="00853DAD" w:rsidRPr="001F39C9" w:rsidRDefault="00853DAD" w:rsidP="001F39C9">
            <w:pPr>
              <w:jc w:val="center"/>
              <w:rPr>
                <w:rFonts w:ascii="Arial" w:hAnsi="Arial" w:cs="Arial"/>
              </w:rPr>
            </w:pPr>
            <w:r w:rsidRPr="001F39C9">
              <w:rPr>
                <w:rFonts w:ascii="Arial" w:hAnsi="Arial" w:cs="Arial"/>
              </w:rPr>
              <w:t>Hinwanderung</w:t>
            </w:r>
          </w:p>
        </w:tc>
        <w:tc>
          <w:tcPr>
            <w:tcW w:w="1200" w:type="dxa"/>
            <w:tcBorders>
              <w:top w:val="nil"/>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rPr>
            </w:pPr>
            <w:r w:rsidRPr="001F39C9">
              <w:rPr>
                <w:rFonts w:ascii="Arial" w:hAnsi="Arial" w:cs="Arial"/>
              </w:rPr>
              <w:t>1012</w:t>
            </w:r>
          </w:p>
        </w:tc>
        <w:tc>
          <w:tcPr>
            <w:tcW w:w="1200" w:type="dxa"/>
            <w:tcBorders>
              <w:top w:val="nil"/>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rPr>
            </w:pPr>
            <w:r w:rsidRPr="001F39C9">
              <w:rPr>
                <w:rFonts w:ascii="Arial" w:hAnsi="Arial" w:cs="Arial"/>
              </w:rPr>
              <w:t>255</w:t>
            </w:r>
          </w:p>
        </w:tc>
        <w:tc>
          <w:tcPr>
            <w:tcW w:w="1340" w:type="dxa"/>
            <w:tcBorders>
              <w:top w:val="nil"/>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rPr>
            </w:pPr>
            <w:r w:rsidRPr="001F39C9">
              <w:rPr>
                <w:rFonts w:ascii="Arial" w:hAnsi="Arial" w:cs="Arial"/>
              </w:rPr>
              <w:t>1</w:t>
            </w:r>
          </w:p>
        </w:tc>
        <w:tc>
          <w:tcPr>
            <w:tcW w:w="1200" w:type="dxa"/>
            <w:tcBorders>
              <w:top w:val="nil"/>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rPr>
            </w:pPr>
            <w:r w:rsidRPr="001F39C9">
              <w:rPr>
                <w:rFonts w:ascii="Arial" w:hAnsi="Arial" w:cs="Arial"/>
              </w:rPr>
              <w:t>2</w:t>
            </w:r>
          </w:p>
        </w:tc>
        <w:tc>
          <w:tcPr>
            <w:tcW w:w="1200" w:type="dxa"/>
            <w:tcBorders>
              <w:top w:val="nil"/>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b/>
                <w:bCs/>
              </w:rPr>
            </w:pPr>
            <w:r w:rsidRPr="001F39C9">
              <w:rPr>
                <w:rFonts w:ascii="Arial" w:hAnsi="Arial" w:cs="Arial"/>
                <w:b/>
                <w:bCs/>
              </w:rPr>
              <w:t>1270</w:t>
            </w:r>
          </w:p>
        </w:tc>
      </w:tr>
      <w:tr w:rsidR="00853DAD" w:rsidRPr="001F39C9">
        <w:trPr>
          <w:trHeight w:val="270"/>
        </w:trPr>
        <w:tc>
          <w:tcPr>
            <w:tcW w:w="1540" w:type="dxa"/>
            <w:tcBorders>
              <w:top w:val="nil"/>
              <w:left w:val="single" w:sz="4" w:space="0" w:color="auto"/>
              <w:bottom w:val="single" w:sz="4" w:space="0" w:color="auto"/>
              <w:right w:val="single" w:sz="4" w:space="0" w:color="auto"/>
            </w:tcBorders>
            <w:vAlign w:val="center"/>
          </w:tcPr>
          <w:p w:rsidR="00853DAD" w:rsidRPr="001F39C9" w:rsidRDefault="00853DAD" w:rsidP="001F39C9">
            <w:pPr>
              <w:jc w:val="center"/>
              <w:rPr>
                <w:rFonts w:ascii="Arial" w:hAnsi="Arial" w:cs="Arial"/>
              </w:rPr>
            </w:pPr>
            <w:r w:rsidRPr="001F39C9">
              <w:rPr>
                <w:rFonts w:ascii="Arial" w:hAnsi="Arial" w:cs="Arial"/>
              </w:rPr>
              <w:t>Rückwanderung</w:t>
            </w:r>
          </w:p>
        </w:tc>
        <w:tc>
          <w:tcPr>
            <w:tcW w:w="1200" w:type="dxa"/>
            <w:tcBorders>
              <w:top w:val="nil"/>
              <w:left w:val="nil"/>
              <w:bottom w:val="single" w:sz="4" w:space="0" w:color="auto"/>
              <w:right w:val="single" w:sz="4" w:space="0" w:color="auto"/>
            </w:tcBorders>
            <w:noWrap/>
          </w:tcPr>
          <w:p w:rsidR="00853DAD" w:rsidRPr="001F39C9" w:rsidRDefault="00853DAD" w:rsidP="001F39C9">
            <w:pPr>
              <w:jc w:val="center"/>
              <w:rPr>
                <w:rFonts w:ascii="Arial" w:hAnsi="Arial" w:cs="Arial"/>
              </w:rPr>
            </w:pPr>
            <w:r w:rsidRPr="001F39C9">
              <w:rPr>
                <w:rFonts w:ascii="Arial" w:hAnsi="Arial" w:cs="Arial"/>
              </w:rPr>
              <w:t>435</w:t>
            </w:r>
          </w:p>
        </w:tc>
        <w:tc>
          <w:tcPr>
            <w:tcW w:w="1200" w:type="dxa"/>
            <w:tcBorders>
              <w:top w:val="nil"/>
              <w:left w:val="nil"/>
              <w:bottom w:val="single" w:sz="4" w:space="0" w:color="auto"/>
              <w:right w:val="single" w:sz="4" w:space="0" w:color="auto"/>
            </w:tcBorders>
            <w:noWrap/>
          </w:tcPr>
          <w:p w:rsidR="00853DAD" w:rsidRPr="001F39C9" w:rsidRDefault="00853DAD" w:rsidP="001F39C9">
            <w:pPr>
              <w:jc w:val="center"/>
              <w:rPr>
                <w:rFonts w:ascii="Arial" w:hAnsi="Arial" w:cs="Arial"/>
              </w:rPr>
            </w:pPr>
            <w:r w:rsidRPr="001F39C9">
              <w:rPr>
                <w:rFonts w:ascii="Arial" w:hAnsi="Arial" w:cs="Arial"/>
              </w:rPr>
              <w:t>350</w:t>
            </w:r>
          </w:p>
        </w:tc>
        <w:tc>
          <w:tcPr>
            <w:tcW w:w="1340" w:type="dxa"/>
            <w:tcBorders>
              <w:top w:val="nil"/>
              <w:left w:val="nil"/>
              <w:bottom w:val="single" w:sz="4" w:space="0" w:color="auto"/>
              <w:right w:val="single" w:sz="4" w:space="0" w:color="auto"/>
            </w:tcBorders>
            <w:noWrap/>
          </w:tcPr>
          <w:p w:rsidR="00853DAD" w:rsidRPr="001F39C9" w:rsidRDefault="00853DAD" w:rsidP="001F39C9">
            <w:pPr>
              <w:jc w:val="center"/>
              <w:rPr>
                <w:rFonts w:ascii="Arial" w:hAnsi="Arial" w:cs="Arial"/>
              </w:rPr>
            </w:pPr>
            <w:r w:rsidRPr="001F39C9">
              <w:rPr>
                <w:rFonts w:ascii="Arial" w:hAnsi="Arial" w:cs="Arial"/>
              </w:rPr>
              <w:t>0</w:t>
            </w:r>
          </w:p>
        </w:tc>
        <w:tc>
          <w:tcPr>
            <w:tcW w:w="1200" w:type="dxa"/>
            <w:tcBorders>
              <w:top w:val="nil"/>
              <w:left w:val="nil"/>
              <w:bottom w:val="single" w:sz="4" w:space="0" w:color="auto"/>
              <w:right w:val="single" w:sz="4" w:space="0" w:color="auto"/>
            </w:tcBorders>
            <w:noWrap/>
          </w:tcPr>
          <w:p w:rsidR="00853DAD" w:rsidRPr="001F39C9" w:rsidRDefault="00853DAD" w:rsidP="001F39C9">
            <w:pPr>
              <w:jc w:val="center"/>
              <w:rPr>
                <w:rFonts w:ascii="Arial" w:hAnsi="Arial" w:cs="Arial"/>
              </w:rPr>
            </w:pPr>
            <w:r w:rsidRPr="001F39C9">
              <w:rPr>
                <w:rFonts w:ascii="Arial" w:hAnsi="Arial" w:cs="Arial"/>
              </w:rPr>
              <w:t>0</w:t>
            </w:r>
          </w:p>
        </w:tc>
        <w:tc>
          <w:tcPr>
            <w:tcW w:w="1200" w:type="dxa"/>
            <w:tcBorders>
              <w:top w:val="nil"/>
              <w:left w:val="nil"/>
              <w:bottom w:val="nil"/>
              <w:right w:val="single" w:sz="4" w:space="0" w:color="auto"/>
            </w:tcBorders>
            <w:noWrap/>
            <w:vAlign w:val="center"/>
          </w:tcPr>
          <w:p w:rsidR="00853DAD" w:rsidRPr="001F39C9" w:rsidRDefault="00853DAD" w:rsidP="001F39C9">
            <w:pPr>
              <w:jc w:val="center"/>
              <w:rPr>
                <w:rFonts w:ascii="Arial" w:hAnsi="Arial" w:cs="Arial"/>
                <w:b/>
                <w:bCs/>
              </w:rPr>
            </w:pPr>
            <w:r w:rsidRPr="001F39C9">
              <w:rPr>
                <w:rFonts w:ascii="Arial" w:hAnsi="Arial" w:cs="Arial"/>
                <w:b/>
                <w:bCs/>
              </w:rPr>
              <w:t>785</w:t>
            </w:r>
          </w:p>
        </w:tc>
      </w:tr>
      <w:tr w:rsidR="00853DAD" w:rsidRPr="001F39C9">
        <w:trPr>
          <w:trHeight w:val="270"/>
        </w:trPr>
        <w:tc>
          <w:tcPr>
            <w:tcW w:w="1540" w:type="dxa"/>
            <w:tcBorders>
              <w:top w:val="nil"/>
              <w:left w:val="single" w:sz="4" w:space="0" w:color="auto"/>
              <w:bottom w:val="single" w:sz="4" w:space="0" w:color="auto"/>
              <w:right w:val="single" w:sz="4" w:space="0" w:color="auto"/>
            </w:tcBorders>
            <w:vAlign w:val="center"/>
          </w:tcPr>
          <w:p w:rsidR="00853DAD" w:rsidRPr="001F39C9" w:rsidRDefault="00853DAD" w:rsidP="001F39C9">
            <w:pPr>
              <w:jc w:val="center"/>
              <w:rPr>
                <w:rFonts w:ascii="Arial" w:hAnsi="Arial" w:cs="Arial"/>
                <w:b/>
                <w:bCs/>
              </w:rPr>
            </w:pPr>
            <w:r w:rsidRPr="001F39C9">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b/>
                <w:bCs/>
              </w:rPr>
            </w:pPr>
            <w:r w:rsidRPr="001F39C9">
              <w:rPr>
                <w:rFonts w:ascii="Arial" w:hAnsi="Arial" w:cs="Arial"/>
                <w:b/>
                <w:bCs/>
              </w:rPr>
              <w:t>1447</w:t>
            </w:r>
          </w:p>
        </w:tc>
        <w:tc>
          <w:tcPr>
            <w:tcW w:w="1200" w:type="dxa"/>
            <w:tcBorders>
              <w:top w:val="nil"/>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b/>
                <w:bCs/>
              </w:rPr>
            </w:pPr>
            <w:r w:rsidRPr="001F39C9">
              <w:rPr>
                <w:rFonts w:ascii="Arial" w:hAnsi="Arial" w:cs="Arial"/>
                <w:b/>
                <w:bCs/>
              </w:rPr>
              <w:t>605</w:t>
            </w:r>
          </w:p>
        </w:tc>
        <w:tc>
          <w:tcPr>
            <w:tcW w:w="1340" w:type="dxa"/>
            <w:tcBorders>
              <w:top w:val="nil"/>
              <w:left w:val="nil"/>
              <w:bottom w:val="single" w:sz="4" w:space="0" w:color="auto"/>
              <w:right w:val="single" w:sz="4" w:space="0" w:color="auto"/>
            </w:tcBorders>
            <w:noWrap/>
            <w:vAlign w:val="center"/>
          </w:tcPr>
          <w:p w:rsidR="00853DAD" w:rsidRPr="001F39C9" w:rsidRDefault="00853DAD" w:rsidP="001F39C9">
            <w:pPr>
              <w:jc w:val="center"/>
              <w:rPr>
                <w:rFonts w:ascii="Arial" w:hAnsi="Arial" w:cs="Arial"/>
                <w:b/>
                <w:bCs/>
              </w:rPr>
            </w:pPr>
            <w:r w:rsidRPr="001F39C9">
              <w:rPr>
                <w:rFonts w:ascii="Arial" w:hAnsi="Arial" w:cs="Arial"/>
                <w:b/>
                <w:bCs/>
              </w:rPr>
              <w:t>1</w:t>
            </w:r>
          </w:p>
        </w:tc>
        <w:tc>
          <w:tcPr>
            <w:tcW w:w="1200" w:type="dxa"/>
            <w:tcBorders>
              <w:top w:val="nil"/>
              <w:left w:val="nil"/>
              <w:bottom w:val="single" w:sz="4" w:space="0" w:color="auto"/>
              <w:right w:val="nil"/>
            </w:tcBorders>
            <w:noWrap/>
            <w:vAlign w:val="center"/>
          </w:tcPr>
          <w:p w:rsidR="00853DAD" w:rsidRPr="001F39C9" w:rsidRDefault="00853DAD" w:rsidP="001F39C9">
            <w:pPr>
              <w:jc w:val="center"/>
              <w:rPr>
                <w:rFonts w:ascii="Arial" w:hAnsi="Arial" w:cs="Arial"/>
                <w:b/>
                <w:bCs/>
              </w:rPr>
            </w:pPr>
            <w:r w:rsidRPr="001F39C9">
              <w:rPr>
                <w:rFonts w:ascii="Arial" w:hAnsi="Arial" w:cs="Arial"/>
                <w:b/>
                <w:bCs/>
              </w:rPr>
              <w:t>2</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1F39C9" w:rsidRDefault="00853DAD" w:rsidP="001F39C9">
            <w:pPr>
              <w:jc w:val="center"/>
              <w:rPr>
                <w:rFonts w:ascii="Arial" w:hAnsi="Arial" w:cs="Arial"/>
                <w:b/>
                <w:bCs/>
              </w:rPr>
            </w:pPr>
            <w:r w:rsidRPr="001F39C9">
              <w:rPr>
                <w:rFonts w:ascii="Arial" w:hAnsi="Arial" w:cs="Arial"/>
                <w:b/>
                <w:bCs/>
              </w:rPr>
              <w:t>2055</w:t>
            </w:r>
          </w:p>
        </w:tc>
      </w:tr>
      <w:tr w:rsidR="00853DAD" w:rsidRPr="001F39C9">
        <w:trPr>
          <w:trHeight w:val="255"/>
        </w:trPr>
        <w:tc>
          <w:tcPr>
            <w:tcW w:w="1540" w:type="dxa"/>
            <w:tcBorders>
              <w:top w:val="nil"/>
              <w:left w:val="nil"/>
              <w:bottom w:val="nil"/>
              <w:right w:val="nil"/>
            </w:tcBorders>
            <w:vAlign w:val="center"/>
          </w:tcPr>
          <w:p w:rsidR="00853DAD" w:rsidRPr="001F39C9" w:rsidRDefault="00853DAD" w:rsidP="001F39C9">
            <w:pPr>
              <w:jc w:val="center"/>
              <w:rPr>
                <w:rFonts w:ascii="Arial" w:hAnsi="Arial" w:cs="Arial"/>
                <w:b/>
                <w:bCs/>
              </w:rPr>
            </w:pPr>
          </w:p>
        </w:tc>
        <w:tc>
          <w:tcPr>
            <w:tcW w:w="2400" w:type="dxa"/>
            <w:gridSpan w:val="2"/>
            <w:tcBorders>
              <w:top w:val="nil"/>
              <w:left w:val="nil"/>
              <w:bottom w:val="nil"/>
              <w:right w:val="nil"/>
            </w:tcBorders>
            <w:noWrap/>
            <w:vAlign w:val="center"/>
          </w:tcPr>
          <w:p w:rsidR="00853DAD" w:rsidRPr="001F39C9" w:rsidRDefault="00853DAD" w:rsidP="001F39C9">
            <w:pPr>
              <w:rPr>
                <w:rFonts w:ascii="Arial" w:hAnsi="Arial" w:cs="Arial"/>
              </w:rPr>
            </w:pPr>
            <w:r w:rsidRPr="001F39C9">
              <w:rPr>
                <w:rFonts w:ascii="Arial" w:hAnsi="Arial" w:cs="Arial"/>
              </w:rPr>
              <w:t>Sonstige: 2 TeichMo</w:t>
            </w:r>
          </w:p>
        </w:tc>
        <w:tc>
          <w:tcPr>
            <w:tcW w:w="1340" w:type="dxa"/>
            <w:tcBorders>
              <w:top w:val="nil"/>
              <w:left w:val="nil"/>
              <w:bottom w:val="nil"/>
              <w:right w:val="nil"/>
            </w:tcBorders>
            <w:noWrap/>
            <w:vAlign w:val="center"/>
          </w:tcPr>
          <w:p w:rsidR="00853DAD" w:rsidRPr="001F39C9" w:rsidRDefault="00853DAD" w:rsidP="001F39C9">
            <w:pPr>
              <w:jc w:val="center"/>
              <w:rPr>
                <w:rFonts w:ascii="Arial" w:hAnsi="Arial" w:cs="Arial"/>
                <w:b/>
                <w:bCs/>
              </w:rPr>
            </w:pPr>
          </w:p>
        </w:tc>
        <w:tc>
          <w:tcPr>
            <w:tcW w:w="1200" w:type="dxa"/>
            <w:tcBorders>
              <w:top w:val="nil"/>
              <w:left w:val="nil"/>
              <w:bottom w:val="nil"/>
              <w:right w:val="nil"/>
            </w:tcBorders>
            <w:noWrap/>
            <w:vAlign w:val="center"/>
          </w:tcPr>
          <w:p w:rsidR="00853DAD" w:rsidRPr="001F39C9" w:rsidRDefault="00853DAD" w:rsidP="001F39C9">
            <w:pPr>
              <w:jc w:val="center"/>
              <w:rPr>
                <w:rFonts w:ascii="Arial" w:hAnsi="Arial" w:cs="Arial"/>
                <w:b/>
                <w:bCs/>
              </w:rPr>
            </w:pPr>
          </w:p>
        </w:tc>
        <w:tc>
          <w:tcPr>
            <w:tcW w:w="1200" w:type="dxa"/>
            <w:tcBorders>
              <w:top w:val="nil"/>
              <w:left w:val="nil"/>
              <w:bottom w:val="nil"/>
              <w:right w:val="nil"/>
            </w:tcBorders>
            <w:noWrap/>
            <w:vAlign w:val="center"/>
          </w:tcPr>
          <w:p w:rsidR="00853DAD" w:rsidRPr="001F39C9" w:rsidRDefault="00853DAD" w:rsidP="001F39C9">
            <w:pPr>
              <w:jc w:val="center"/>
              <w:rPr>
                <w:rFonts w:ascii="Arial" w:hAnsi="Arial" w:cs="Arial"/>
                <w:b/>
                <w:bCs/>
              </w:rPr>
            </w:pPr>
          </w:p>
        </w:tc>
      </w:tr>
    </w:tbl>
    <w:p w:rsidR="00853DAD" w:rsidRDefault="00853DAD">
      <w:pPr>
        <w:spacing w:after="120"/>
        <w:rPr>
          <w:rFonts w:ascii="Arial" w:hAnsi="Arial" w:cs="Arial"/>
        </w:rPr>
      </w:pPr>
    </w:p>
    <w:p w:rsidR="00853DAD" w:rsidRDefault="00853DAD">
      <w:pPr>
        <w:spacing w:after="120"/>
        <w:rPr>
          <w:rFonts w:ascii="Arial" w:hAnsi="Arial" w:cs="Arial"/>
        </w:rPr>
      </w:pPr>
    </w:p>
    <w:p w:rsidR="00853DAD" w:rsidRDefault="00853DAD">
      <w:pPr>
        <w:spacing w:after="120"/>
        <w:rPr>
          <w:rFonts w:ascii="Arial" w:hAnsi="Arial" w:cs="Arial"/>
        </w:rPr>
      </w:pPr>
      <w:r>
        <w:rPr>
          <w:rFonts w:ascii="Arial" w:hAnsi="Arial" w:cs="Arial"/>
        </w:rPr>
        <w:t>Entwicklung seit Beginn der Amphibienschutzmaßnahmen:</w:t>
      </w:r>
    </w:p>
    <w:p w:rsidR="00853DAD" w:rsidRPr="00810405" w:rsidRDefault="000867EE">
      <w:pPr>
        <w:spacing w:after="120"/>
      </w:pPr>
      <w:r>
        <w:rPr>
          <w:noProof/>
        </w:rPr>
        <w:drawing>
          <wp:inline distT="0" distB="0" distL="0" distR="0">
            <wp:extent cx="5753100" cy="3286125"/>
            <wp:effectExtent l="0" t="0" r="0" b="9525"/>
            <wp:docPr id="7" name="Diagram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286125"/>
                    </a:xfrm>
                    <a:prstGeom prst="rect">
                      <a:avLst/>
                    </a:prstGeom>
                    <a:noFill/>
                    <a:ln>
                      <a:noFill/>
                    </a:ln>
                  </pic:spPr>
                </pic:pic>
              </a:graphicData>
            </a:graphic>
          </wp:inline>
        </w:drawing>
      </w:r>
    </w:p>
    <w:p w:rsidR="00853DAD" w:rsidRPr="00AC254C" w:rsidRDefault="00853DAD">
      <w:pPr>
        <w:spacing w:after="120"/>
        <w:rPr>
          <w:rFonts w:ascii="Arial" w:hAnsi="Arial" w:cs="Arial"/>
        </w:rPr>
      </w:pPr>
    </w:p>
    <w:p w:rsidR="00853DAD" w:rsidRDefault="00853DAD">
      <w:pPr>
        <w:spacing w:after="120"/>
        <w:rPr>
          <w:rFonts w:ascii="Arial" w:hAnsi="Arial" w:cs="Arial"/>
        </w:rPr>
      </w:pPr>
      <w:r>
        <w:rPr>
          <w:rFonts w:ascii="Arial" w:hAnsi="Arial" w:cs="Arial"/>
        </w:rPr>
        <w:t>Am Harmatinger Weiher</w:t>
      </w:r>
      <w:r w:rsidRPr="00F02844">
        <w:rPr>
          <w:rFonts w:ascii="Arial" w:hAnsi="Arial" w:cs="Arial"/>
        </w:rPr>
        <w:t xml:space="preserve"> </w:t>
      </w:r>
      <w:r>
        <w:rPr>
          <w:rFonts w:ascii="Arial" w:hAnsi="Arial" w:cs="Arial"/>
        </w:rPr>
        <w:t xml:space="preserve">hat sich die Zahl </w:t>
      </w:r>
      <w:r w:rsidRPr="00F02844">
        <w:rPr>
          <w:rFonts w:ascii="Arial" w:hAnsi="Arial" w:cs="Arial"/>
        </w:rPr>
        <w:t xml:space="preserve">der gesammelten Tiere </w:t>
      </w:r>
      <w:r>
        <w:rPr>
          <w:rFonts w:ascii="Arial" w:hAnsi="Arial" w:cs="Arial"/>
        </w:rPr>
        <w:t xml:space="preserve">gegenüber dem Vorjahr fast verdoppelt, vor allem bei den Rückwanderern ist der Anstieg groß. Die Zahl der Bergmolche ging jedoch von 19 auf ein </w:t>
      </w:r>
      <w:r w:rsidR="005A72D7">
        <w:rPr>
          <w:rFonts w:ascii="Arial" w:hAnsi="Arial" w:cs="Arial"/>
        </w:rPr>
        <w:t>E</w:t>
      </w:r>
      <w:r>
        <w:rPr>
          <w:rFonts w:ascii="Arial" w:hAnsi="Arial" w:cs="Arial"/>
        </w:rPr>
        <w:t>xemplar zurück.</w:t>
      </w:r>
    </w:p>
    <w:p w:rsidR="00853DAD" w:rsidRDefault="00853DAD" w:rsidP="00595F7D">
      <w:pPr>
        <w:spacing w:after="120"/>
        <w:rPr>
          <w:rFonts w:ascii="Arial" w:hAnsi="Arial" w:cs="Arial"/>
        </w:rPr>
      </w:pPr>
      <w:r>
        <w:rPr>
          <w:rFonts w:ascii="Arial" w:hAnsi="Arial" w:cs="Arial"/>
        </w:rPr>
        <w:t xml:space="preserve">Für die Rückwanderung bestand heuer keine Notwendigkeit, den Zaun entlang der Gemeindestraße nach Schallkofen von BN-Helfern aufzubauen. </w:t>
      </w:r>
    </w:p>
    <w:p w:rsidR="00853DAD" w:rsidRPr="00E350F6" w:rsidRDefault="00853DAD" w:rsidP="00595F7D">
      <w:pPr>
        <w:spacing w:after="120"/>
        <w:rPr>
          <w:rFonts w:ascii="Arial" w:hAnsi="Arial" w:cs="Arial"/>
          <w:sz w:val="24"/>
          <w:szCs w:val="24"/>
        </w:rPr>
      </w:pPr>
      <w:r>
        <w:rPr>
          <w:rFonts w:ascii="Arial" w:hAnsi="Arial" w:cs="Arial"/>
          <w:b/>
          <w:bCs/>
        </w:rPr>
        <w:br w:type="page"/>
      </w:r>
      <w:r w:rsidRPr="00E350F6">
        <w:rPr>
          <w:rFonts w:ascii="Arial" w:hAnsi="Arial" w:cs="Arial"/>
          <w:b/>
          <w:bCs/>
          <w:sz w:val="24"/>
          <w:szCs w:val="24"/>
        </w:rPr>
        <w:t>Kochel am See</w:t>
      </w:r>
    </w:p>
    <w:p w:rsidR="00853DAD" w:rsidRDefault="00853DAD" w:rsidP="00595F7D">
      <w:pPr>
        <w:spacing w:after="120"/>
        <w:ind w:left="2835" w:hanging="2835"/>
        <w:rPr>
          <w:rFonts w:ascii="Arial" w:hAnsi="Arial" w:cs="Arial"/>
        </w:rPr>
      </w:pPr>
    </w:p>
    <w:p w:rsidR="00853DAD" w:rsidRDefault="00853DAD" w:rsidP="00595F7D">
      <w:pPr>
        <w:spacing w:after="120"/>
        <w:ind w:left="2835" w:hanging="2835"/>
        <w:rPr>
          <w:rFonts w:ascii="Arial" w:hAnsi="Arial" w:cs="Arial"/>
        </w:rPr>
      </w:pPr>
      <w:r>
        <w:rPr>
          <w:rFonts w:ascii="Arial" w:hAnsi="Arial" w:cs="Arial"/>
        </w:rPr>
        <w:t xml:space="preserve">Laichgewässer: </w:t>
      </w:r>
      <w:r>
        <w:rPr>
          <w:rFonts w:ascii="Arial" w:hAnsi="Arial" w:cs="Arial"/>
        </w:rPr>
        <w:tab/>
        <w:t>2 Weiher südöstlich der B11 zwischen Kochel und Ort; zwei entgegengesetzte Laichgebiete, deshalb nicht Unterscheidung in Hin- und Rückwanderung, sondern in Richtung NW nach SO und umgekehrt</w:t>
      </w:r>
    </w:p>
    <w:p w:rsidR="00853DAD" w:rsidRDefault="00853DAD" w:rsidP="00595F7D">
      <w:pPr>
        <w:tabs>
          <w:tab w:val="left" w:pos="708"/>
          <w:tab w:val="left" w:pos="1416"/>
          <w:tab w:val="left" w:pos="2124"/>
          <w:tab w:val="left" w:pos="2832"/>
          <w:tab w:val="left" w:pos="3540"/>
          <w:tab w:val="left" w:pos="4248"/>
          <w:tab w:val="left" w:pos="4956"/>
          <w:tab w:val="left" w:pos="5664"/>
          <w:tab w:val="left" w:pos="6372"/>
          <w:tab w:val="left" w:pos="6900"/>
        </w:tabs>
        <w:spacing w:after="120"/>
        <w:ind w:left="2835" w:hanging="2835"/>
        <w:rPr>
          <w:rFonts w:ascii="Arial" w:hAnsi="Arial" w:cs="Arial"/>
          <w:highlight w:val="yellow"/>
        </w:rPr>
      </w:pPr>
      <w:r>
        <w:rPr>
          <w:rFonts w:ascii="Arial" w:hAnsi="Arial" w:cs="Arial"/>
        </w:rPr>
        <w:t>Straße und Zaun:</w:t>
      </w:r>
      <w:r>
        <w:rPr>
          <w:rFonts w:ascii="Arial" w:hAnsi="Arial" w:cs="Arial"/>
        </w:rPr>
        <w:tab/>
      </w:r>
      <w:r>
        <w:rPr>
          <w:rFonts w:ascii="Arial" w:hAnsi="Arial" w:cs="Arial"/>
        </w:rPr>
        <w:tab/>
        <w:t>B11, Zaun (ca. 350 m; vor 2014: ca. 700 m) für beide Wanderrichtungen. Auf- und Abbau Maschinenring i.A. SM Bad Tölz</w:t>
      </w:r>
    </w:p>
    <w:p w:rsidR="00853DAD" w:rsidRDefault="00853DAD" w:rsidP="00302BE1">
      <w:pPr>
        <w:spacing w:after="120"/>
        <w:ind w:left="2835" w:hanging="2835"/>
        <w:rPr>
          <w:rFonts w:ascii="Arial" w:hAnsi="Arial" w:cs="Arial"/>
        </w:rPr>
      </w:pPr>
      <w:r>
        <w:rPr>
          <w:rFonts w:ascii="Arial" w:hAnsi="Arial" w:cs="Arial"/>
        </w:rPr>
        <w:t>Wanderungsbeginn:</w:t>
      </w:r>
      <w:r>
        <w:rPr>
          <w:rFonts w:ascii="Arial" w:hAnsi="Arial" w:cs="Arial"/>
        </w:rPr>
        <w:tab/>
        <w:t>11</w:t>
      </w:r>
      <w:r w:rsidRPr="00302BE1">
        <w:rPr>
          <w:rFonts w:ascii="Arial" w:hAnsi="Arial" w:cs="Arial"/>
        </w:rPr>
        <w:t xml:space="preserve">. März (In den Vorjahren zwischen </w:t>
      </w:r>
      <w:r>
        <w:rPr>
          <w:rFonts w:ascii="Arial" w:hAnsi="Arial" w:cs="Arial"/>
        </w:rPr>
        <w:t>7. März</w:t>
      </w:r>
      <w:r w:rsidRPr="00302BE1">
        <w:rPr>
          <w:rFonts w:ascii="Arial" w:hAnsi="Arial" w:cs="Arial"/>
        </w:rPr>
        <w:t xml:space="preserve"> und </w:t>
      </w:r>
      <w:r>
        <w:rPr>
          <w:rFonts w:ascii="Arial" w:hAnsi="Arial" w:cs="Arial"/>
        </w:rPr>
        <w:t>1. April</w:t>
      </w:r>
      <w:r w:rsidRPr="00302BE1">
        <w:rPr>
          <w:rFonts w:ascii="Arial" w:hAnsi="Arial" w:cs="Arial"/>
        </w:rPr>
        <w:t>)</w:t>
      </w:r>
    </w:p>
    <w:p w:rsidR="00853DAD" w:rsidRDefault="00853DAD" w:rsidP="00302BE1">
      <w:pPr>
        <w:spacing w:after="120"/>
        <w:ind w:left="2835" w:hanging="2835"/>
        <w:rPr>
          <w:rFonts w:ascii="Arial" w:hAnsi="Arial" w:cs="Arial"/>
        </w:rPr>
      </w:pPr>
      <w:r>
        <w:rPr>
          <w:rFonts w:ascii="Arial" w:hAnsi="Arial" w:cs="Arial"/>
        </w:rPr>
        <w:t>Wanderungsende:</w:t>
      </w:r>
      <w:r>
        <w:rPr>
          <w:rFonts w:ascii="Arial" w:hAnsi="Arial" w:cs="Arial"/>
        </w:rPr>
        <w:tab/>
        <w:t>18. April</w:t>
      </w:r>
      <w:r w:rsidRPr="00302BE1">
        <w:rPr>
          <w:rFonts w:ascii="Arial" w:hAnsi="Arial" w:cs="Arial"/>
        </w:rPr>
        <w:t xml:space="preserve"> </w:t>
      </w:r>
      <w:r>
        <w:rPr>
          <w:rFonts w:ascii="Arial" w:hAnsi="Arial" w:cs="Arial"/>
        </w:rPr>
        <w:t>(In den Vorjahren zwischen 20. April. und 25. Mai</w:t>
      </w:r>
      <w:r w:rsidRPr="00302BE1">
        <w:rPr>
          <w:rFonts w:ascii="Arial" w:hAnsi="Arial" w:cs="Arial"/>
        </w:rPr>
        <w:t>)</w:t>
      </w:r>
    </w:p>
    <w:p w:rsidR="00853DAD" w:rsidRDefault="00853DAD" w:rsidP="00302BE1">
      <w:pPr>
        <w:tabs>
          <w:tab w:val="left" w:pos="2856"/>
          <w:tab w:val="left" w:pos="3396"/>
        </w:tabs>
        <w:spacing w:after="120"/>
        <w:rPr>
          <w:rFonts w:ascii="Arial" w:hAnsi="Arial" w:cs="Arial"/>
        </w:rPr>
      </w:pPr>
    </w:p>
    <w:p w:rsidR="00853DAD" w:rsidRPr="006A5F84" w:rsidRDefault="00853DAD" w:rsidP="00595F7D">
      <w:pPr>
        <w:spacing w:after="120"/>
        <w:rPr>
          <w:rFonts w:ascii="Arial" w:hAnsi="Arial" w:cs="Arial"/>
          <w:b/>
          <w:bCs/>
        </w:rPr>
      </w:pPr>
      <w:r w:rsidRPr="0026139B">
        <w:rPr>
          <w:rFonts w:ascii="Arial" w:hAnsi="Arial" w:cs="Arial"/>
        </w:rPr>
        <w:t>Sammelergebnis</w:t>
      </w:r>
      <w:r>
        <w:rPr>
          <w:rFonts w:ascii="Arial" w:hAnsi="Arial" w:cs="Arial"/>
        </w:rPr>
        <w:t>:</w:t>
      </w:r>
    </w:p>
    <w:tbl>
      <w:tblPr>
        <w:tblW w:w="9100" w:type="dxa"/>
        <w:tblInd w:w="2" w:type="dxa"/>
        <w:tblCellMar>
          <w:left w:w="70" w:type="dxa"/>
          <w:right w:w="70" w:type="dxa"/>
        </w:tblCellMar>
        <w:tblLook w:val="00A0" w:firstRow="1" w:lastRow="0" w:firstColumn="1" w:lastColumn="0" w:noHBand="0" w:noVBand="0"/>
      </w:tblPr>
      <w:tblGrid>
        <w:gridCol w:w="1421"/>
        <w:gridCol w:w="1200"/>
        <w:gridCol w:w="1319"/>
        <w:gridCol w:w="1340"/>
        <w:gridCol w:w="1200"/>
        <w:gridCol w:w="1200"/>
        <w:gridCol w:w="1420"/>
      </w:tblGrid>
      <w:tr w:rsidR="00853DAD" w:rsidRPr="008373AE">
        <w:trPr>
          <w:trHeight w:val="51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8373AE" w:rsidRDefault="00853DAD" w:rsidP="008373AE">
            <w:pPr>
              <w:jc w:val="center"/>
              <w:rPr>
                <w:rFonts w:ascii="Arial" w:hAnsi="Arial" w:cs="Arial"/>
                <w:b/>
                <w:bCs/>
              </w:rPr>
            </w:pPr>
            <w:r w:rsidRPr="008373AE">
              <w:rPr>
                <w:rFonts w:ascii="Arial" w:hAnsi="Arial" w:cs="Arial"/>
                <w:b/>
                <w:bCs/>
              </w:rPr>
              <w:t>Kochel</w:t>
            </w:r>
          </w:p>
        </w:tc>
        <w:tc>
          <w:tcPr>
            <w:tcW w:w="1200" w:type="dxa"/>
            <w:tcBorders>
              <w:top w:val="single" w:sz="4" w:space="0" w:color="auto"/>
              <w:left w:val="nil"/>
              <w:bottom w:val="single" w:sz="4" w:space="0" w:color="auto"/>
              <w:right w:val="single" w:sz="4" w:space="0" w:color="auto"/>
            </w:tcBorders>
            <w:vAlign w:val="center"/>
          </w:tcPr>
          <w:p w:rsidR="00853DAD" w:rsidRPr="008373AE" w:rsidRDefault="00853DAD" w:rsidP="008373AE">
            <w:pPr>
              <w:jc w:val="center"/>
              <w:rPr>
                <w:rFonts w:ascii="Arial" w:hAnsi="Arial" w:cs="Arial"/>
                <w:b/>
                <w:bCs/>
              </w:rPr>
            </w:pPr>
            <w:r w:rsidRPr="008373AE">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8373AE" w:rsidRDefault="00853DAD" w:rsidP="008373AE">
            <w:pPr>
              <w:jc w:val="center"/>
              <w:rPr>
                <w:rFonts w:ascii="Arial" w:hAnsi="Arial" w:cs="Arial"/>
                <w:b/>
                <w:bCs/>
              </w:rPr>
            </w:pPr>
            <w:r w:rsidRPr="008373AE">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8373AE" w:rsidRDefault="00853DAD" w:rsidP="008373AE">
            <w:pPr>
              <w:jc w:val="center"/>
              <w:rPr>
                <w:rFonts w:ascii="Arial" w:hAnsi="Arial" w:cs="Arial"/>
                <w:b/>
                <w:bCs/>
              </w:rPr>
            </w:pPr>
            <w:r w:rsidRPr="008373AE">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8373AE" w:rsidRDefault="00853DAD" w:rsidP="008373AE">
            <w:pPr>
              <w:jc w:val="center"/>
              <w:rPr>
                <w:rFonts w:ascii="Arial" w:hAnsi="Arial" w:cs="Arial"/>
                <w:b/>
                <w:bCs/>
              </w:rPr>
            </w:pPr>
            <w:r w:rsidRPr="008373AE">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b/>
                <w:bCs/>
              </w:rPr>
            </w:pPr>
            <w:r w:rsidRPr="008373AE">
              <w:rPr>
                <w:rFonts w:ascii="Arial" w:hAnsi="Arial" w:cs="Arial"/>
                <w:b/>
                <w:bCs/>
              </w:rPr>
              <w:t>Summen</w:t>
            </w:r>
          </w:p>
        </w:tc>
        <w:tc>
          <w:tcPr>
            <w:tcW w:w="1420" w:type="dxa"/>
            <w:tcBorders>
              <w:top w:val="nil"/>
              <w:left w:val="nil"/>
              <w:bottom w:val="nil"/>
              <w:right w:val="nil"/>
            </w:tcBorders>
            <w:vAlign w:val="center"/>
          </w:tcPr>
          <w:p w:rsidR="00853DAD" w:rsidRPr="008373AE" w:rsidRDefault="00853DAD" w:rsidP="008373AE">
            <w:pPr>
              <w:jc w:val="center"/>
              <w:rPr>
                <w:rFonts w:ascii="Arial" w:hAnsi="Arial" w:cs="Arial"/>
                <w:sz w:val="16"/>
                <w:szCs w:val="16"/>
              </w:rPr>
            </w:pPr>
            <w:r w:rsidRPr="008373AE">
              <w:rPr>
                <w:rFonts w:ascii="Arial" w:hAnsi="Arial" w:cs="Arial"/>
                <w:sz w:val="16"/>
                <w:szCs w:val="16"/>
              </w:rPr>
              <w:t>seit 2014 mit D</w:t>
            </w:r>
            <w:r>
              <w:rPr>
                <w:rFonts w:ascii="Arial" w:hAnsi="Arial" w:cs="Arial"/>
                <w:sz w:val="16"/>
                <w:szCs w:val="16"/>
              </w:rPr>
              <w:t>ur</w:t>
            </w:r>
            <w:r w:rsidRPr="008373AE">
              <w:rPr>
                <w:rFonts w:ascii="Arial" w:hAnsi="Arial" w:cs="Arial"/>
                <w:sz w:val="16"/>
                <w:szCs w:val="16"/>
              </w:rPr>
              <w:t>chlässen</w:t>
            </w:r>
          </w:p>
        </w:tc>
      </w:tr>
      <w:tr w:rsidR="00853DAD" w:rsidRPr="008373AE">
        <w:trPr>
          <w:trHeight w:val="510"/>
        </w:trPr>
        <w:tc>
          <w:tcPr>
            <w:tcW w:w="1540" w:type="dxa"/>
            <w:tcBorders>
              <w:top w:val="nil"/>
              <w:left w:val="single" w:sz="4" w:space="0" w:color="auto"/>
              <w:bottom w:val="single" w:sz="4" w:space="0" w:color="auto"/>
              <w:right w:val="single" w:sz="4" w:space="0" w:color="auto"/>
            </w:tcBorders>
            <w:vAlign w:val="center"/>
          </w:tcPr>
          <w:p w:rsidR="00853DAD" w:rsidRPr="008373AE" w:rsidRDefault="00853DAD" w:rsidP="008373AE">
            <w:pPr>
              <w:jc w:val="center"/>
              <w:rPr>
                <w:rFonts w:ascii="Arial" w:hAnsi="Arial" w:cs="Arial"/>
              </w:rPr>
            </w:pPr>
            <w:r w:rsidRPr="008373AE">
              <w:rPr>
                <w:rFonts w:ascii="Arial" w:hAnsi="Arial" w:cs="Arial"/>
              </w:rPr>
              <w:t>Richtung NW nach SO</w:t>
            </w:r>
          </w:p>
        </w:tc>
        <w:tc>
          <w:tcPr>
            <w:tcW w:w="1200" w:type="dxa"/>
            <w:tcBorders>
              <w:top w:val="nil"/>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rPr>
            </w:pPr>
            <w:r w:rsidRPr="008373AE">
              <w:rPr>
                <w:rFonts w:ascii="Arial" w:hAnsi="Arial" w:cs="Arial"/>
              </w:rPr>
              <w:t>47</w:t>
            </w:r>
          </w:p>
        </w:tc>
        <w:tc>
          <w:tcPr>
            <w:tcW w:w="1200" w:type="dxa"/>
            <w:tcBorders>
              <w:top w:val="nil"/>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rPr>
            </w:pPr>
            <w:r w:rsidRPr="008373AE">
              <w:rPr>
                <w:rFonts w:ascii="Arial" w:hAnsi="Arial" w:cs="Arial"/>
              </w:rPr>
              <w:t>159</w:t>
            </w:r>
          </w:p>
        </w:tc>
        <w:tc>
          <w:tcPr>
            <w:tcW w:w="1340" w:type="dxa"/>
            <w:tcBorders>
              <w:top w:val="nil"/>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rPr>
            </w:pPr>
            <w:r w:rsidRPr="008373AE">
              <w:rPr>
                <w:rFonts w:ascii="Arial" w:hAnsi="Arial" w:cs="Arial"/>
              </w:rPr>
              <w:t>2</w:t>
            </w:r>
          </w:p>
        </w:tc>
        <w:tc>
          <w:tcPr>
            <w:tcW w:w="1200" w:type="dxa"/>
            <w:tcBorders>
              <w:top w:val="nil"/>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rPr>
            </w:pPr>
            <w:r w:rsidRPr="008373AE">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b/>
                <w:bCs/>
              </w:rPr>
            </w:pPr>
            <w:r w:rsidRPr="008373AE">
              <w:rPr>
                <w:rFonts w:ascii="Arial" w:hAnsi="Arial" w:cs="Arial"/>
                <w:b/>
                <w:bCs/>
              </w:rPr>
              <w:t>208</w:t>
            </w:r>
          </w:p>
        </w:tc>
        <w:tc>
          <w:tcPr>
            <w:tcW w:w="1420" w:type="dxa"/>
            <w:tcBorders>
              <w:top w:val="nil"/>
              <w:left w:val="nil"/>
              <w:bottom w:val="nil"/>
              <w:right w:val="nil"/>
            </w:tcBorders>
            <w:vAlign w:val="center"/>
          </w:tcPr>
          <w:p w:rsidR="00853DAD" w:rsidRPr="008373AE" w:rsidRDefault="00853DAD" w:rsidP="008373AE">
            <w:pPr>
              <w:jc w:val="center"/>
              <w:rPr>
                <w:rFonts w:ascii="Arial" w:hAnsi="Arial" w:cs="Arial"/>
                <w:sz w:val="16"/>
                <w:szCs w:val="16"/>
              </w:rPr>
            </w:pPr>
            <w:r w:rsidRPr="008373AE">
              <w:rPr>
                <w:rFonts w:ascii="Arial" w:hAnsi="Arial" w:cs="Arial"/>
                <w:sz w:val="16"/>
                <w:szCs w:val="16"/>
              </w:rPr>
              <w:t> </w:t>
            </w:r>
          </w:p>
        </w:tc>
      </w:tr>
      <w:tr w:rsidR="00853DAD" w:rsidRPr="008373AE">
        <w:trPr>
          <w:trHeight w:val="525"/>
        </w:trPr>
        <w:tc>
          <w:tcPr>
            <w:tcW w:w="1540" w:type="dxa"/>
            <w:tcBorders>
              <w:top w:val="nil"/>
              <w:left w:val="single" w:sz="4" w:space="0" w:color="auto"/>
              <w:bottom w:val="single" w:sz="4" w:space="0" w:color="auto"/>
              <w:right w:val="single" w:sz="4" w:space="0" w:color="auto"/>
            </w:tcBorders>
            <w:vAlign w:val="center"/>
          </w:tcPr>
          <w:p w:rsidR="00853DAD" w:rsidRPr="008373AE" w:rsidRDefault="00853DAD" w:rsidP="008373AE">
            <w:pPr>
              <w:jc w:val="center"/>
              <w:rPr>
                <w:rFonts w:ascii="Arial" w:hAnsi="Arial" w:cs="Arial"/>
              </w:rPr>
            </w:pPr>
            <w:r w:rsidRPr="008373AE">
              <w:rPr>
                <w:rFonts w:ascii="Arial" w:hAnsi="Arial" w:cs="Arial"/>
              </w:rPr>
              <w:t>Richtung SO nach NW</w:t>
            </w:r>
          </w:p>
        </w:tc>
        <w:tc>
          <w:tcPr>
            <w:tcW w:w="1200" w:type="dxa"/>
            <w:tcBorders>
              <w:top w:val="nil"/>
              <w:left w:val="nil"/>
              <w:bottom w:val="single" w:sz="4" w:space="0" w:color="auto"/>
              <w:right w:val="single" w:sz="4" w:space="0" w:color="auto"/>
            </w:tcBorders>
            <w:noWrap/>
          </w:tcPr>
          <w:p w:rsidR="00853DAD" w:rsidRPr="008373AE" w:rsidRDefault="00853DAD" w:rsidP="008373AE">
            <w:pPr>
              <w:jc w:val="center"/>
              <w:rPr>
                <w:rFonts w:ascii="Arial" w:hAnsi="Arial" w:cs="Arial"/>
              </w:rPr>
            </w:pPr>
            <w:r w:rsidRPr="008373AE">
              <w:rPr>
                <w:rFonts w:ascii="Arial" w:hAnsi="Arial" w:cs="Arial"/>
              </w:rPr>
              <w:t>41</w:t>
            </w:r>
          </w:p>
        </w:tc>
        <w:tc>
          <w:tcPr>
            <w:tcW w:w="1200" w:type="dxa"/>
            <w:tcBorders>
              <w:top w:val="nil"/>
              <w:left w:val="nil"/>
              <w:bottom w:val="single" w:sz="4" w:space="0" w:color="auto"/>
              <w:right w:val="single" w:sz="4" w:space="0" w:color="auto"/>
            </w:tcBorders>
            <w:noWrap/>
          </w:tcPr>
          <w:p w:rsidR="00853DAD" w:rsidRPr="008373AE" w:rsidRDefault="00853DAD" w:rsidP="008373AE">
            <w:pPr>
              <w:jc w:val="center"/>
              <w:rPr>
                <w:rFonts w:ascii="Arial" w:hAnsi="Arial" w:cs="Arial"/>
              </w:rPr>
            </w:pPr>
            <w:r w:rsidRPr="008373AE">
              <w:rPr>
                <w:rFonts w:ascii="Arial" w:hAnsi="Arial" w:cs="Arial"/>
              </w:rPr>
              <w:t>198</w:t>
            </w:r>
          </w:p>
        </w:tc>
        <w:tc>
          <w:tcPr>
            <w:tcW w:w="1340" w:type="dxa"/>
            <w:tcBorders>
              <w:top w:val="nil"/>
              <w:left w:val="nil"/>
              <w:bottom w:val="single" w:sz="4" w:space="0" w:color="auto"/>
              <w:right w:val="single" w:sz="4" w:space="0" w:color="auto"/>
            </w:tcBorders>
            <w:noWrap/>
          </w:tcPr>
          <w:p w:rsidR="00853DAD" w:rsidRPr="008373AE" w:rsidRDefault="00853DAD" w:rsidP="008373AE">
            <w:pPr>
              <w:jc w:val="center"/>
              <w:rPr>
                <w:rFonts w:ascii="Arial" w:hAnsi="Arial" w:cs="Arial"/>
              </w:rPr>
            </w:pPr>
            <w:r w:rsidRPr="008373AE">
              <w:rPr>
                <w:rFonts w:ascii="Arial" w:hAnsi="Arial" w:cs="Arial"/>
              </w:rPr>
              <w:t>1</w:t>
            </w:r>
          </w:p>
        </w:tc>
        <w:tc>
          <w:tcPr>
            <w:tcW w:w="1200" w:type="dxa"/>
            <w:tcBorders>
              <w:top w:val="nil"/>
              <w:left w:val="nil"/>
              <w:bottom w:val="single" w:sz="4" w:space="0" w:color="auto"/>
              <w:right w:val="single" w:sz="4" w:space="0" w:color="auto"/>
            </w:tcBorders>
            <w:noWrap/>
          </w:tcPr>
          <w:p w:rsidR="00853DAD" w:rsidRPr="008373AE" w:rsidRDefault="00853DAD" w:rsidP="008373AE">
            <w:pPr>
              <w:jc w:val="center"/>
              <w:rPr>
                <w:rFonts w:ascii="Arial" w:hAnsi="Arial" w:cs="Arial"/>
              </w:rPr>
            </w:pPr>
            <w:r w:rsidRPr="008373AE">
              <w:rPr>
                <w:rFonts w:ascii="Arial" w:hAnsi="Arial" w:cs="Arial"/>
              </w:rPr>
              <w:t>0</w:t>
            </w:r>
          </w:p>
        </w:tc>
        <w:tc>
          <w:tcPr>
            <w:tcW w:w="1200" w:type="dxa"/>
            <w:tcBorders>
              <w:top w:val="nil"/>
              <w:left w:val="nil"/>
              <w:bottom w:val="nil"/>
              <w:right w:val="single" w:sz="4" w:space="0" w:color="auto"/>
            </w:tcBorders>
            <w:noWrap/>
            <w:vAlign w:val="center"/>
          </w:tcPr>
          <w:p w:rsidR="00853DAD" w:rsidRPr="008373AE" w:rsidRDefault="00853DAD" w:rsidP="008373AE">
            <w:pPr>
              <w:jc w:val="center"/>
              <w:rPr>
                <w:rFonts w:ascii="Arial" w:hAnsi="Arial" w:cs="Arial"/>
                <w:b/>
                <w:bCs/>
              </w:rPr>
            </w:pPr>
            <w:r w:rsidRPr="008373AE">
              <w:rPr>
                <w:rFonts w:ascii="Arial" w:hAnsi="Arial" w:cs="Arial"/>
                <w:b/>
                <w:bCs/>
              </w:rPr>
              <w:t>240</w:t>
            </w:r>
          </w:p>
        </w:tc>
        <w:tc>
          <w:tcPr>
            <w:tcW w:w="1420" w:type="dxa"/>
            <w:tcBorders>
              <w:top w:val="nil"/>
              <w:left w:val="nil"/>
              <w:bottom w:val="nil"/>
              <w:right w:val="nil"/>
            </w:tcBorders>
            <w:noWrap/>
            <w:vAlign w:val="bottom"/>
          </w:tcPr>
          <w:p w:rsidR="00853DAD" w:rsidRPr="008373AE" w:rsidRDefault="00853DAD" w:rsidP="008373AE">
            <w:pPr>
              <w:rPr>
                <w:rFonts w:ascii="Arial" w:hAnsi="Arial" w:cs="Arial"/>
              </w:rPr>
            </w:pPr>
          </w:p>
        </w:tc>
      </w:tr>
      <w:tr w:rsidR="00853DAD" w:rsidRPr="008373AE">
        <w:trPr>
          <w:trHeight w:val="270"/>
        </w:trPr>
        <w:tc>
          <w:tcPr>
            <w:tcW w:w="1540" w:type="dxa"/>
            <w:tcBorders>
              <w:top w:val="nil"/>
              <w:left w:val="single" w:sz="4" w:space="0" w:color="auto"/>
              <w:bottom w:val="single" w:sz="4" w:space="0" w:color="auto"/>
              <w:right w:val="single" w:sz="4" w:space="0" w:color="auto"/>
            </w:tcBorders>
            <w:vAlign w:val="center"/>
          </w:tcPr>
          <w:p w:rsidR="00853DAD" w:rsidRPr="008373AE" w:rsidRDefault="00853DAD" w:rsidP="008373AE">
            <w:pPr>
              <w:jc w:val="center"/>
              <w:rPr>
                <w:rFonts w:ascii="Arial" w:hAnsi="Arial" w:cs="Arial"/>
                <w:b/>
                <w:bCs/>
              </w:rPr>
            </w:pPr>
            <w:r w:rsidRPr="008373AE">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b/>
                <w:bCs/>
              </w:rPr>
            </w:pPr>
            <w:r w:rsidRPr="008373AE">
              <w:rPr>
                <w:rFonts w:ascii="Arial" w:hAnsi="Arial" w:cs="Arial"/>
                <w:b/>
                <w:bCs/>
              </w:rPr>
              <w:t>88</w:t>
            </w:r>
          </w:p>
        </w:tc>
        <w:tc>
          <w:tcPr>
            <w:tcW w:w="1200" w:type="dxa"/>
            <w:tcBorders>
              <w:top w:val="nil"/>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b/>
                <w:bCs/>
              </w:rPr>
            </w:pPr>
            <w:r w:rsidRPr="008373AE">
              <w:rPr>
                <w:rFonts w:ascii="Arial" w:hAnsi="Arial" w:cs="Arial"/>
                <w:b/>
                <w:bCs/>
              </w:rPr>
              <w:t>357</w:t>
            </w:r>
          </w:p>
        </w:tc>
        <w:tc>
          <w:tcPr>
            <w:tcW w:w="1340" w:type="dxa"/>
            <w:tcBorders>
              <w:top w:val="nil"/>
              <w:left w:val="nil"/>
              <w:bottom w:val="single" w:sz="4" w:space="0" w:color="auto"/>
              <w:right w:val="single" w:sz="4" w:space="0" w:color="auto"/>
            </w:tcBorders>
            <w:noWrap/>
            <w:vAlign w:val="center"/>
          </w:tcPr>
          <w:p w:rsidR="00853DAD" w:rsidRPr="008373AE" w:rsidRDefault="00853DAD" w:rsidP="008373AE">
            <w:pPr>
              <w:jc w:val="center"/>
              <w:rPr>
                <w:rFonts w:ascii="Arial" w:hAnsi="Arial" w:cs="Arial"/>
                <w:b/>
                <w:bCs/>
              </w:rPr>
            </w:pPr>
            <w:r w:rsidRPr="008373AE">
              <w:rPr>
                <w:rFonts w:ascii="Arial" w:hAnsi="Arial" w:cs="Arial"/>
                <w:b/>
                <w:bCs/>
              </w:rPr>
              <w:t>3</w:t>
            </w:r>
          </w:p>
        </w:tc>
        <w:tc>
          <w:tcPr>
            <w:tcW w:w="1200" w:type="dxa"/>
            <w:tcBorders>
              <w:top w:val="nil"/>
              <w:left w:val="nil"/>
              <w:bottom w:val="single" w:sz="4" w:space="0" w:color="auto"/>
              <w:right w:val="nil"/>
            </w:tcBorders>
            <w:noWrap/>
            <w:vAlign w:val="center"/>
          </w:tcPr>
          <w:p w:rsidR="00853DAD" w:rsidRPr="008373AE" w:rsidRDefault="00853DAD" w:rsidP="008373AE">
            <w:pPr>
              <w:jc w:val="center"/>
              <w:rPr>
                <w:rFonts w:ascii="Arial" w:hAnsi="Arial" w:cs="Arial"/>
                <w:b/>
                <w:bCs/>
              </w:rPr>
            </w:pPr>
            <w:r w:rsidRPr="008373AE">
              <w:rPr>
                <w:rFonts w:ascii="Arial" w:hAnsi="Arial" w:cs="Arial"/>
                <w:b/>
                <w:bCs/>
              </w:rPr>
              <w:t>0</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8373AE" w:rsidRDefault="00853DAD" w:rsidP="008373AE">
            <w:pPr>
              <w:jc w:val="center"/>
              <w:rPr>
                <w:rFonts w:ascii="Arial" w:hAnsi="Arial" w:cs="Arial"/>
                <w:b/>
                <w:bCs/>
              </w:rPr>
            </w:pPr>
            <w:r w:rsidRPr="008373AE">
              <w:rPr>
                <w:rFonts w:ascii="Arial" w:hAnsi="Arial" w:cs="Arial"/>
                <w:b/>
                <w:bCs/>
              </w:rPr>
              <w:t>448</w:t>
            </w:r>
          </w:p>
        </w:tc>
        <w:tc>
          <w:tcPr>
            <w:tcW w:w="1420" w:type="dxa"/>
            <w:tcBorders>
              <w:top w:val="nil"/>
              <w:left w:val="nil"/>
              <w:bottom w:val="nil"/>
              <w:right w:val="nil"/>
            </w:tcBorders>
            <w:noWrap/>
            <w:vAlign w:val="bottom"/>
          </w:tcPr>
          <w:p w:rsidR="00853DAD" w:rsidRPr="008373AE" w:rsidRDefault="00853DAD" w:rsidP="008373AE">
            <w:pPr>
              <w:rPr>
                <w:rFonts w:ascii="Arial" w:hAnsi="Arial" w:cs="Arial"/>
              </w:rPr>
            </w:pPr>
          </w:p>
        </w:tc>
      </w:tr>
    </w:tbl>
    <w:p w:rsidR="00853DAD" w:rsidRDefault="00853DAD" w:rsidP="00595F7D">
      <w:pPr>
        <w:spacing w:after="120"/>
        <w:rPr>
          <w:rFonts w:ascii="Arial" w:hAnsi="Arial" w:cs="Arial"/>
          <w:b/>
          <w:bCs/>
        </w:rPr>
      </w:pPr>
    </w:p>
    <w:p w:rsidR="00853DAD" w:rsidRDefault="00853DAD" w:rsidP="00595F7D">
      <w:pPr>
        <w:spacing w:after="120"/>
      </w:pPr>
      <w:r>
        <w:rPr>
          <w:rFonts w:ascii="Arial" w:hAnsi="Arial" w:cs="Arial"/>
        </w:rPr>
        <w:t>Entwicklung seit Beginn der Amphibienschutzmaßnahmen:</w:t>
      </w:r>
      <w:r w:rsidRPr="000D6FDD">
        <w:t xml:space="preserve"> </w:t>
      </w:r>
    </w:p>
    <w:p w:rsidR="00853DAD" w:rsidRDefault="000867EE" w:rsidP="00595F7D">
      <w:pPr>
        <w:spacing w:after="120"/>
        <w:rPr>
          <w:rFonts w:ascii="Arial" w:hAnsi="Arial" w:cs="Arial"/>
          <w:noProof/>
        </w:rPr>
      </w:pPr>
      <w:r>
        <w:rPr>
          <w:rFonts w:ascii="Arial" w:hAnsi="Arial" w:cs="Arial"/>
          <w:noProof/>
        </w:rPr>
        <w:drawing>
          <wp:inline distT="0" distB="0" distL="0" distR="0">
            <wp:extent cx="4581525" cy="2857500"/>
            <wp:effectExtent l="0" t="0" r="9525" b="0"/>
            <wp:docPr id="8" name="Diagram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2857500"/>
                    </a:xfrm>
                    <a:prstGeom prst="rect">
                      <a:avLst/>
                    </a:prstGeom>
                    <a:noFill/>
                    <a:ln>
                      <a:noFill/>
                    </a:ln>
                  </pic:spPr>
                </pic:pic>
              </a:graphicData>
            </a:graphic>
          </wp:inline>
        </w:drawing>
      </w:r>
    </w:p>
    <w:p w:rsidR="00853DAD" w:rsidRPr="00D832D0" w:rsidRDefault="00853DAD" w:rsidP="00595F7D">
      <w:pPr>
        <w:spacing w:after="120"/>
        <w:rPr>
          <w:rFonts w:ascii="Arial" w:hAnsi="Arial" w:cs="Arial"/>
          <w:sz w:val="10"/>
          <w:szCs w:val="10"/>
        </w:rPr>
      </w:pPr>
    </w:p>
    <w:p w:rsidR="00853DAD" w:rsidRDefault="00853DAD" w:rsidP="00595F7D">
      <w:pPr>
        <w:spacing w:after="120"/>
        <w:rPr>
          <w:rFonts w:ascii="Arial" w:hAnsi="Arial" w:cs="Arial"/>
        </w:rPr>
      </w:pPr>
      <w:r>
        <w:rPr>
          <w:rFonts w:ascii="Arial" w:hAnsi="Arial" w:cs="Arial"/>
        </w:rPr>
        <w:t>Wie bereits in den letzten Jahren war auffällig, dass auch an für Amphibien witterungsbedingt sehr günstigen Tagen die Sammelzahlen nie besonders hoch waren, die Wanderung sozusagen vor sich hin</w:t>
      </w:r>
      <w:r w:rsidRPr="001777A4">
        <w:rPr>
          <w:rFonts w:ascii="Arial" w:hAnsi="Arial" w:cs="Arial"/>
        </w:rPr>
        <w:t xml:space="preserve"> </w:t>
      </w:r>
      <w:r>
        <w:rPr>
          <w:rFonts w:ascii="Arial" w:hAnsi="Arial" w:cs="Arial"/>
        </w:rPr>
        <w:t>tröpfelte.</w:t>
      </w:r>
    </w:p>
    <w:p w:rsidR="005A72D7" w:rsidRDefault="00853DAD" w:rsidP="006579D3">
      <w:pPr>
        <w:spacing w:after="120"/>
        <w:rPr>
          <w:rFonts w:ascii="Arial" w:hAnsi="Arial" w:cs="Arial"/>
        </w:rPr>
      </w:pPr>
      <w:r>
        <w:rPr>
          <w:rFonts w:ascii="Arial" w:hAnsi="Arial" w:cs="Arial"/>
        </w:rPr>
        <w:t xml:space="preserve">Die Gesamtzahl ist im Vergleich zu den Vorjahren erstmals wieder leicht gestiegen. Jedoch wurde im Sommer 2013 der Abschnitt der B 11 im Sammelbereich ausgebaut und im Zuge dessen sieben Amphibiendurchlässe und Leiteinrichtungen aus Beton eingebaut, so dass ein Teil der Amphibien diese Querungshilfe benutzt haben könnte, worüber es aber keine Erfassung gibt. </w:t>
      </w:r>
    </w:p>
    <w:p w:rsidR="00853DAD" w:rsidRDefault="00853DAD" w:rsidP="006579D3">
      <w:pPr>
        <w:spacing w:after="120"/>
        <w:rPr>
          <w:rFonts w:ascii="Arial" w:hAnsi="Arial" w:cs="Arial"/>
        </w:rPr>
      </w:pPr>
      <w:r>
        <w:rPr>
          <w:rFonts w:ascii="Arial" w:hAnsi="Arial" w:cs="Arial"/>
        </w:rPr>
        <w:t>Nördlich des nach wie vor auf einem Teilstück notwendigen mobilen Schutzzauns, bei der Einfahrt Ort, wurden heuer zahlreiche überfahrene Amphibien registriert, während im Bereich des südlichen Zaunstücks ke</w:t>
      </w:r>
      <w:r w:rsidR="005A72D7">
        <w:rPr>
          <w:rFonts w:ascii="Arial" w:hAnsi="Arial" w:cs="Arial"/>
        </w:rPr>
        <w:t>ine Tiere mehr gefunden wurden.</w:t>
      </w:r>
    </w:p>
    <w:p w:rsidR="00853DAD" w:rsidRPr="001B1E87" w:rsidRDefault="005A72D7">
      <w:pPr>
        <w:spacing w:after="120"/>
        <w:rPr>
          <w:rFonts w:ascii="Arial" w:hAnsi="Arial" w:cs="Arial"/>
          <w:sz w:val="24"/>
          <w:szCs w:val="24"/>
        </w:rPr>
      </w:pPr>
      <w:r>
        <w:rPr>
          <w:rFonts w:ascii="Arial" w:hAnsi="Arial" w:cs="Arial"/>
          <w:b/>
          <w:bCs/>
          <w:sz w:val="24"/>
          <w:szCs w:val="24"/>
        </w:rPr>
        <w:br w:type="page"/>
      </w:r>
      <w:r w:rsidR="00853DAD" w:rsidRPr="001B1E87">
        <w:rPr>
          <w:rFonts w:ascii="Arial" w:hAnsi="Arial" w:cs="Arial"/>
          <w:b/>
          <w:bCs/>
          <w:sz w:val="24"/>
          <w:szCs w:val="24"/>
        </w:rPr>
        <w:t>Lenggries Anger/B 13</w:t>
      </w:r>
    </w:p>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Weiher westlich der B13</w:t>
      </w:r>
    </w:p>
    <w:p w:rsidR="00853DAD" w:rsidRDefault="00853DAD">
      <w:pPr>
        <w:spacing w:after="120"/>
        <w:ind w:left="2835" w:hanging="2835"/>
        <w:rPr>
          <w:rFonts w:ascii="Arial" w:hAnsi="Arial" w:cs="Arial"/>
        </w:rPr>
      </w:pPr>
      <w:r>
        <w:rPr>
          <w:rFonts w:ascii="Arial" w:hAnsi="Arial" w:cs="Arial"/>
        </w:rPr>
        <w:t>Straße und Zaun:</w:t>
      </w:r>
      <w:r>
        <w:rPr>
          <w:rFonts w:ascii="Arial" w:hAnsi="Arial" w:cs="Arial"/>
        </w:rPr>
        <w:tab/>
        <w:t>B13, Auf- und Abbau durch SM Bad Tölz / MR</w:t>
      </w:r>
    </w:p>
    <w:p w:rsidR="00853DAD" w:rsidRDefault="00853DAD" w:rsidP="00302BE1">
      <w:pPr>
        <w:spacing w:after="120"/>
        <w:ind w:left="2835" w:hanging="2835"/>
        <w:rPr>
          <w:rFonts w:ascii="Arial" w:hAnsi="Arial" w:cs="Arial"/>
        </w:rPr>
      </w:pPr>
      <w:r>
        <w:rPr>
          <w:rFonts w:ascii="Arial" w:hAnsi="Arial" w:cs="Arial"/>
        </w:rPr>
        <w:t>Sammlungsbeginn:</w:t>
      </w:r>
      <w:r>
        <w:rPr>
          <w:rFonts w:ascii="Arial" w:hAnsi="Arial" w:cs="Arial"/>
        </w:rPr>
        <w:tab/>
        <w:t xml:space="preserve">17. März (In den </w:t>
      </w:r>
      <w:r w:rsidRPr="00302BE1">
        <w:rPr>
          <w:rFonts w:ascii="Arial" w:hAnsi="Arial" w:cs="Arial"/>
        </w:rPr>
        <w:t xml:space="preserve">Vorjahren zwischen </w:t>
      </w:r>
      <w:r>
        <w:rPr>
          <w:rFonts w:ascii="Arial" w:hAnsi="Arial" w:cs="Arial"/>
        </w:rPr>
        <w:t>16. März</w:t>
      </w:r>
      <w:r w:rsidRPr="00302BE1">
        <w:rPr>
          <w:rFonts w:ascii="Arial" w:hAnsi="Arial" w:cs="Arial"/>
        </w:rPr>
        <w:t xml:space="preserve"> und </w:t>
      </w:r>
      <w:r>
        <w:rPr>
          <w:rFonts w:ascii="Arial" w:hAnsi="Arial" w:cs="Arial"/>
        </w:rPr>
        <w:t>6. April</w:t>
      </w:r>
      <w:r w:rsidRPr="00302BE1">
        <w:rPr>
          <w:rFonts w:ascii="Arial" w:hAnsi="Arial" w:cs="Arial"/>
        </w:rPr>
        <w:t>)</w:t>
      </w:r>
    </w:p>
    <w:p w:rsidR="00853DAD" w:rsidRDefault="00853DAD" w:rsidP="00302BE1">
      <w:pPr>
        <w:spacing w:after="120"/>
        <w:ind w:left="2835" w:hanging="2835"/>
        <w:rPr>
          <w:rFonts w:ascii="Arial" w:hAnsi="Arial" w:cs="Arial"/>
        </w:rPr>
      </w:pPr>
      <w:r w:rsidRPr="005F1B76">
        <w:rPr>
          <w:rFonts w:ascii="Arial" w:hAnsi="Arial" w:cs="Arial"/>
        </w:rPr>
        <w:t>Sammlungsende:</w:t>
      </w:r>
      <w:r w:rsidRPr="005F1B76">
        <w:rPr>
          <w:rFonts w:ascii="Arial" w:hAnsi="Arial" w:cs="Arial"/>
        </w:rPr>
        <w:tab/>
      </w:r>
      <w:r>
        <w:rPr>
          <w:rFonts w:ascii="Arial" w:hAnsi="Arial" w:cs="Arial"/>
        </w:rPr>
        <w:t>25. März</w:t>
      </w:r>
      <w:r w:rsidRPr="005F1B76">
        <w:rPr>
          <w:rFonts w:ascii="Arial" w:hAnsi="Arial" w:cs="Arial"/>
        </w:rPr>
        <w:t xml:space="preserve"> (</w:t>
      </w:r>
      <w:r w:rsidRPr="00FA5DE3">
        <w:rPr>
          <w:rFonts w:ascii="Arial" w:hAnsi="Arial" w:cs="Arial"/>
        </w:rPr>
        <w:t xml:space="preserve">In den Vorjahren zwischen </w:t>
      </w:r>
      <w:r>
        <w:rPr>
          <w:rFonts w:ascii="Arial" w:hAnsi="Arial" w:cs="Arial"/>
        </w:rPr>
        <w:t>31. März und 2. Mai</w:t>
      </w:r>
      <w:r w:rsidRPr="00FA5DE3">
        <w:rPr>
          <w:rFonts w:ascii="Arial" w:hAnsi="Arial" w:cs="Arial"/>
        </w:rPr>
        <w:t>)</w:t>
      </w:r>
    </w:p>
    <w:p w:rsidR="00853DAD" w:rsidRDefault="00853DAD" w:rsidP="006D74D9">
      <w:pPr>
        <w:spacing w:after="120"/>
        <w:ind w:left="2835" w:hanging="2835"/>
        <w:rPr>
          <w:rFonts w:ascii="Arial" w:hAnsi="Arial" w:cs="Arial"/>
        </w:rPr>
      </w:pPr>
    </w:p>
    <w:p w:rsidR="00853DAD" w:rsidRDefault="00853DAD" w:rsidP="006D74D9">
      <w:pPr>
        <w:spacing w:after="120"/>
        <w:ind w:left="2835" w:hanging="2835"/>
        <w:rPr>
          <w:rFonts w:ascii="Arial" w:hAnsi="Arial" w:cs="Arial"/>
        </w:rPr>
      </w:pPr>
    </w:p>
    <w:p w:rsidR="00853DAD" w:rsidRPr="006D74D9" w:rsidRDefault="00853DAD" w:rsidP="006D74D9">
      <w:pPr>
        <w:spacing w:after="120"/>
        <w:ind w:left="2835" w:hanging="2835"/>
        <w:rPr>
          <w:rFonts w:ascii="Arial" w:hAnsi="Arial" w:cs="Arial"/>
        </w:rPr>
      </w:pPr>
      <w:r w:rsidRPr="0026139B">
        <w:rPr>
          <w:rFonts w:ascii="Arial" w:hAnsi="Arial" w:cs="Arial"/>
        </w:rPr>
        <w:t>Sammelergebnisse</w:t>
      </w:r>
      <w:r>
        <w:rPr>
          <w:rFonts w:ascii="Arial" w:hAnsi="Arial" w:cs="Arial"/>
        </w:rPr>
        <w:t>:</w:t>
      </w:r>
    </w:p>
    <w:tbl>
      <w:tblPr>
        <w:tblW w:w="9100" w:type="dxa"/>
        <w:tblInd w:w="2" w:type="dxa"/>
        <w:tblCellMar>
          <w:left w:w="70" w:type="dxa"/>
          <w:right w:w="70" w:type="dxa"/>
        </w:tblCellMar>
        <w:tblLook w:val="00A0" w:firstRow="1" w:lastRow="0" w:firstColumn="1" w:lastColumn="0" w:noHBand="0" w:noVBand="0"/>
      </w:tblPr>
      <w:tblGrid>
        <w:gridCol w:w="1421"/>
        <w:gridCol w:w="1200"/>
        <w:gridCol w:w="1319"/>
        <w:gridCol w:w="1340"/>
        <w:gridCol w:w="1200"/>
        <w:gridCol w:w="1200"/>
        <w:gridCol w:w="1420"/>
      </w:tblGrid>
      <w:tr w:rsidR="00853DAD" w:rsidRPr="00DE3226">
        <w:trPr>
          <w:trHeight w:val="114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DE3226" w:rsidRDefault="00853DAD" w:rsidP="00DE3226">
            <w:pPr>
              <w:jc w:val="center"/>
              <w:rPr>
                <w:rFonts w:ascii="Arial" w:hAnsi="Arial" w:cs="Arial"/>
                <w:b/>
                <w:bCs/>
              </w:rPr>
            </w:pPr>
            <w:r w:rsidRPr="00DE3226">
              <w:rPr>
                <w:rFonts w:ascii="Arial" w:hAnsi="Arial" w:cs="Arial"/>
                <w:b/>
                <w:bCs/>
              </w:rPr>
              <w:t>Lenggries Anger/B13</w:t>
            </w:r>
          </w:p>
        </w:tc>
        <w:tc>
          <w:tcPr>
            <w:tcW w:w="1200" w:type="dxa"/>
            <w:tcBorders>
              <w:top w:val="single" w:sz="4" w:space="0" w:color="auto"/>
              <w:left w:val="nil"/>
              <w:bottom w:val="single" w:sz="4" w:space="0" w:color="auto"/>
              <w:right w:val="single" w:sz="4" w:space="0" w:color="auto"/>
            </w:tcBorders>
            <w:vAlign w:val="center"/>
          </w:tcPr>
          <w:p w:rsidR="00853DAD" w:rsidRPr="00DE3226" w:rsidRDefault="00853DAD" w:rsidP="00DE3226">
            <w:pPr>
              <w:jc w:val="center"/>
              <w:rPr>
                <w:rFonts w:ascii="Arial" w:hAnsi="Arial" w:cs="Arial"/>
                <w:b/>
                <w:bCs/>
              </w:rPr>
            </w:pPr>
            <w:r w:rsidRPr="00DE3226">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DE3226" w:rsidRDefault="00853DAD" w:rsidP="00DE3226">
            <w:pPr>
              <w:jc w:val="center"/>
              <w:rPr>
                <w:rFonts w:ascii="Arial" w:hAnsi="Arial" w:cs="Arial"/>
                <w:b/>
                <w:bCs/>
              </w:rPr>
            </w:pPr>
            <w:r w:rsidRPr="00DE3226">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DE3226" w:rsidRDefault="00853DAD" w:rsidP="00DE3226">
            <w:pPr>
              <w:jc w:val="center"/>
              <w:rPr>
                <w:rFonts w:ascii="Arial" w:hAnsi="Arial" w:cs="Arial"/>
                <w:b/>
                <w:bCs/>
              </w:rPr>
            </w:pPr>
            <w:r w:rsidRPr="00DE3226">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DE3226" w:rsidRDefault="00853DAD" w:rsidP="00DE3226">
            <w:pPr>
              <w:jc w:val="center"/>
              <w:rPr>
                <w:rFonts w:ascii="Arial" w:hAnsi="Arial" w:cs="Arial"/>
                <w:b/>
                <w:bCs/>
              </w:rPr>
            </w:pPr>
            <w:r w:rsidRPr="00DE3226">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DE3226" w:rsidRDefault="00853DAD" w:rsidP="00DE3226">
            <w:pPr>
              <w:jc w:val="center"/>
              <w:rPr>
                <w:rFonts w:ascii="Arial" w:hAnsi="Arial" w:cs="Arial"/>
                <w:b/>
                <w:bCs/>
              </w:rPr>
            </w:pPr>
            <w:r w:rsidRPr="00DE3226">
              <w:rPr>
                <w:rFonts w:ascii="Arial" w:hAnsi="Arial" w:cs="Arial"/>
                <w:b/>
                <w:bCs/>
              </w:rPr>
              <w:t>Summen</w:t>
            </w:r>
          </w:p>
        </w:tc>
        <w:tc>
          <w:tcPr>
            <w:tcW w:w="1420" w:type="dxa"/>
            <w:tcBorders>
              <w:top w:val="nil"/>
              <w:left w:val="nil"/>
              <w:bottom w:val="nil"/>
              <w:right w:val="nil"/>
            </w:tcBorders>
            <w:vAlign w:val="center"/>
          </w:tcPr>
          <w:p w:rsidR="00853DAD" w:rsidRPr="00DE3226" w:rsidRDefault="00853DAD" w:rsidP="00DE3226">
            <w:pPr>
              <w:jc w:val="center"/>
              <w:rPr>
                <w:rFonts w:ascii="Arial" w:hAnsi="Arial" w:cs="Arial"/>
                <w:sz w:val="16"/>
                <w:szCs w:val="16"/>
              </w:rPr>
            </w:pPr>
            <w:r w:rsidRPr="00DE3226">
              <w:rPr>
                <w:rFonts w:ascii="Arial" w:hAnsi="Arial" w:cs="Arial"/>
                <w:sz w:val="16"/>
                <w:szCs w:val="16"/>
              </w:rPr>
              <w:t>2017 neue Leiteinrichtungen, Baustelle noch nicht ganz fertig gewesen</w:t>
            </w:r>
          </w:p>
        </w:tc>
      </w:tr>
      <w:tr w:rsidR="00853DAD" w:rsidRPr="00DE3226">
        <w:trPr>
          <w:trHeight w:val="270"/>
        </w:trPr>
        <w:tc>
          <w:tcPr>
            <w:tcW w:w="1540" w:type="dxa"/>
            <w:tcBorders>
              <w:top w:val="nil"/>
              <w:left w:val="single" w:sz="4" w:space="0" w:color="auto"/>
              <w:bottom w:val="single" w:sz="4" w:space="0" w:color="auto"/>
              <w:right w:val="single" w:sz="4" w:space="0" w:color="auto"/>
            </w:tcBorders>
            <w:vAlign w:val="center"/>
          </w:tcPr>
          <w:p w:rsidR="00853DAD" w:rsidRPr="00DE3226" w:rsidRDefault="00853DAD" w:rsidP="00DE3226">
            <w:pPr>
              <w:jc w:val="center"/>
              <w:rPr>
                <w:rFonts w:ascii="Arial" w:hAnsi="Arial" w:cs="Arial"/>
                <w:b/>
                <w:bCs/>
              </w:rPr>
            </w:pPr>
            <w:r w:rsidRPr="00DE3226">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DE3226" w:rsidRDefault="00853DAD" w:rsidP="00DE3226">
            <w:pPr>
              <w:jc w:val="center"/>
              <w:rPr>
                <w:rFonts w:ascii="Arial" w:hAnsi="Arial" w:cs="Arial"/>
                <w:b/>
                <w:bCs/>
              </w:rPr>
            </w:pPr>
            <w:r w:rsidRPr="00DE3226">
              <w:rPr>
                <w:rFonts w:ascii="Arial" w:hAnsi="Arial" w:cs="Arial"/>
                <w:b/>
                <w:bCs/>
              </w:rPr>
              <w:t>6</w:t>
            </w:r>
          </w:p>
        </w:tc>
        <w:tc>
          <w:tcPr>
            <w:tcW w:w="1200" w:type="dxa"/>
            <w:tcBorders>
              <w:top w:val="nil"/>
              <w:left w:val="nil"/>
              <w:bottom w:val="single" w:sz="4" w:space="0" w:color="auto"/>
              <w:right w:val="single" w:sz="4" w:space="0" w:color="auto"/>
            </w:tcBorders>
            <w:noWrap/>
            <w:vAlign w:val="center"/>
          </w:tcPr>
          <w:p w:rsidR="00853DAD" w:rsidRPr="00DE3226" w:rsidRDefault="00853DAD" w:rsidP="00DE3226">
            <w:pPr>
              <w:jc w:val="center"/>
              <w:rPr>
                <w:rFonts w:ascii="Arial" w:hAnsi="Arial" w:cs="Arial"/>
                <w:b/>
                <w:bCs/>
              </w:rPr>
            </w:pPr>
            <w:r w:rsidRPr="00DE3226">
              <w:rPr>
                <w:rFonts w:ascii="Arial" w:hAnsi="Arial" w:cs="Arial"/>
                <w:b/>
                <w:bCs/>
              </w:rPr>
              <w:t>689</w:t>
            </w:r>
          </w:p>
        </w:tc>
        <w:tc>
          <w:tcPr>
            <w:tcW w:w="1340" w:type="dxa"/>
            <w:tcBorders>
              <w:top w:val="nil"/>
              <w:left w:val="nil"/>
              <w:bottom w:val="single" w:sz="4" w:space="0" w:color="auto"/>
              <w:right w:val="single" w:sz="4" w:space="0" w:color="auto"/>
            </w:tcBorders>
            <w:noWrap/>
            <w:vAlign w:val="center"/>
          </w:tcPr>
          <w:p w:rsidR="00853DAD" w:rsidRPr="00DE3226" w:rsidRDefault="00853DAD" w:rsidP="00DE3226">
            <w:pPr>
              <w:jc w:val="center"/>
              <w:rPr>
                <w:rFonts w:ascii="Arial" w:hAnsi="Arial" w:cs="Arial"/>
                <w:b/>
                <w:bCs/>
              </w:rPr>
            </w:pPr>
            <w:r w:rsidRPr="00DE3226">
              <w:rPr>
                <w:rFonts w:ascii="Arial" w:hAnsi="Arial" w:cs="Arial"/>
                <w:b/>
                <w:bCs/>
              </w:rPr>
              <w:t>1</w:t>
            </w:r>
          </w:p>
        </w:tc>
        <w:tc>
          <w:tcPr>
            <w:tcW w:w="1200" w:type="dxa"/>
            <w:tcBorders>
              <w:top w:val="nil"/>
              <w:left w:val="nil"/>
              <w:bottom w:val="single" w:sz="4" w:space="0" w:color="auto"/>
              <w:right w:val="nil"/>
            </w:tcBorders>
            <w:noWrap/>
            <w:vAlign w:val="center"/>
          </w:tcPr>
          <w:p w:rsidR="00853DAD" w:rsidRPr="00DE3226" w:rsidRDefault="00853DAD" w:rsidP="00DE3226">
            <w:pPr>
              <w:jc w:val="center"/>
              <w:rPr>
                <w:rFonts w:ascii="Arial" w:hAnsi="Arial" w:cs="Arial"/>
                <w:b/>
                <w:bCs/>
              </w:rPr>
            </w:pPr>
            <w:r w:rsidRPr="00DE3226">
              <w:rPr>
                <w:rFonts w:ascii="Arial" w:hAnsi="Arial" w:cs="Arial"/>
                <w:b/>
                <w:bCs/>
              </w:rPr>
              <w:t>0</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DE3226" w:rsidRDefault="00853DAD" w:rsidP="00DE3226">
            <w:pPr>
              <w:jc w:val="center"/>
              <w:rPr>
                <w:rFonts w:ascii="Arial" w:hAnsi="Arial" w:cs="Arial"/>
                <w:b/>
                <w:bCs/>
              </w:rPr>
            </w:pPr>
            <w:r w:rsidRPr="00DE3226">
              <w:rPr>
                <w:rFonts w:ascii="Arial" w:hAnsi="Arial" w:cs="Arial"/>
                <w:b/>
                <w:bCs/>
              </w:rPr>
              <w:t>696</w:t>
            </w:r>
          </w:p>
        </w:tc>
        <w:tc>
          <w:tcPr>
            <w:tcW w:w="1420" w:type="dxa"/>
            <w:tcBorders>
              <w:top w:val="nil"/>
              <w:left w:val="nil"/>
              <w:bottom w:val="nil"/>
              <w:right w:val="nil"/>
            </w:tcBorders>
            <w:noWrap/>
            <w:vAlign w:val="bottom"/>
          </w:tcPr>
          <w:p w:rsidR="00853DAD" w:rsidRPr="00DE3226" w:rsidRDefault="00853DAD" w:rsidP="00DE3226">
            <w:pPr>
              <w:rPr>
                <w:rFonts w:ascii="Arial" w:hAnsi="Arial" w:cs="Arial"/>
              </w:rPr>
            </w:pPr>
          </w:p>
        </w:tc>
      </w:tr>
    </w:tbl>
    <w:p w:rsidR="00853DAD" w:rsidRDefault="00853DAD">
      <w:pPr>
        <w:spacing w:after="120"/>
        <w:rPr>
          <w:rFonts w:ascii="Arial" w:hAnsi="Arial" w:cs="Arial"/>
          <w:b/>
          <w:bCs/>
        </w:rPr>
      </w:pPr>
    </w:p>
    <w:p w:rsidR="00853DAD" w:rsidRDefault="00853DAD">
      <w:pPr>
        <w:spacing w:after="120"/>
      </w:pPr>
      <w:r>
        <w:rPr>
          <w:rFonts w:ascii="Arial" w:hAnsi="Arial" w:cs="Arial"/>
        </w:rPr>
        <w:t>Entwicklung seit Beginn der Amphibienschutzmaßnahmen:</w:t>
      </w:r>
      <w:r w:rsidRPr="0095522D">
        <w:t xml:space="preserve"> </w:t>
      </w:r>
    </w:p>
    <w:p w:rsidR="00853DAD" w:rsidRPr="0093026A" w:rsidRDefault="000867EE">
      <w:pPr>
        <w:spacing w:after="120"/>
        <w:rPr>
          <w:rFonts w:ascii="Arial" w:hAnsi="Arial" w:cs="Arial"/>
        </w:rPr>
      </w:pPr>
      <w:r>
        <w:rPr>
          <w:rFonts w:ascii="Arial" w:hAnsi="Arial" w:cs="Arial"/>
          <w:noProof/>
        </w:rPr>
        <w:drawing>
          <wp:inline distT="0" distB="0" distL="0" distR="0">
            <wp:extent cx="4905375" cy="2990850"/>
            <wp:effectExtent l="0" t="0" r="9525" b="0"/>
            <wp:docPr id="9" name="Diagram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5375" cy="2990850"/>
                    </a:xfrm>
                    <a:prstGeom prst="rect">
                      <a:avLst/>
                    </a:prstGeom>
                    <a:noFill/>
                    <a:ln>
                      <a:noFill/>
                    </a:ln>
                  </pic:spPr>
                </pic:pic>
              </a:graphicData>
            </a:graphic>
          </wp:inline>
        </w:drawing>
      </w:r>
    </w:p>
    <w:p w:rsidR="00853DAD" w:rsidRDefault="00853DAD" w:rsidP="00AA0E34">
      <w:pPr>
        <w:spacing w:after="120"/>
        <w:rPr>
          <w:rFonts w:ascii="Arial" w:hAnsi="Arial" w:cs="Arial"/>
        </w:rPr>
      </w:pPr>
    </w:p>
    <w:p w:rsidR="00853DAD" w:rsidRPr="005A72D7" w:rsidRDefault="00853DAD" w:rsidP="00AA0E34">
      <w:pPr>
        <w:spacing w:after="120"/>
        <w:rPr>
          <w:rFonts w:ascii="Arial" w:hAnsi="Arial" w:cs="Arial"/>
        </w:rPr>
      </w:pPr>
      <w:r w:rsidRPr="005A72D7">
        <w:rPr>
          <w:rFonts w:ascii="Arial" w:hAnsi="Arial" w:cs="Arial"/>
        </w:rPr>
        <w:t>Im Zuge der Anlage von drei Durchlässen im Herbst 2016/Frühjahr 2017 soll den Amphibien eine Unterquerung der B13 ermöglicht werden und so die Lebensräume in den Isarauen und dem Gebiet des Mühlbachs verbunden werden.</w:t>
      </w:r>
    </w:p>
    <w:p w:rsidR="00530637" w:rsidRDefault="00853DAD" w:rsidP="00AA0E34">
      <w:pPr>
        <w:spacing w:after="120"/>
        <w:rPr>
          <w:rFonts w:ascii="Arial" w:hAnsi="Arial" w:cs="Arial"/>
        </w:rPr>
      </w:pPr>
      <w:r w:rsidRPr="005A72D7">
        <w:rPr>
          <w:rFonts w:ascii="Arial" w:hAnsi="Arial" w:cs="Arial"/>
        </w:rPr>
        <w:t xml:space="preserve">Zu Beginn der heuer allgemein recht früh einsetzenden Amphibienwanderung waren die Baumaßnahmen nördlich der Hirschbachbrücke </w:t>
      </w:r>
      <w:r w:rsidR="005A72D7">
        <w:rPr>
          <w:rFonts w:ascii="Arial" w:hAnsi="Arial" w:cs="Arial"/>
        </w:rPr>
        <w:t>jedoch noch nicht abgeschlossen, so dass der tatkräftige Einsatz</w:t>
      </w:r>
      <w:r w:rsidR="00530637">
        <w:rPr>
          <w:rFonts w:ascii="Arial" w:hAnsi="Arial" w:cs="Arial"/>
        </w:rPr>
        <w:t xml:space="preserve"> von BN-Helfern während der gesamten Wanderzeit notwendig war.</w:t>
      </w:r>
    </w:p>
    <w:p w:rsidR="00853DAD" w:rsidRDefault="00853DAD" w:rsidP="00C42E23">
      <w:pPr>
        <w:spacing w:after="120"/>
        <w:rPr>
          <w:rFonts w:ascii="Arial" w:hAnsi="Arial" w:cs="Arial"/>
        </w:rPr>
      </w:pPr>
      <w:r>
        <w:rPr>
          <w:rFonts w:ascii="Arial" w:hAnsi="Arial" w:cs="Arial"/>
        </w:rPr>
        <w:t>Die Zahl der gesammelten Amphibien ist heuer in etwa wie im vergangenen Jahr, aufgrund der Sondersituation durch die Baumaßnahmen aber wenig aussagekräftig.</w:t>
      </w:r>
    </w:p>
    <w:p w:rsidR="00853DAD" w:rsidRDefault="00853DAD">
      <w:pPr>
        <w:spacing w:after="120"/>
        <w:rPr>
          <w:rFonts w:ascii="Arial" w:hAnsi="Arial" w:cs="Arial"/>
        </w:rPr>
      </w:pPr>
    </w:p>
    <w:p w:rsidR="00853DAD" w:rsidRDefault="00853DAD">
      <w:pPr>
        <w:spacing w:after="120"/>
        <w:rPr>
          <w:rFonts w:ascii="Arial" w:hAnsi="Arial" w:cs="Arial"/>
        </w:rPr>
      </w:pPr>
    </w:p>
    <w:p w:rsidR="00853DAD" w:rsidRDefault="00530637" w:rsidP="00085D0C">
      <w:pPr>
        <w:spacing w:after="120"/>
        <w:jc w:val="center"/>
        <w:rPr>
          <w:rFonts w:ascii="Arial" w:hAnsi="Arial" w:cs="Arial"/>
        </w:rPr>
      </w:pPr>
      <w:r>
        <w:rPr>
          <w:rFonts w:ascii="Arial" w:hAnsi="Arial" w:cs="Arial"/>
        </w:rPr>
        <w:br w:type="page"/>
      </w:r>
      <w:r w:rsidR="00853DAD">
        <w:rPr>
          <w:rFonts w:ascii="Arial" w:hAnsi="Arial" w:cs="Arial"/>
        </w:rPr>
        <w:t>Fotos vom Einbau der neuen Leiteinrichtungen, Aufnahmedatum 04.03.17:</w:t>
      </w:r>
    </w:p>
    <w:p w:rsidR="00853DAD" w:rsidRDefault="00853DAD">
      <w:pPr>
        <w:spacing w:after="120"/>
        <w:rPr>
          <w:rFonts w:ascii="Arial" w:hAnsi="Arial" w:cs="Arial"/>
        </w:rPr>
      </w:pPr>
    </w:p>
    <w:p w:rsidR="00853DAD" w:rsidRDefault="000867EE" w:rsidP="00085D0C">
      <w:pPr>
        <w:spacing w:after="120"/>
        <w:jc w:val="center"/>
        <w:rPr>
          <w:rFonts w:ascii="Arial" w:hAnsi="Arial" w:cs="Arial"/>
        </w:rPr>
      </w:pPr>
      <w:r>
        <w:rPr>
          <w:rFonts w:ascii="Arial" w:hAnsi="Arial" w:cs="Arial"/>
          <w:noProof/>
        </w:rPr>
        <w:drawing>
          <wp:inline distT="0" distB="0" distL="0" distR="0">
            <wp:extent cx="1733550" cy="2314575"/>
            <wp:effectExtent l="0" t="0" r="0" b="9525"/>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a:noFill/>
                    </a:ln>
                  </pic:spPr>
                </pic:pic>
              </a:graphicData>
            </a:graphic>
          </wp:inline>
        </w:drawing>
      </w:r>
      <w:r>
        <w:rPr>
          <w:rFonts w:ascii="Arial" w:hAnsi="Arial" w:cs="Arial"/>
          <w:noProof/>
        </w:rPr>
        <w:drawing>
          <wp:inline distT="0" distB="0" distL="0" distR="0">
            <wp:extent cx="1733550" cy="2314575"/>
            <wp:effectExtent l="0" t="0" r="0" b="9525"/>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2314575"/>
                    </a:xfrm>
                    <a:prstGeom prst="rect">
                      <a:avLst/>
                    </a:prstGeom>
                    <a:noFill/>
                    <a:ln>
                      <a:noFill/>
                    </a:ln>
                  </pic:spPr>
                </pic:pic>
              </a:graphicData>
            </a:graphic>
          </wp:inline>
        </w:drawing>
      </w:r>
    </w:p>
    <w:p w:rsidR="00853DAD" w:rsidRDefault="00853DAD">
      <w:pPr>
        <w:spacing w:after="120"/>
        <w:rPr>
          <w:rFonts w:ascii="Arial" w:hAnsi="Arial" w:cs="Arial"/>
        </w:rPr>
      </w:pPr>
    </w:p>
    <w:p w:rsidR="00853DAD" w:rsidRDefault="000867EE" w:rsidP="00085D0C">
      <w:pPr>
        <w:spacing w:after="120"/>
        <w:jc w:val="center"/>
        <w:rPr>
          <w:rFonts w:ascii="Arial" w:hAnsi="Arial" w:cs="Arial"/>
        </w:rPr>
      </w:pPr>
      <w:r>
        <w:rPr>
          <w:rFonts w:ascii="Arial" w:hAnsi="Arial" w:cs="Arial"/>
          <w:noProof/>
        </w:rPr>
        <w:drawing>
          <wp:inline distT="0" distB="0" distL="0" distR="0">
            <wp:extent cx="1800225" cy="2400300"/>
            <wp:effectExtent l="0" t="0" r="9525" b="0"/>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r>
        <w:rPr>
          <w:rFonts w:ascii="Arial" w:hAnsi="Arial" w:cs="Arial"/>
          <w:noProof/>
        </w:rPr>
        <w:drawing>
          <wp:inline distT="0" distB="0" distL="0" distR="0">
            <wp:extent cx="1800225" cy="2400300"/>
            <wp:effectExtent l="0" t="0" r="9525"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a:noFill/>
                    </a:ln>
                  </pic:spPr>
                </pic:pic>
              </a:graphicData>
            </a:graphic>
          </wp:inline>
        </w:drawing>
      </w:r>
    </w:p>
    <w:p w:rsidR="00853DAD" w:rsidRDefault="00853DAD">
      <w:pPr>
        <w:spacing w:after="120"/>
        <w:rPr>
          <w:rFonts w:ascii="Arial" w:hAnsi="Arial" w:cs="Arial"/>
        </w:rPr>
      </w:pPr>
    </w:p>
    <w:p w:rsidR="00853DAD" w:rsidRDefault="00853DAD">
      <w:pPr>
        <w:spacing w:after="120"/>
        <w:rPr>
          <w:rFonts w:ascii="Arial" w:hAnsi="Arial" w:cs="Arial"/>
        </w:rPr>
      </w:pPr>
    </w:p>
    <w:p w:rsidR="00853DAD" w:rsidRDefault="00853DAD">
      <w:pPr>
        <w:spacing w:after="120"/>
        <w:rPr>
          <w:rFonts w:ascii="Arial" w:hAnsi="Arial" w:cs="Arial"/>
        </w:rPr>
      </w:pPr>
    </w:p>
    <w:p w:rsidR="00853DAD" w:rsidRDefault="00853DAD">
      <w:pPr>
        <w:spacing w:after="120"/>
        <w:rPr>
          <w:rFonts w:ascii="Arial" w:hAnsi="Arial" w:cs="Arial"/>
        </w:rPr>
      </w:pPr>
    </w:p>
    <w:p w:rsidR="00853DAD" w:rsidRDefault="00853DAD">
      <w:pPr>
        <w:spacing w:after="120"/>
        <w:rPr>
          <w:rFonts w:ascii="Arial" w:hAnsi="Arial" w:cs="Arial"/>
        </w:rPr>
      </w:pPr>
    </w:p>
    <w:p w:rsidR="00853DAD" w:rsidRDefault="00853DAD">
      <w:pPr>
        <w:spacing w:after="120"/>
        <w:rPr>
          <w:rFonts w:ascii="Arial" w:hAnsi="Arial" w:cs="Arial"/>
        </w:rPr>
      </w:pPr>
    </w:p>
    <w:p w:rsidR="00853DAD" w:rsidRPr="001B1E87" w:rsidRDefault="00853DAD">
      <w:pPr>
        <w:spacing w:after="120"/>
        <w:rPr>
          <w:rFonts w:ascii="Arial" w:hAnsi="Arial" w:cs="Arial"/>
          <w:b/>
          <w:bCs/>
          <w:sz w:val="24"/>
          <w:szCs w:val="24"/>
        </w:rPr>
      </w:pPr>
      <w:r>
        <w:rPr>
          <w:rFonts w:ascii="Arial" w:hAnsi="Arial" w:cs="Arial"/>
          <w:b/>
          <w:bCs/>
        </w:rPr>
        <w:br w:type="page"/>
      </w:r>
      <w:r w:rsidRPr="001B1E87">
        <w:rPr>
          <w:rFonts w:ascii="Arial" w:hAnsi="Arial" w:cs="Arial"/>
          <w:b/>
          <w:bCs/>
          <w:sz w:val="24"/>
          <w:szCs w:val="24"/>
        </w:rPr>
        <w:t>Lenggries Hohenburg</w:t>
      </w:r>
    </w:p>
    <w:p w:rsidR="00853DAD" w:rsidRDefault="00853DAD">
      <w:pPr>
        <w:tabs>
          <w:tab w:val="left" w:pos="708"/>
          <w:tab w:val="left" w:pos="1416"/>
          <w:tab w:val="left" w:pos="2124"/>
          <w:tab w:val="left" w:pos="2832"/>
          <w:tab w:val="left" w:pos="3540"/>
          <w:tab w:val="left" w:pos="4248"/>
          <w:tab w:val="left" w:pos="4956"/>
          <w:tab w:val="right" w:pos="8503"/>
        </w:tabs>
        <w:spacing w:after="120"/>
        <w:ind w:left="2835" w:hanging="2835"/>
        <w:rPr>
          <w:rFonts w:ascii="Arial" w:hAnsi="Arial" w:cs="Arial"/>
        </w:rPr>
      </w:pPr>
    </w:p>
    <w:p w:rsidR="00853DAD" w:rsidRDefault="00853DAD">
      <w:pPr>
        <w:tabs>
          <w:tab w:val="left" w:pos="708"/>
          <w:tab w:val="left" w:pos="1416"/>
          <w:tab w:val="left" w:pos="2124"/>
          <w:tab w:val="left" w:pos="2832"/>
          <w:tab w:val="left" w:pos="3540"/>
          <w:tab w:val="left" w:pos="4248"/>
          <w:tab w:val="left" w:pos="4956"/>
          <w:tab w:val="right" w:pos="8503"/>
        </w:tabs>
        <w:spacing w:after="120"/>
        <w:ind w:left="2835" w:hanging="2835"/>
        <w:rPr>
          <w:rFonts w:ascii="Arial" w:hAnsi="Arial" w:cs="Arial"/>
        </w:rPr>
      </w:pPr>
      <w:r>
        <w:rPr>
          <w:rFonts w:ascii="Arial" w:hAnsi="Arial" w:cs="Arial"/>
        </w:rPr>
        <w:t xml:space="preserve">Laichgewässer: </w:t>
      </w:r>
      <w:r>
        <w:rPr>
          <w:rFonts w:ascii="Arial" w:hAnsi="Arial" w:cs="Arial"/>
        </w:rPr>
        <w:tab/>
      </w:r>
      <w:r>
        <w:rPr>
          <w:rFonts w:ascii="Arial" w:hAnsi="Arial" w:cs="Arial"/>
        </w:rPr>
        <w:tab/>
        <w:t>Schlossweiher</w:t>
      </w:r>
    </w:p>
    <w:p w:rsidR="00853DAD" w:rsidRDefault="00853DAD" w:rsidP="006A5F84">
      <w:pPr>
        <w:spacing w:after="120"/>
        <w:ind w:left="2835" w:hanging="2835"/>
        <w:rPr>
          <w:rFonts w:ascii="Arial" w:hAnsi="Arial" w:cs="Arial"/>
        </w:rPr>
      </w:pPr>
      <w:r>
        <w:rPr>
          <w:rFonts w:ascii="Arial" w:hAnsi="Arial" w:cs="Arial"/>
        </w:rPr>
        <w:t>Straße und Zaun:</w:t>
      </w:r>
      <w:r>
        <w:rPr>
          <w:rFonts w:ascii="Arial" w:hAnsi="Arial" w:cs="Arial"/>
        </w:rPr>
        <w:tab/>
        <w:t>Gemeindestraße; (2013 erstmals Teilzaun, Auf- u. Abbau durch BN);</w:t>
      </w:r>
      <w:r>
        <w:rPr>
          <w:rFonts w:ascii="Arial" w:hAnsi="Arial" w:cs="Arial"/>
        </w:rPr>
        <w:br/>
        <w:t>2015 ohne Zaun, stattdessen Verkehrsumleitung an starken Wandertagen; ab 2016 wieder mit Zaun und neuer Schleuse)</w:t>
      </w:r>
    </w:p>
    <w:p w:rsidR="00853DAD" w:rsidRDefault="00853DAD" w:rsidP="00FA5DE3">
      <w:pPr>
        <w:spacing w:after="120"/>
        <w:ind w:left="2835" w:hanging="2835"/>
        <w:rPr>
          <w:rFonts w:ascii="Arial" w:hAnsi="Arial" w:cs="Arial"/>
        </w:rPr>
      </w:pPr>
      <w:r>
        <w:rPr>
          <w:rFonts w:ascii="Arial" w:hAnsi="Arial" w:cs="Arial"/>
        </w:rPr>
        <w:t>Wanderungsbeginn:</w:t>
      </w:r>
      <w:r>
        <w:rPr>
          <w:rFonts w:ascii="Arial" w:hAnsi="Arial" w:cs="Arial"/>
        </w:rPr>
        <w:tab/>
        <w:t>14. März</w:t>
      </w:r>
      <w:r w:rsidRPr="00302BE1">
        <w:rPr>
          <w:rFonts w:ascii="Arial" w:hAnsi="Arial" w:cs="Arial"/>
        </w:rPr>
        <w:t xml:space="preserve"> (</w:t>
      </w:r>
      <w:r>
        <w:rPr>
          <w:rFonts w:ascii="Arial" w:hAnsi="Arial" w:cs="Arial"/>
        </w:rPr>
        <w:t xml:space="preserve">In den </w:t>
      </w:r>
      <w:r w:rsidRPr="00302BE1">
        <w:rPr>
          <w:rFonts w:ascii="Arial" w:hAnsi="Arial" w:cs="Arial"/>
        </w:rPr>
        <w:t>Vorjahr</w:t>
      </w:r>
      <w:r>
        <w:rPr>
          <w:rFonts w:ascii="Arial" w:hAnsi="Arial" w:cs="Arial"/>
        </w:rPr>
        <w:t>en 13. - 25. März)</w:t>
      </w:r>
    </w:p>
    <w:p w:rsidR="00853DAD" w:rsidRDefault="00853DAD" w:rsidP="00FA5DE3">
      <w:pPr>
        <w:spacing w:after="120"/>
        <w:ind w:left="2835" w:hanging="2835"/>
        <w:rPr>
          <w:rFonts w:ascii="Arial" w:hAnsi="Arial" w:cs="Arial"/>
        </w:rPr>
      </w:pPr>
      <w:r>
        <w:rPr>
          <w:rFonts w:ascii="Arial" w:hAnsi="Arial" w:cs="Arial"/>
        </w:rPr>
        <w:t>Wanderungsende:</w:t>
      </w:r>
      <w:r>
        <w:rPr>
          <w:rFonts w:ascii="Arial" w:hAnsi="Arial" w:cs="Arial"/>
        </w:rPr>
        <w:tab/>
        <w:t>10. April</w:t>
      </w:r>
      <w:r w:rsidRPr="00302BE1">
        <w:rPr>
          <w:rFonts w:ascii="Arial" w:hAnsi="Arial" w:cs="Arial"/>
        </w:rPr>
        <w:t xml:space="preserve"> </w:t>
      </w:r>
      <w:r>
        <w:rPr>
          <w:rFonts w:ascii="Arial" w:hAnsi="Arial" w:cs="Arial"/>
        </w:rPr>
        <w:t>(In den Vorjahren 31. März – 11. April)</w:t>
      </w:r>
    </w:p>
    <w:p w:rsidR="00853DAD" w:rsidRDefault="00853DAD" w:rsidP="006A5F84">
      <w:pPr>
        <w:spacing w:after="120"/>
        <w:ind w:left="2835" w:hanging="2835"/>
        <w:rPr>
          <w:rFonts w:ascii="Arial" w:hAnsi="Arial" w:cs="Arial"/>
        </w:rPr>
      </w:pPr>
    </w:p>
    <w:p w:rsidR="00853DAD" w:rsidRDefault="00853DAD" w:rsidP="006A5F84">
      <w:pPr>
        <w:spacing w:after="120"/>
        <w:ind w:left="2835" w:hanging="2835"/>
        <w:rPr>
          <w:rFonts w:ascii="Arial" w:hAnsi="Arial" w:cs="Arial"/>
        </w:rPr>
      </w:pPr>
      <w:r>
        <w:rPr>
          <w:rFonts w:ascii="Arial" w:hAnsi="Arial" w:cs="Arial"/>
        </w:rPr>
        <w:t>Sammelergebnisse:</w:t>
      </w:r>
    </w:p>
    <w:tbl>
      <w:tblPr>
        <w:tblW w:w="9100" w:type="dxa"/>
        <w:tblInd w:w="2" w:type="dxa"/>
        <w:tblCellMar>
          <w:left w:w="70" w:type="dxa"/>
          <w:right w:w="70" w:type="dxa"/>
        </w:tblCellMar>
        <w:tblLook w:val="00A0" w:firstRow="1" w:lastRow="0" w:firstColumn="1" w:lastColumn="0" w:noHBand="0" w:noVBand="0"/>
      </w:tblPr>
      <w:tblGrid>
        <w:gridCol w:w="1576"/>
        <w:gridCol w:w="1193"/>
        <w:gridCol w:w="1311"/>
        <w:gridCol w:w="1332"/>
        <w:gridCol w:w="1193"/>
        <w:gridCol w:w="1193"/>
        <w:gridCol w:w="1411"/>
      </w:tblGrid>
      <w:tr w:rsidR="00853DAD" w:rsidRPr="007E1857">
        <w:trPr>
          <w:trHeight w:val="675"/>
        </w:trPr>
        <w:tc>
          <w:tcPr>
            <w:tcW w:w="1540" w:type="dxa"/>
            <w:tcBorders>
              <w:top w:val="single" w:sz="4" w:space="0" w:color="auto"/>
              <w:left w:val="single" w:sz="4" w:space="0" w:color="auto"/>
              <w:bottom w:val="nil"/>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Lenggries Hoh.</w:t>
            </w:r>
          </w:p>
        </w:tc>
        <w:tc>
          <w:tcPr>
            <w:tcW w:w="1200" w:type="dxa"/>
            <w:tcBorders>
              <w:top w:val="single" w:sz="4" w:space="0" w:color="auto"/>
              <w:left w:val="nil"/>
              <w:bottom w:val="nil"/>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Erdkröten</w:t>
            </w:r>
          </w:p>
        </w:tc>
        <w:tc>
          <w:tcPr>
            <w:tcW w:w="1200" w:type="dxa"/>
            <w:tcBorders>
              <w:top w:val="single" w:sz="4" w:space="0" w:color="auto"/>
              <w:left w:val="nil"/>
              <w:bottom w:val="nil"/>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Grasfrösche</w:t>
            </w:r>
          </w:p>
        </w:tc>
        <w:tc>
          <w:tcPr>
            <w:tcW w:w="1340" w:type="dxa"/>
            <w:tcBorders>
              <w:top w:val="single" w:sz="4" w:space="0" w:color="auto"/>
              <w:left w:val="nil"/>
              <w:bottom w:val="nil"/>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Bergmolche</w:t>
            </w:r>
          </w:p>
        </w:tc>
        <w:tc>
          <w:tcPr>
            <w:tcW w:w="1200" w:type="dxa"/>
            <w:tcBorders>
              <w:top w:val="single" w:sz="4" w:space="0" w:color="auto"/>
              <w:left w:val="nil"/>
              <w:bottom w:val="nil"/>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sonstige</w:t>
            </w:r>
          </w:p>
        </w:tc>
        <w:tc>
          <w:tcPr>
            <w:tcW w:w="1200" w:type="dxa"/>
            <w:tcBorders>
              <w:top w:val="single" w:sz="4" w:space="0" w:color="auto"/>
              <w:left w:val="nil"/>
              <w:bottom w:val="nil"/>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Summen</w:t>
            </w:r>
          </w:p>
        </w:tc>
        <w:tc>
          <w:tcPr>
            <w:tcW w:w="1420" w:type="dxa"/>
            <w:tcBorders>
              <w:top w:val="nil"/>
              <w:left w:val="nil"/>
              <w:bottom w:val="nil"/>
              <w:right w:val="nil"/>
            </w:tcBorders>
            <w:vAlign w:val="center"/>
          </w:tcPr>
          <w:p w:rsidR="00853DAD" w:rsidRPr="007E1857" w:rsidRDefault="00853DAD" w:rsidP="007E1857">
            <w:pPr>
              <w:jc w:val="center"/>
              <w:rPr>
                <w:rFonts w:ascii="Arial" w:hAnsi="Arial" w:cs="Arial"/>
                <w:sz w:val="16"/>
                <w:szCs w:val="16"/>
              </w:rPr>
            </w:pPr>
            <w:r w:rsidRPr="007E1857">
              <w:rPr>
                <w:rFonts w:ascii="Arial" w:hAnsi="Arial" w:cs="Arial"/>
                <w:sz w:val="16"/>
                <w:szCs w:val="16"/>
              </w:rPr>
              <w:t>z.T. nur Schätzungen, da so viele</w:t>
            </w:r>
          </w:p>
        </w:tc>
      </w:tr>
      <w:tr w:rsidR="00853DAD" w:rsidRPr="007E1857">
        <w:trPr>
          <w:trHeight w:val="255"/>
        </w:trPr>
        <w:tc>
          <w:tcPr>
            <w:tcW w:w="1540" w:type="dxa"/>
            <w:tcBorders>
              <w:top w:val="single" w:sz="4" w:space="0" w:color="auto"/>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Hinwanderung</w:t>
            </w:r>
          </w:p>
        </w:tc>
        <w:tc>
          <w:tcPr>
            <w:tcW w:w="120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30</w:t>
            </w:r>
          </w:p>
        </w:tc>
        <w:tc>
          <w:tcPr>
            <w:tcW w:w="120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7806</w:t>
            </w:r>
          </w:p>
        </w:tc>
        <w:tc>
          <w:tcPr>
            <w:tcW w:w="134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12</w:t>
            </w:r>
          </w:p>
        </w:tc>
        <w:tc>
          <w:tcPr>
            <w:tcW w:w="120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0</w:t>
            </w:r>
          </w:p>
        </w:tc>
        <w:tc>
          <w:tcPr>
            <w:tcW w:w="1200" w:type="dxa"/>
            <w:tcBorders>
              <w:top w:val="single" w:sz="4" w:space="0" w:color="auto"/>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7848</w:t>
            </w:r>
          </w:p>
        </w:tc>
        <w:tc>
          <w:tcPr>
            <w:tcW w:w="1420" w:type="dxa"/>
            <w:tcBorders>
              <w:top w:val="nil"/>
              <w:left w:val="nil"/>
              <w:bottom w:val="nil"/>
              <w:right w:val="nil"/>
            </w:tcBorders>
            <w:vAlign w:val="center"/>
          </w:tcPr>
          <w:p w:rsidR="00853DAD" w:rsidRPr="007E1857" w:rsidRDefault="00853DAD" w:rsidP="007E1857">
            <w:pPr>
              <w:jc w:val="center"/>
              <w:rPr>
                <w:rFonts w:ascii="Arial" w:hAnsi="Arial" w:cs="Arial"/>
                <w:sz w:val="16"/>
                <w:szCs w:val="16"/>
              </w:rPr>
            </w:pPr>
          </w:p>
        </w:tc>
      </w:tr>
      <w:tr w:rsidR="00853DAD" w:rsidRPr="007E1857">
        <w:trPr>
          <w:trHeight w:val="255"/>
        </w:trPr>
        <w:tc>
          <w:tcPr>
            <w:tcW w:w="1540" w:type="dxa"/>
            <w:tcBorders>
              <w:top w:val="nil"/>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Rückwanderung</w:t>
            </w:r>
          </w:p>
        </w:tc>
        <w:tc>
          <w:tcPr>
            <w:tcW w:w="120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7</w:t>
            </w:r>
          </w:p>
        </w:tc>
        <w:tc>
          <w:tcPr>
            <w:tcW w:w="120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92</w:t>
            </w:r>
          </w:p>
        </w:tc>
        <w:tc>
          <w:tcPr>
            <w:tcW w:w="134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1</w:t>
            </w:r>
          </w:p>
        </w:tc>
        <w:tc>
          <w:tcPr>
            <w:tcW w:w="120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100</w:t>
            </w:r>
          </w:p>
        </w:tc>
        <w:tc>
          <w:tcPr>
            <w:tcW w:w="1420" w:type="dxa"/>
            <w:tcBorders>
              <w:top w:val="nil"/>
              <w:left w:val="nil"/>
              <w:bottom w:val="nil"/>
              <w:right w:val="nil"/>
            </w:tcBorders>
            <w:vAlign w:val="center"/>
          </w:tcPr>
          <w:p w:rsidR="00853DAD" w:rsidRPr="007E1857" w:rsidRDefault="00853DAD" w:rsidP="007E1857">
            <w:pPr>
              <w:jc w:val="center"/>
              <w:rPr>
                <w:rFonts w:ascii="Arial" w:hAnsi="Arial" w:cs="Arial"/>
                <w:sz w:val="16"/>
                <w:szCs w:val="16"/>
              </w:rPr>
            </w:pPr>
          </w:p>
        </w:tc>
      </w:tr>
      <w:tr w:rsidR="00853DAD" w:rsidRPr="007E1857">
        <w:trPr>
          <w:trHeight w:val="270"/>
        </w:trPr>
        <w:tc>
          <w:tcPr>
            <w:tcW w:w="1540" w:type="dxa"/>
            <w:tcBorders>
              <w:top w:val="nil"/>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37</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7898</w:t>
            </w:r>
          </w:p>
        </w:tc>
        <w:tc>
          <w:tcPr>
            <w:tcW w:w="134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13</w:t>
            </w:r>
          </w:p>
        </w:tc>
        <w:tc>
          <w:tcPr>
            <w:tcW w:w="1200" w:type="dxa"/>
            <w:tcBorders>
              <w:top w:val="nil"/>
              <w:left w:val="nil"/>
              <w:bottom w:val="single" w:sz="4" w:space="0" w:color="auto"/>
              <w:right w:val="nil"/>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0</w:t>
            </w:r>
          </w:p>
        </w:tc>
        <w:tc>
          <w:tcPr>
            <w:tcW w:w="1200" w:type="dxa"/>
            <w:tcBorders>
              <w:top w:val="nil"/>
              <w:left w:val="single" w:sz="8" w:space="0" w:color="auto"/>
              <w:bottom w:val="single" w:sz="8" w:space="0" w:color="auto"/>
              <w:right w:val="single" w:sz="8"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7948</w:t>
            </w:r>
          </w:p>
        </w:tc>
        <w:tc>
          <w:tcPr>
            <w:tcW w:w="1420" w:type="dxa"/>
            <w:tcBorders>
              <w:top w:val="nil"/>
              <w:left w:val="nil"/>
              <w:bottom w:val="nil"/>
              <w:right w:val="nil"/>
            </w:tcBorders>
            <w:noWrap/>
            <w:vAlign w:val="bottom"/>
          </w:tcPr>
          <w:p w:rsidR="00853DAD" w:rsidRPr="007E1857" w:rsidRDefault="00853DAD" w:rsidP="007E1857">
            <w:pPr>
              <w:rPr>
                <w:rFonts w:ascii="Arial" w:hAnsi="Arial" w:cs="Arial"/>
              </w:rPr>
            </w:pPr>
          </w:p>
        </w:tc>
      </w:tr>
    </w:tbl>
    <w:p w:rsidR="00853DAD" w:rsidRDefault="00853DAD" w:rsidP="006A5F84">
      <w:pPr>
        <w:spacing w:after="120"/>
        <w:ind w:left="2835" w:hanging="2835"/>
        <w:rPr>
          <w:rFonts w:ascii="Arial" w:hAnsi="Arial" w:cs="Arial"/>
        </w:rPr>
      </w:pPr>
    </w:p>
    <w:p w:rsidR="00853DAD" w:rsidRDefault="00853DAD">
      <w:pPr>
        <w:spacing w:after="120"/>
        <w:rPr>
          <w:rFonts w:ascii="Arial" w:hAnsi="Arial" w:cs="Arial"/>
        </w:rPr>
      </w:pPr>
      <w:r>
        <w:rPr>
          <w:rFonts w:ascii="Arial" w:hAnsi="Arial" w:cs="Arial"/>
        </w:rPr>
        <w:t>Entwicklung seit Beginn der Amphibienschutzmaßnahmen:</w:t>
      </w:r>
    </w:p>
    <w:p w:rsidR="00853DAD" w:rsidRPr="003B3FB6" w:rsidRDefault="000867EE">
      <w:pPr>
        <w:spacing w:after="120"/>
        <w:rPr>
          <w:rFonts w:ascii="Arial" w:hAnsi="Arial" w:cs="Arial"/>
        </w:rPr>
      </w:pPr>
      <w:r>
        <w:rPr>
          <w:rFonts w:ascii="Arial" w:hAnsi="Arial" w:cs="Arial"/>
          <w:noProof/>
        </w:rPr>
        <w:drawing>
          <wp:inline distT="0" distB="0" distL="0" distR="0">
            <wp:extent cx="4619625" cy="2667000"/>
            <wp:effectExtent l="0" t="0" r="9525" b="0"/>
            <wp:docPr id="14" name="Diagram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3"/>
                    <pic:cNvPicPr>
                      <a:picLocks noChangeArrowheads="1"/>
                    </pic:cNvPicPr>
                  </pic:nvPicPr>
                  <pic:blipFill>
                    <a:blip r:embed="rId21">
                      <a:extLst>
                        <a:ext uri="{28A0092B-C50C-407E-A947-70E740481C1C}">
                          <a14:useLocalDpi xmlns:a14="http://schemas.microsoft.com/office/drawing/2010/main" val="0"/>
                        </a:ext>
                      </a:extLst>
                    </a:blip>
                    <a:srcRect b="-95"/>
                    <a:stretch>
                      <a:fillRect/>
                    </a:stretch>
                  </pic:blipFill>
                  <pic:spPr bwMode="auto">
                    <a:xfrm>
                      <a:off x="0" y="0"/>
                      <a:ext cx="4619625" cy="2667000"/>
                    </a:xfrm>
                    <a:prstGeom prst="rect">
                      <a:avLst/>
                    </a:prstGeom>
                    <a:noFill/>
                    <a:ln>
                      <a:noFill/>
                    </a:ln>
                  </pic:spPr>
                </pic:pic>
              </a:graphicData>
            </a:graphic>
          </wp:inline>
        </w:drawing>
      </w:r>
    </w:p>
    <w:p w:rsidR="00853DAD" w:rsidRDefault="00853DAD">
      <w:pPr>
        <w:spacing w:after="120"/>
        <w:rPr>
          <w:rFonts w:ascii="Arial" w:hAnsi="Arial" w:cs="Arial"/>
          <w:b/>
          <w:bCs/>
        </w:rPr>
      </w:pPr>
    </w:p>
    <w:p w:rsidR="00853DAD" w:rsidRDefault="00853DAD">
      <w:pPr>
        <w:spacing w:after="120"/>
        <w:rPr>
          <w:rFonts w:ascii="Arial" w:hAnsi="Arial" w:cs="Arial"/>
          <w:bCs/>
        </w:rPr>
      </w:pPr>
      <w:r w:rsidRPr="006E2978">
        <w:rPr>
          <w:rFonts w:ascii="Arial" w:hAnsi="Arial" w:cs="Arial"/>
          <w:bCs/>
        </w:rPr>
        <w:t>Die Laichwanderung aus der Hirschbach</w:t>
      </w:r>
      <w:r>
        <w:rPr>
          <w:rFonts w:ascii="Arial" w:hAnsi="Arial" w:cs="Arial"/>
          <w:bCs/>
        </w:rPr>
        <w:t>aue zu den Hohenburger Weihern erfolgt seit mehreren Jahren fast nur mehr östlich vom Schloss. Bei der Wanderung 2014 wurde erstmals über eine Strecke von ca. 300 m ein Zaun aufgebaut. Zum einen aufgrund der hohen Sammelzahlen, zum anderen, da die Montage des Zauns und das Aufklauben der Tiere in der Enge schwierig sind sowie das Schneeräumen behindert wird, wurde mit der Gemeindeverwaltung für 2015 vereinbart, dass der örtliche Koordinator den Verkehr bei zu erwartender starker Wanderung für diesen Abend umleiten darf.</w:t>
      </w:r>
    </w:p>
    <w:p w:rsidR="00853DAD" w:rsidRDefault="00853DAD">
      <w:pPr>
        <w:spacing w:after="120"/>
        <w:rPr>
          <w:rFonts w:ascii="Arial" w:hAnsi="Arial" w:cs="Arial"/>
          <w:bCs/>
        </w:rPr>
      </w:pPr>
      <w:r>
        <w:rPr>
          <w:rFonts w:ascii="Arial" w:hAnsi="Arial" w:cs="Arial"/>
          <w:bCs/>
        </w:rPr>
        <w:t>Diese Vorgehensweise hatte sich aus verschiedenen G</w:t>
      </w:r>
      <w:r w:rsidR="00530637">
        <w:rPr>
          <w:rFonts w:ascii="Arial" w:hAnsi="Arial" w:cs="Arial"/>
          <w:bCs/>
        </w:rPr>
        <w:t>ründen letztlich nicht bewährt</w:t>
      </w:r>
      <w:r>
        <w:rPr>
          <w:rFonts w:ascii="Arial" w:hAnsi="Arial" w:cs="Arial"/>
          <w:bCs/>
        </w:rPr>
        <w:t>, so dass seit 2016 wieder mit Zaunelementen, aufgebaut durch BN-Helfer, gearbeitet wurde. Zusätzlich wurde eine 2016 eigens hergestellte „Zaunschleuse“ heuer weiter verbessert und im Bereich des höchsten Amphibienaufkommens eingebaut, die bei Bedarf unter Anhaltung des Verkehrs kurzzeitig geöffnet werden konnte, wenn sich besonders viele Tiere angesammelt hatten. Dafür waren drei Helfer gleichzeitig nötig. Es zeigte sich wieder, wie schon im Vorjahr, dass sich in Spitzenzeiten die Wanderung stark in den hellen Tag hinein verlagern kann.</w:t>
      </w:r>
    </w:p>
    <w:p w:rsidR="00853DAD" w:rsidRDefault="00853DAD">
      <w:pPr>
        <w:rPr>
          <w:rFonts w:ascii="Arial" w:hAnsi="Arial" w:cs="Arial"/>
          <w:bCs/>
        </w:rPr>
      </w:pPr>
      <w:r>
        <w:rPr>
          <w:rFonts w:ascii="Arial" w:hAnsi="Arial" w:cs="Arial"/>
          <w:bCs/>
        </w:rPr>
        <w:br w:type="page"/>
      </w:r>
    </w:p>
    <w:p w:rsidR="00853DAD" w:rsidRDefault="00853DAD">
      <w:pPr>
        <w:spacing w:after="120"/>
        <w:rPr>
          <w:rFonts w:ascii="Arial" w:hAnsi="Arial" w:cs="Arial"/>
          <w:bCs/>
        </w:rPr>
      </w:pPr>
      <w:r>
        <w:rPr>
          <w:rFonts w:ascii="Arial" w:hAnsi="Arial" w:cs="Arial"/>
          <w:bCs/>
        </w:rPr>
        <w:t>Registriert wurde auf diese Weise eine noch höhere Zahl im Vorjahresvergleich von knapp 7950 Amphibien (fast durchweg Grasfrösche). Obwohl auch große Schwankungen normal sind, könnte die Population der Hirschbachaue/Hohenburger Weiher vom jahrelangen Aussetzen des Fischbesatzes profitiert haben. Der neuerliche Besatz (erstmals wieder im vergangenen Jahr) in den Laichweihern scheint sich (noch) nicht auszuwirken.</w:t>
      </w:r>
    </w:p>
    <w:p w:rsidR="00853DAD" w:rsidRDefault="00853DAD">
      <w:pPr>
        <w:spacing w:after="120"/>
        <w:rPr>
          <w:rFonts w:ascii="Arial" w:hAnsi="Arial" w:cs="Arial"/>
          <w:bCs/>
        </w:rPr>
      </w:pPr>
      <w:r>
        <w:rPr>
          <w:rFonts w:ascii="Arial" w:hAnsi="Arial" w:cs="Arial"/>
          <w:bCs/>
        </w:rPr>
        <w:t xml:space="preserve">Für den im dortigen Gelände so schwierigen Zaunaufbau (harter, felsiger Boden; sehr enge Verhältnisse) konnten neue, tatkräftige jüngere Helfer gefunden und eingearbeitet werden. </w:t>
      </w:r>
    </w:p>
    <w:p w:rsidR="00853DAD" w:rsidRPr="00853A53" w:rsidRDefault="00853DAD">
      <w:pPr>
        <w:spacing w:after="120"/>
        <w:rPr>
          <w:rFonts w:ascii="Arial" w:hAnsi="Arial" w:cs="Arial"/>
          <w:bCs/>
        </w:rPr>
      </w:pPr>
    </w:p>
    <w:p w:rsidR="00853DAD" w:rsidRPr="001B1E87" w:rsidRDefault="00853DAD" w:rsidP="00E04CB9">
      <w:pPr>
        <w:spacing w:after="120"/>
        <w:rPr>
          <w:rFonts w:ascii="Arial" w:hAnsi="Arial" w:cs="Arial"/>
          <w:b/>
          <w:bCs/>
          <w:sz w:val="24"/>
          <w:szCs w:val="24"/>
        </w:rPr>
      </w:pPr>
      <w:r>
        <w:rPr>
          <w:rFonts w:ascii="Arial" w:hAnsi="Arial" w:cs="Arial"/>
        </w:rPr>
        <w:br w:type="page"/>
      </w:r>
      <w:r w:rsidRPr="001B1E87">
        <w:rPr>
          <w:rFonts w:ascii="Arial" w:hAnsi="Arial" w:cs="Arial"/>
          <w:b/>
          <w:bCs/>
          <w:sz w:val="24"/>
          <w:szCs w:val="24"/>
        </w:rPr>
        <w:t>Meilenberg, Dorfen, Gemeinde Icking</w:t>
      </w:r>
    </w:p>
    <w:p w:rsidR="00853DAD" w:rsidRDefault="00853DAD">
      <w:pPr>
        <w:spacing w:after="120"/>
        <w:ind w:left="2835" w:hanging="2835"/>
        <w:rPr>
          <w:rFonts w:ascii="Arial" w:hAnsi="Arial" w:cs="Arial"/>
        </w:rPr>
      </w:pPr>
    </w:p>
    <w:p w:rsidR="00853DAD" w:rsidRDefault="00853DAD" w:rsidP="002565D0">
      <w:pPr>
        <w:spacing w:after="120"/>
        <w:ind w:left="2835" w:hanging="2835"/>
        <w:rPr>
          <w:rFonts w:ascii="Arial" w:hAnsi="Arial" w:cs="Arial"/>
        </w:rPr>
      </w:pPr>
      <w:r>
        <w:rPr>
          <w:rFonts w:ascii="Arial" w:hAnsi="Arial" w:cs="Arial"/>
        </w:rPr>
        <w:t xml:space="preserve">Laichgewässer: </w:t>
      </w:r>
      <w:r>
        <w:rPr>
          <w:rFonts w:ascii="Arial" w:hAnsi="Arial" w:cs="Arial"/>
        </w:rPr>
        <w:tab/>
        <w:t>Kleiner Weiher bei Gut Meilenberg, in der Nähe des Golfplatzes; zusätzlich zwei Weiher am Golfplatz, die als Laichgewässer angenommen werden</w:t>
      </w:r>
    </w:p>
    <w:p w:rsidR="00853DAD" w:rsidRDefault="00853DAD">
      <w:pPr>
        <w:spacing w:after="120"/>
        <w:ind w:left="2835" w:hanging="2835"/>
        <w:rPr>
          <w:rFonts w:ascii="Arial" w:hAnsi="Arial" w:cs="Arial"/>
        </w:rPr>
      </w:pPr>
      <w:r>
        <w:rPr>
          <w:rFonts w:ascii="Arial" w:hAnsi="Arial" w:cs="Arial"/>
        </w:rPr>
        <w:t>Straße und Zaun:</w:t>
      </w:r>
      <w:r>
        <w:rPr>
          <w:rFonts w:ascii="Arial" w:hAnsi="Arial" w:cs="Arial"/>
        </w:rPr>
        <w:tab/>
        <w:t>Gemeindestraße Dorfen – Münsing, nur für die Hinwanderung. Auf- und Abbau durch Bauhof Icking</w:t>
      </w:r>
    </w:p>
    <w:p w:rsidR="00853DAD" w:rsidRDefault="00853DAD" w:rsidP="00302BE1">
      <w:pPr>
        <w:spacing w:after="120"/>
        <w:ind w:left="2835" w:hanging="2835"/>
        <w:rPr>
          <w:rFonts w:ascii="Arial" w:hAnsi="Arial" w:cs="Arial"/>
        </w:rPr>
      </w:pPr>
      <w:r>
        <w:rPr>
          <w:rFonts w:ascii="Arial" w:hAnsi="Arial" w:cs="Arial"/>
        </w:rPr>
        <w:t>Wanderungsbeginn:</w:t>
      </w:r>
      <w:r>
        <w:rPr>
          <w:rFonts w:ascii="Arial" w:hAnsi="Arial" w:cs="Arial"/>
        </w:rPr>
        <w:tab/>
        <w:t xml:space="preserve">08. März </w:t>
      </w:r>
      <w:r w:rsidRPr="00302BE1">
        <w:rPr>
          <w:rFonts w:ascii="Arial" w:hAnsi="Arial" w:cs="Arial"/>
        </w:rPr>
        <w:t xml:space="preserve">(In den Vorjahren zwischen </w:t>
      </w:r>
      <w:r>
        <w:rPr>
          <w:rFonts w:ascii="Arial" w:hAnsi="Arial" w:cs="Arial"/>
        </w:rPr>
        <w:t>12. März</w:t>
      </w:r>
      <w:r w:rsidRPr="00302BE1">
        <w:rPr>
          <w:rFonts w:ascii="Arial" w:hAnsi="Arial" w:cs="Arial"/>
        </w:rPr>
        <w:t xml:space="preserve"> und </w:t>
      </w:r>
      <w:r>
        <w:rPr>
          <w:rFonts w:ascii="Arial" w:hAnsi="Arial" w:cs="Arial"/>
        </w:rPr>
        <w:t>2. April</w:t>
      </w:r>
      <w:r w:rsidRPr="00302BE1">
        <w:rPr>
          <w:rFonts w:ascii="Arial" w:hAnsi="Arial" w:cs="Arial"/>
        </w:rPr>
        <w:t>)</w:t>
      </w:r>
    </w:p>
    <w:p w:rsidR="00853DAD" w:rsidRDefault="00853DAD" w:rsidP="00302BE1">
      <w:pPr>
        <w:spacing w:after="120"/>
        <w:ind w:left="2835" w:hanging="2835"/>
        <w:rPr>
          <w:rFonts w:ascii="Arial" w:hAnsi="Arial" w:cs="Arial"/>
        </w:rPr>
      </w:pPr>
      <w:r>
        <w:rPr>
          <w:rFonts w:ascii="Arial" w:hAnsi="Arial" w:cs="Arial"/>
        </w:rPr>
        <w:t>Wanderungsende:</w:t>
      </w:r>
      <w:r>
        <w:rPr>
          <w:rFonts w:ascii="Arial" w:hAnsi="Arial" w:cs="Arial"/>
        </w:rPr>
        <w:tab/>
        <w:t>30. März</w:t>
      </w:r>
      <w:r w:rsidRPr="00302BE1">
        <w:rPr>
          <w:rFonts w:ascii="Arial" w:hAnsi="Arial" w:cs="Arial"/>
        </w:rPr>
        <w:t xml:space="preserve"> </w:t>
      </w:r>
      <w:r>
        <w:rPr>
          <w:rFonts w:ascii="Arial" w:hAnsi="Arial" w:cs="Arial"/>
        </w:rPr>
        <w:t>(In den Vorjahren zwischen 5. und 20. April</w:t>
      </w:r>
      <w:r w:rsidRPr="00302BE1">
        <w:rPr>
          <w:rFonts w:ascii="Arial" w:hAnsi="Arial" w:cs="Arial"/>
        </w:rPr>
        <w:t>)</w:t>
      </w:r>
    </w:p>
    <w:p w:rsidR="00853DAD" w:rsidRDefault="00853DAD" w:rsidP="001E5D70">
      <w:pPr>
        <w:tabs>
          <w:tab w:val="left" w:pos="708"/>
          <w:tab w:val="left" w:pos="1416"/>
          <w:tab w:val="left" w:pos="2124"/>
          <w:tab w:val="left" w:pos="2832"/>
          <w:tab w:val="left" w:pos="3240"/>
        </w:tabs>
        <w:spacing w:after="120"/>
        <w:ind w:left="2835" w:hanging="2835"/>
        <w:rPr>
          <w:rFonts w:ascii="Arial" w:hAnsi="Arial" w:cs="Arial"/>
        </w:rPr>
      </w:pPr>
    </w:p>
    <w:p w:rsidR="00853DAD" w:rsidRDefault="00853DAD" w:rsidP="001E5D70">
      <w:pPr>
        <w:tabs>
          <w:tab w:val="left" w:pos="708"/>
          <w:tab w:val="left" w:pos="1416"/>
          <w:tab w:val="left" w:pos="2124"/>
          <w:tab w:val="left" w:pos="2832"/>
          <w:tab w:val="left" w:pos="3240"/>
        </w:tabs>
        <w:spacing w:after="120"/>
        <w:ind w:left="2835" w:hanging="2835"/>
        <w:rPr>
          <w:rFonts w:ascii="Arial" w:hAnsi="Arial" w:cs="Arial"/>
        </w:rPr>
      </w:pPr>
      <w:r>
        <w:rPr>
          <w:rFonts w:ascii="Arial" w:hAnsi="Arial" w:cs="Arial"/>
        </w:rPr>
        <w:t>Sammelergebnisse:</w:t>
      </w:r>
    </w:p>
    <w:tbl>
      <w:tblPr>
        <w:tblW w:w="7680" w:type="dxa"/>
        <w:tblInd w:w="2" w:type="dxa"/>
        <w:tblCellMar>
          <w:left w:w="70" w:type="dxa"/>
          <w:right w:w="70" w:type="dxa"/>
        </w:tblCellMar>
        <w:tblLook w:val="00A0" w:firstRow="1" w:lastRow="0" w:firstColumn="1" w:lastColumn="0" w:noHBand="0" w:noVBand="0"/>
      </w:tblPr>
      <w:tblGrid>
        <w:gridCol w:w="1586"/>
        <w:gridCol w:w="1200"/>
        <w:gridCol w:w="1319"/>
        <w:gridCol w:w="1340"/>
        <w:gridCol w:w="1200"/>
        <w:gridCol w:w="1200"/>
      </w:tblGrid>
      <w:tr w:rsidR="00853DAD" w:rsidRPr="007E1857">
        <w:trPr>
          <w:trHeight w:val="51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Meilenberg</w:t>
            </w:r>
          </w:p>
        </w:tc>
        <w:tc>
          <w:tcPr>
            <w:tcW w:w="120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Bergmolche</w:t>
            </w:r>
          </w:p>
        </w:tc>
        <w:tc>
          <w:tcPr>
            <w:tcW w:w="1200" w:type="dxa"/>
            <w:tcBorders>
              <w:top w:val="single" w:sz="4" w:space="0" w:color="auto"/>
              <w:left w:val="nil"/>
              <w:bottom w:val="single" w:sz="4" w:space="0" w:color="auto"/>
              <w:right w:val="nil"/>
            </w:tcBorders>
            <w:vAlign w:val="center"/>
          </w:tcPr>
          <w:p w:rsidR="00853DAD" w:rsidRPr="007E1857" w:rsidRDefault="00853DAD" w:rsidP="007E1857">
            <w:pPr>
              <w:jc w:val="center"/>
              <w:rPr>
                <w:rFonts w:ascii="Arial" w:hAnsi="Arial" w:cs="Arial"/>
                <w:b/>
                <w:bCs/>
              </w:rPr>
            </w:pPr>
            <w:r w:rsidRPr="007E1857">
              <w:rPr>
                <w:rFonts w:ascii="Arial" w:hAnsi="Arial" w:cs="Arial"/>
                <w:b/>
                <w:bCs/>
              </w:rPr>
              <w:t>sonstige</w:t>
            </w:r>
          </w:p>
        </w:tc>
        <w:tc>
          <w:tcPr>
            <w:tcW w:w="1200" w:type="dxa"/>
            <w:tcBorders>
              <w:top w:val="single" w:sz="4" w:space="0" w:color="auto"/>
              <w:left w:val="single" w:sz="4" w:space="0" w:color="auto"/>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Summen</w:t>
            </w:r>
          </w:p>
        </w:tc>
      </w:tr>
      <w:tr w:rsidR="00853DAD" w:rsidRPr="007E1857">
        <w:trPr>
          <w:trHeight w:val="255"/>
        </w:trPr>
        <w:tc>
          <w:tcPr>
            <w:tcW w:w="1540" w:type="dxa"/>
            <w:tcBorders>
              <w:top w:val="nil"/>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Hinwanderung</w:t>
            </w:r>
          </w:p>
        </w:tc>
        <w:tc>
          <w:tcPr>
            <w:tcW w:w="120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541</w:t>
            </w:r>
          </w:p>
        </w:tc>
        <w:tc>
          <w:tcPr>
            <w:tcW w:w="120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7</w:t>
            </w:r>
          </w:p>
        </w:tc>
        <w:tc>
          <w:tcPr>
            <w:tcW w:w="134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0</w:t>
            </w:r>
          </w:p>
        </w:tc>
        <w:tc>
          <w:tcPr>
            <w:tcW w:w="1200" w:type="dxa"/>
            <w:tcBorders>
              <w:top w:val="nil"/>
              <w:left w:val="nil"/>
              <w:bottom w:val="single" w:sz="4" w:space="0" w:color="auto"/>
              <w:right w:val="nil"/>
            </w:tcBorders>
            <w:vAlign w:val="center"/>
          </w:tcPr>
          <w:p w:rsidR="00853DAD" w:rsidRPr="007E1857" w:rsidRDefault="00853DAD" w:rsidP="007E1857">
            <w:pPr>
              <w:jc w:val="center"/>
              <w:rPr>
                <w:rFonts w:ascii="Arial" w:hAnsi="Arial" w:cs="Arial"/>
              </w:rPr>
            </w:pPr>
            <w:r w:rsidRPr="007E1857">
              <w:rPr>
                <w:rFonts w:ascii="Arial" w:hAnsi="Arial" w:cs="Arial"/>
              </w:rPr>
              <w:t>0</w:t>
            </w:r>
          </w:p>
        </w:tc>
        <w:tc>
          <w:tcPr>
            <w:tcW w:w="1200" w:type="dxa"/>
            <w:tcBorders>
              <w:top w:val="nil"/>
              <w:left w:val="single" w:sz="4" w:space="0" w:color="auto"/>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548</w:t>
            </w:r>
          </w:p>
        </w:tc>
      </w:tr>
      <w:tr w:rsidR="00853DAD" w:rsidRPr="007E1857">
        <w:trPr>
          <w:trHeight w:val="270"/>
        </w:trPr>
        <w:tc>
          <w:tcPr>
            <w:tcW w:w="1540" w:type="dxa"/>
            <w:tcBorders>
              <w:top w:val="nil"/>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Rückwanderung</w:t>
            </w:r>
          </w:p>
        </w:tc>
        <w:tc>
          <w:tcPr>
            <w:tcW w:w="120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98</w:t>
            </w:r>
          </w:p>
        </w:tc>
        <w:tc>
          <w:tcPr>
            <w:tcW w:w="120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0</w:t>
            </w:r>
          </w:p>
        </w:tc>
        <w:tc>
          <w:tcPr>
            <w:tcW w:w="1340" w:type="dxa"/>
            <w:tcBorders>
              <w:top w:val="nil"/>
              <w:left w:val="nil"/>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0</w:t>
            </w:r>
          </w:p>
        </w:tc>
        <w:tc>
          <w:tcPr>
            <w:tcW w:w="1200" w:type="dxa"/>
            <w:tcBorders>
              <w:top w:val="nil"/>
              <w:left w:val="nil"/>
              <w:bottom w:val="single" w:sz="4" w:space="0" w:color="auto"/>
              <w:right w:val="nil"/>
            </w:tcBorders>
            <w:vAlign w:val="center"/>
          </w:tcPr>
          <w:p w:rsidR="00853DAD" w:rsidRPr="007E1857" w:rsidRDefault="00853DAD" w:rsidP="007E1857">
            <w:pPr>
              <w:jc w:val="center"/>
              <w:rPr>
                <w:rFonts w:ascii="Arial" w:hAnsi="Arial" w:cs="Arial"/>
              </w:rPr>
            </w:pPr>
            <w:r w:rsidRPr="007E1857">
              <w:rPr>
                <w:rFonts w:ascii="Arial" w:hAnsi="Arial" w:cs="Arial"/>
              </w:rPr>
              <w:t>0</w:t>
            </w:r>
          </w:p>
        </w:tc>
        <w:tc>
          <w:tcPr>
            <w:tcW w:w="1200" w:type="dxa"/>
            <w:tcBorders>
              <w:top w:val="nil"/>
              <w:left w:val="single" w:sz="4" w:space="0" w:color="auto"/>
              <w:bottom w:val="nil"/>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98</w:t>
            </w:r>
          </w:p>
        </w:tc>
      </w:tr>
      <w:tr w:rsidR="00853DAD" w:rsidRPr="007E1857">
        <w:trPr>
          <w:trHeight w:val="270"/>
        </w:trPr>
        <w:tc>
          <w:tcPr>
            <w:tcW w:w="1540" w:type="dxa"/>
            <w:tcBorders>
              <w:top w:val="nil"/>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639</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7</w:t>
            </w:r>
          </w:p>
        </w:tc>
        <w:tc>
          <w:tcPr>
            <w:tcW w:w="134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0</w:t>
            </w:r>
          </w:p>
        </w:tc>
        <w:tc>
          <w:tcPr>
            <w:tcW w:w="1200" w:type="dxa"/>
            <w:tcBorders>
              <w:top w:val="nil"/>
              <w:left w:val="nil"/>
              <w:bottom w:val="single" w:sz="4" w:space="0" w:color="auto"/>
              <w:right w:val="nil"/>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0</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646</w:t>
            </w:r>
          </w:p>
        </w:tc>
      </w:tr>
    </w:tbl>
    <w:p w:rsidR="00853DAD" w:rsidRDefault="00853DAD">
      <w:pPr>
        <w:spacing w:after="120"/>
        <w:rPr>
          <w:rFonts w:ascii="Arial" w:hAnsi="Arial" w:cs="Arial"/>
        </w:rPr>
      </w:pPr>
    </w:p>
    <w:p w:rsidR="00853DAD" w:rsidRPr="001E5D70" w:rsidRDefault="00853DAD">
      <w:pPr>
        <w:spacing w:after="120"/>
        <w:rPr>
          <w:rFonts w:ascii="Arial" w:hAnsi="Arial" w:cs="Arial"/>
        </w:rPr>
      </w:pPr>
      <w:r>
        <w:rPr>
          <w:rFonts w:ascii="Arial" w:hAnsi="Arial" w:cs="Arial"/>
        </w:rPr>
        <w:t>Entwicklung seit Beginn der Amphibienschutzmaßnahmen:</w:t>
      </w:r>
    </w:p>
    <w:p w:rsidR="00853DAD" w:rsidRPr="00920A04" w:rsidRDefault="000867EE">
      <w:pPr>
        <w:spacing w:after="120"/>
      </w:pPr>
      <w:r>
        <w:rPr>
          <w:noProof/>
        </w:rPr>
        <w:drawing>
          <wp:inline distT="0" distB="0" distL="0" distR="0">
            <wp:extent cx="4933950" cy="3248025"/>
            <wp:effectExtent l="0" t="0" r="0" b="9525"/>
            <wp:docPr id="15" name="Diagram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3248025"/>
                    </a:xfrm>
                    <a:prstGeom prst="rect">
                      <a:avLst/>
                    </a:prstGeom>
                    <a:noFill/>
                    <a:ln>
                      <a:noFill/>
                    </a:ln>
                  </pic:spPr>
                </pic:pic>
              </a:graphicData>
            </a:graphic>
          </wp:inline>
        </w:drawing>
      </w:r>
    </w:p>
    <w:p w:rsidR="00853DAD" w:rsidRDefault="00853DAD">
      <w:pPr>
        <w:spacing w:after="120"/>
        <w:rPr>
          <w:rFonts w:ascii="Arial" w:hAnsi="Arial" w:cs="Arial"/>
        </w:rPr>
      </w:pPr>
    </w:p>
    <w:p w:rsidR="00853DAD" w:rsidRDefault="00853DAD">
      <w:pPr>
        <w:spacing w:after="120"/>
        <w:rPr>
          <w:rFonts w:ascii="Arial" w:hAnsi="Arial" w:cs="Arial"/>
        </w:rPr>
      </w:pPr>
      <w:r>
        <w:rPr>
          <w:rFonts w:ascii="Arial" w:hAnsi="Arial" w:cs="Arial"/>
        </w:rPr>
        <w:t>Die Anzahl der gesammelten Erdkröten und Grasfrösche ist kaum verändert gegenüber dem Vorjahr, allerdings wurde heuer kein einziger Molch über die Straße getragen (Vorjahr: 10).</w:t>
      </w:r>
    </w:p>
    <w:p w:rsidR="00853DAD" w:rsidRDefault="00853DAD">
      <w:pPr>
        <w:spacing w:after="120"/>
        <w:rPr>
          <w:rFonts w:ascii="Arial" w:hAnsi="Arial" w:cs="Arial"/>
        </w:rPr>
      </w:pPr>
      <w:r>
        <w:rPr>
          <w:rFonts w:ascii="Arial" w:hAnsi="Arial" w:cs="Arial"/>
        </w:rPr>
        <w:t>Die Wanderung begann und endete heuer so früh wie noch nie seit Beginn der Aufzeichnungen.</w:t>
      </w:r>
    </w:p>
    <w:p w:rsidR="00853DAD" w:rsidRDefault="00853DAD" w:rsidP="006C3521">
      <w:pPr>
        <w:spacing w:after="120"/>
        <w:rPr>
          <w:rFonts w:ascii="Arial" w:hAnsi="Arial" w:cs="Arial"/>
        </w:rPr>
      </w:pPr>
      <w:r w:rsidRPr="00530637">
        <w:rPr>
          <w:rFonts w:ascii="Arial" w:hAnsi="Arial" w:cs="Arial"/>
        </w:rPr>
        <w:t>Auch heuer wurde wieder zusätzlich zum Sammeln eine nächtliche Straßensperrung bei den zuständigen Gemeinden beantragt</w:t>
      </w:r>
      <w:r w:rsidR="00530637">
        <w:rPr>
          <w:rFonts w:ascii="Arial" w:hAnsi="Arial" w:cs="Arial"/>
        </w:rPr>
        <w:t>.</w:t>
      </w:r>
    </w:p>
    <w:p w:rsidR="00853DAD" w:rsidRPr="001B1E87" w:rsidRDefault="00530637">
      <w:pPr>
        <w:spacing w:after="120"/>
        <w:rPr>
          <w:rFonts w:ascii="Arial" w:hAnsi="Arial" w:cs="Arial"/>
          <w:b/>
          <w:bCs/>
          <w:sz w:val="24"/>
          <w:szCs w:val="24"/>
        </w:rPr>
      </w:pPr>
      <w:r>
        <w:rPr>
          <w:rFonts w:ascii="Arial" w:hAnsi="Arial" w:cs="Arial"/>
          <w:b/>
          <w:bCs/>
          <w:sz w:val="24"/>
          <w:szCs w:val="24"/>
        </w:rPr>
        <w:br w:type="page"/>
      </w:r>
      <w:r w:rsidR="00853DAD" w:rsidRPr="001B1E87">
        <w:rPr>
          <w:rFonts w:ascii="Arial" w:hAnsi="Arial" w:cs="Arial"/>
          <w:b/>
          <w:bCs/>
          <w:sz w:val="24"/>
          <w:szCs w:val="24"/>
        </w:rPr>
        <w:t xml:space="preserve">Sachsenkam </w:t>
      </w:r>
    </w:p>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Weiher zwischen Reutberg und der TÖL 10</w:t>
      </w:r>
    </w:p>
    <w:p w:rsidR="00853DAD" w:rsidRDefault="00853DAD">
      <w:pPr>
        <w:spacing w:after="120"/>
        <w:ind w:left="2835" w:hanging="2835"/>
        <w:rPr>
          <w:rFonts w:ascii="Arial" w:hAnsi="Arial" w:cs="Arial"/>
        </w:rPr>
      </w:pPr>
      <w:r>
        <w:rPr>
          <w:rFonts w:ascii="Arial" w:hAnsi="Arial" w:cs="Arial"/>
        </w:rPr>
        <w:t>Straße und Zaun:</w:t>
      </w:r>
      <w:r>
        <w:rPr>
          <w:rFonts w:ascii="Arial" w:hAnsi="Arial" w:cs="Arial"/>
        </w:rPr>
        <w:tab/>
        <w:t>TÖL 10 zwischen Kirchbichl und Sachsenkam</w:t>
      </w:r>
      <w:r>
        <w:rPr>
          <w:rFonts w:ascii="Arial" w:hAnsi="Arial" w:cs="Arial"/>
        </w:rPr>
        <w:br/>
        <w:t>Zaun für Hin- und Rückwanderung</w:t>
      </w:r>
      <w:r>
        <w:rPr>
          <w:rFonts w:ascii="Arial" w:hAnsi="Arial" w:cs="Arial"/>
        </w:rPr>
        <w:br/>
        <w:t>Auf- und Abbau Maschinenring i.A. SM Bad Tölz</w:t>
      </w:r>
    </w:p>
    <w:p w:rsidR="00853DAD" w:rsidRDefault="00853DAD" w:rsidP="00302BE1">
      <w:pPr>
        <w:spacing w:after="120"/>
        <w:ind w:left="2835" w:hanging="2835"/>
        <w:rPr>
          <w:rFonts w:ascii="Arial" w:hAnsi="Arial" w:cs="Arial"/>
        </w:rPr>
      </w:pPr>
      <w:r>
        <w:rPr>
          <w:rFonts w:ascii="Arial" w:hAnsi="Arial" w:cs="Arial"/>
        </w:rPr>
        <w:t>Wanderungsbeginn:</w:t>
      </w:r>
      <w:r>
        <w:rPr>
          <w:rFonts w:ascii="Arial" w:hAnsi="Arial" w:cs="Arial"/>
        </w:rPr>
        <w:tab/>
        <w:t>09. März</w:t>
      </w:r>
      <w:r w:rsidRPr="00302BE1">
        <w:rPr>
          <w:rFonts w:ascii="Arial" w:hAnsi="Arial" w:cs="Arial"/>
        </w:rPr>
        <w:t xml:space="preserve"> (In den Vorjahren zwischen </w:t>
      </w:r>
      <w:r>
        <w:rPr>
          <w:rFonts w:ascii="Arial" w:hAnsi="Arial" w:cs="Arial"/>
        </w:rPr>
        <w:t>1. März</w:t>
      </w:r>
      <w:r w:rsidRPr="00302BE1">
        <w:rPr>
          <w:rFonts w:ascii="Arial" w:hAnsi="Arial" w:cs="Arial"/>
        </w:rPr>
        <w:t xml:space="preserve"> und </w:t>
      </w:r>
      <w:r>
        <w:rPr>
          <w:rFonts w:ascii="Arial" w:hAnsi="Arial" w:cs="Arial"/>
        </w:rPr>
        <w:t>6. April</w:t>
      </w:r>
      <w:r w:rsidRPr="00302BE1">
        <w:rPr>
          <w:rFonts w:ascii="Arial" w:hAnsi="Arial" w:cs="Arial"/>
        </w:rPr>
        <w:t>)</w:t>
      </w:r>
    </w:p>
    <w:p w:rsidR="00853DAD" w:rsidRDefault="00853DAD" w:rsidP="00302BE1">
      <w:pPr>
        <w:spacing w:after="120"/>
        <w:ind w:left="2835" w:hanging="2835"/>
        <w:rPr>
          <w:rFonts w:ascii="Arial" w:hAnsi="Arial" w:cs="Arial"/>
        </w:rPr>
      </w:pPr>
      <w:r>
        <w:rPr>
          <w:rFonts w:ascii="Arial" w:hAnsi="Arial" w:cs="Arial"/>
        </w:rPr>
        <w:t>Wanderungsende:</w:t>
      </w:r>
      <w:r>
        <w:rPr>
          <w:rFonts w:ascii="Arial" w:hAnsi="Arial" w:cs="Arial"/>
        </w:rPr>
        <w:tab/>
        <w:t>13. April</w:t>
      </w:r>
      <w:r w:rsidRPr="00302BE1">
        <w:rPr>
          <w:rFonts w:ascii="Arial" w:hAnsi="Arial" w:cs="Arial"/>
        </w:rPr>
        <w:t xml:space="preserve"> </w:t>
      </w:r>
      <w:r>
        <w:rPr>
          <w:rFonts w:ascii="Arial" w:hAnsi="Arial" w:cs="Arial"/>
        </w:rPr>
        <w:t>(In den Vorjahren zwischen 16. April und 28. Mai</w:t>
      </w:r>
      <w:r w:rsidRPr="00302BE1">
        <w:rPr>
          <w:rFonts w:ascii="Arial" w:hAnsi="Arial" w:cs="Arial"/>
        </w:rPr>
        <w:t>)</w:t>
      </w:r>
    </w:p>
    <w:p w:rsidR="00853DAD" w:rsidRDefault="00853DAD" w:rsidP="00302BE1">
      <w:pPr>
        <w:tabs>
          <w:tab w:val="left" w:pos="708"/>
          <w:tab w:val="left" w:pos="1416"/>
          <w:tab w:val="left" w:pos="2124"/>
          <w:tab w:val="left" w:pos="2832"/>
          <w:tab w:val="left" w:pos="3240"/>
        </w:tabs>
        <w:spacing w:after="120"/>
        <w:ind w:left="2835" w:hanging="2835"/>
        <w:rPr>
          <w:rFonts w:ascii="Arial" w:hAnsi="Arial" w:cs="Arial"/>
        </w:rPr>
      </w:pPr>
    </w:p>
    <w:p w:rsidR="00853DAD" w:rsidRDefault="00853DAD" w:rsidP="00302BE1">
      <w:pPr>
        <w:tabs>
          <w:tab w:val="left" w:pos="708"/>
          <w:tab w:val="left" w:pos="1416"/>
          <w:tab w:val="left" w:pos="2124"/>
          <w:tab w:val="left" w:pos="2832"/>
          <w:tab w:val="left" w:pos="3240"/>
        </w:tabs>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Sammelergebnisse</w:t>
      </w:r>
    </w:p>
    <w:tbl>
      <w:tblPr>
        <w:tblW w:w="9100" w:type="dxa"/>
        <w:tblInd w:w="2" w:type="dxa"/>
        <w:tblCellMar>
          <w:left w:w="70" w:type="dxa"/>
          <w:right w:w="70" w:type="dxa"/>
        </w:tblCellMar>
        <w:tblLook w:val="00A0" w:firstRow="1" w:lastRow="0" w:firstColumn="1" w:lastColumn="0" w:noHBand="0" w:noVBand="0"/>
      </w:tblPr>
      <w:tblGrid>
        <w:gridCol w:w="1576"/>
        <w:gridCol w:w="1193"/>
        <w:gridCol w:w="1311"/>
        <w:gridCol w:w="1332"/>
        <w:gridCol w:w="1193"/>
        <w:gridCol w:w="1193"/>
        <w:gridCol w:w="1411"/>
      </w:tblGrid>
      <w:tr w:rsidR="00853DAD" w:rsidRPr="007E1857">
        <w:trPr>
          <w:trHeight w:val="675"/>
        </w:trPr>
        <w:tc>
          <w:tcPr>
            <w:tcW w:w="1540" w:type="dxa"/>
            <w:tcBorders>
              <w:top w:val="single" w:sz="4" w:space="0" w:color="auto"/>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Sachsenkam</w:t>
            </w:r>
          </w:p>
        </w:tc>
        <w:tc>
          <w:tcPr>
            <w:tcW w:w="120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Summen</w:t>
            </w:r>
          </w:p>
        </w:tc>
        <w:tc>
          <w:tcPr>
            <w:tcW w:w="1420" w:type="dxa"/>
            <w:tcBorders>
              <w:top w:val="nil"/>
              <w:left w:val="nil"/>
              <w:bottom w:val="nil"/>
              <w:right w:val="nil"/>
            </w:tcBorders>
            <w:vAlign w:val="center"/>
          </w:tcPr>
          <w:p w:rsidR="00853DAD" w:rsidRPr="007E1857" w:rsidRDefault="00853DAD" w:rsidP="007E1857">
            <w:pPr>
              <w:jc w:val="center"/>
              <w:rPr>
                <w:rFonts w:ascii="Arial" w:hAnsi="Arial" w:cs="Arial"/>
                <w:sz w:val="16"/>
                <w:szCs w:val="16"/>
              </w:rPr>
            </w:pPr>
          </w:p>
        </w:tc>
      </w:tr>
      <w:tr w:rsidR="00853DAD" w:rsidRPr="007E1857">
        <w:trPr>
          <w:trHeight w:val="255"/>
        </w:trPr>
        <w:tc>
          <w:tcPr>
            <w:tcW w:w="1540" w:type="dxa"/>
            <w:tcBorders>
              <w:top w:val="nil"/>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Hinwanderung</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rPr>
            </w:pPr>
            <w:r w:rsidRPr="007E1857">
              <w:rPr>
                <w:rFonts w:ascii="Arial" w:hAnsi="Arial" w:cs="Arial"/>
              </w:rPr>
              <w:t>1066</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rPr>
            </w:pPr>
            <w:r w:rsidRPr="007E1857">
              <w:rPr>
                <w:rFonts w:ascii="Arial" w:hAnsi="Arial" w:cs="Arial"/>
              </w:rPr>
              <w:t>380</w:t>
            </w:r>
          </w:p>
        </w:tc>
        <w:tc>
          <w:tcPr>
            <w:tcW w:w="134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rPr>
            </w:pPr>
            <w:r w:rsidRPr="007E1857">
              <w:rPr>
                <w:rFonts w:ascii="Arial" w:hAnsi="Arial" w:cs="Arial"/>
              </w:rPr>
              <w:t>4</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rPr>
            </w:pPr>
            <w:r w:rsidRPr="007E1857">
              <w:rPr>
                <w:rFonts w:ascii="Arial" w:hAnsi="Arial" w:cs="Arial"/>
              </w:rPr>
              <w:t>19</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1469</w:t>
            </w:r>
          </w:p>
        </w:tc>
        <w:tc>
          <w:tcPr>
            <w:tcW w:w="1420" w:type="dxa"/>
            <w:tcBorders>
              <w:top w:val="nil"/>
              <w:left w:val="nil"/>
              <w:bottom w:val="nil"/>
              <w:right w:val="nil"/>
            </w:tcBorders>
            <w:noWrap/>
            <w:vAlign w:val="bottom"/>
          </w:tcPr>
          <w:p w:rsidR="00853DAD" w:rsidRPr="007E1857" w:rsidRDefault="00853DAD" w:rsidP="007E1857">
            <w:pPr>
              <w:rPr>
                <w:rFonts w:ascii="Arial" w:hAnsi="Arial" w:cs="Arial"/>
              </w:rPr>
            </w:pPr>
          </w:p>
        </w:tc>
      </w:tr>
      <w:tr w:rsidR="00853DAD" w:rsidRPr="007E1857">
        <w:trPr>
          <w:trHeight w:val="270"/>
        </w:trPr>
        <w:tc>
          <w:tcPr>
            <w:tcW w:w="1540" w:type="dxa"/>
            <w:tcBorders>
              <w:top w:val="nil"/>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rPr>
            </w:pPr>
            <w:r w:rsidRPr="007E1857">
              <w:rPr>
                <w:rFonts w:ascii="Arial" w:hAnsi="Arial" w:cs="Arial"/>
              </w:rPr>
              <w:t>Rückwanderung</w:t>
            </w:r>
          </w:p>
        </w:tc>
        <w:tc>
          <w:tcPr>
            <w:tcW w:w="1200" w:type="dxa"/>
            <w:tcBorders>
              <w:top w:val="nil"/>
              <w:left w:val="nil"/>
              <w:bottom w:val="single" w:sz="4" w:space="0" w:color="auto"/>
              <w:right w:val="single" w:sz="4" w:space="0" w:color="auto"/>
            </w:tcBorders>
            <w:noWrap/>
          </w:tcPr>
          <w:p w:rsidR="00853DAD" w:rsidRPr="007E1857" w:rsidRDefault="00853DAD" w:rsidP="007E1857">
            <w:pPr>
              <w:jc w:val="center"/>
              <w:rPr>
                <w:rFonts w:ascii="Arial" w:hAnsi="Arial" w:cs="Arial"/>
              </w:rPr>
            </w:pPr>
            <w:r w:rsidRPr="007E1857">
              <w:rPr>
                <w:rFonts w:ascii="Arial" w:hAnsi="Arial" w:cs="Arial"/>
              </w:rPr>
              <w:t>795</w:t>
            </w:r>
          </w:p>
        </w:tc>
        <w:tc>
          <w:tcPr>
            <w:tcW w:w="1200" w:type="dxa"/>
            <w:tcBorders>
              <w:top w:val="nil"/>
              <w:left w:val="nil"/>
              <w:bottom w:val="single" w:sz="4" w:space="0" w:color="auto"/>
              <w:right w:val="single" w:sz="4" w:space="0" w:color="auto"/>
            </w:tcBorders>
            <w:noWrap/>
          </w:tcPr>
          <w:p w:rsidR="00853DAD" w:rsidRPr="007E1857" w:rsidRDefault="00853DAD" w:rsidP="007E1857">
            <w:pPr>
              <w:jc w:val="center"/>
              <w:rPr>
                <w:rFonts w:ascii="Arial" w:hAnsi="Arial" w:cs="Arial"/>
              </w:rPr>
            </w:pPr>
            <w:r w:rsidRPr="007E1857">
              <w:rPr>
                <w:rFonts w:ascii="Arial" w:hAnsi="Arial" w:cs="Arial"/>
              </w:rPr>
              <w:t>79</w:t>
            </w:r>
          </w:p>
        </w:tc>
        <w:tc>
          <w:tcPr>
            <w:tcW w:w="1340" w:type="dxa"/>
            <w:tcBorders>
              <w:top w:val="nil"/>
              <w:left w:val="nil"/>
              <w:bottom w:val="single" w:sz="4" w:space="0" w:color="auto"/>
              <w:right w:val="single" w:sz="4" w:space="0" w:color="auto"/>
            </w:tcBorders>
            <w:noWrap/>
          </w:tcPr>
          <w:p w:rsidR="00853DAD" w:rsidRPr="007E1857" w:rsidRDefault="00853DAD" w:rsidP="007E1857">
            <w:pPr>
              <w:jc w:val="center"/>
              <w:rPr>
                <w:rFonts w:ascii="Arial" w:hAnsi="Arial" w:cs="Arial"/>
              </w:rPr>
            </w:pPr>
            <w:r w:rsidRPr="007E1857">
              <w:rPr>
                <w:rFonts w:ascii="Arial" w:hAnsi="Arial" w:cs="Arial"/>
              </w:rPr>
              <w:t>0</w:t>
            </w:r>
          </w:p>
        </w:tc>
        <w:tc>
          <w:tcPr>
            <w:tcW w:w="1200" w:type="dxa"/>
            <w:tcBorders>
              <w:top w:val="nil"/>
              <w:left w:val="nil"/>
              <w:bottom w:val="single" w:sz="4" w:space="0" w:color="auto"/>
              <w:right w:val="single" w:sz="4" w:space="0" w:color="auto"/>
            </w:tcBorders>
            <w:noWrap/>
          </w:tcPr>
          <w:p w:rsidR="00853DAD" w:rsidRPr="007E1857" w:rsidRDefault="00853DAD" w:rsidP="007E1857">
            <w:pPr>
              <w:jc w:val="center"/>
              <w:rPr>
                <w:rFonts w:ascii="Arial" w:hAnsi="Arial" w:cs="Arial"/>
              </w:rPr>
            </w:pPr>
            <w:r w:rsidRPr="007E1857">
              <w:rPr>
                <w:rFonts w:ascii="Arial" w:hAnsi="Arial" w:cs="Arial"/>
              </w:rPr>
              <w:t>1</w:t>
            </w:r>
          </w:p>
        </w:tc>
        <w:tc>
          <w:tcPr>
            <w:tcW w:w="1200" w:type="dxa"/>
            <w:tcBorders>
              <w:top w:val="nil"/>
              <w:left w:val="nil"/>
              <w:bottom w:val="nil"/>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875</w:t>
            </w:r>
          </w:p>
        </w:tc>
        <w:tc>
          <w:tcPr>
            <w:tcW w:w="1420" w:type="dxa"/>
            <w:tcBorders>
              <w:top w:val="nil"/>
              <w:left w:val="nil"/>
              <w:bottom w:val="nil"/>
              <w:right w:val="nil"/>
            </w:tcBorders>
            <w:noWrap/>
            <w:vAlign w:val="bottom"/>
          </w:tcPr>
          <w:p w:rsidR="00853DAD" w:rsidRPr="007E1857" w:rsidRDefault="00853DAD" w:rsidP="007E1857">
            <w:pPr>
              <w:rPr>
                <w:rFonts w:ascii="Arial" w:hAnsi="Arial" w:cs="Arial"/>
              </w:rPr>
            </w:pPr>
          </w:p>
        </w:tc>
      </w:tr>
      <w:tr w:rsidR="00853DAD" w:rsidRPr="007E1857">
        <w:trPr>
          <w:trHeight w:val="270"/>
        </w:trPr>
        <w:tc>
          <w:tcPr>
            <w:tcW w:w="1540" w:type="dxa"/>
            <w:tcBorders>
              <w:top w:val="nil"/>
              <w:left w:val="single" w:sz="4" w:space="0" w:color="auto"/>
              <w:bottom w:val="single" w:sz="4" w:space="0" w:color="auto"/>
              <w:right w:val="single" w:sz="4" w:space="0" w:color="auto"/>
            </w:tcBorders>
            <w:vAlign w:val="center"/>
          </w:tcPr>
          <w:p w:rsidR="00853DAD" w:rsidRPr="007E1857" w:rsidRDefault="00853DAD" w:rsidP="007E1857">
            <w:pPr>
              <w:jc w:val="center"/>
              <w:rPr>
                <w:rFonts w:ascii="Arial" w:hAnsi="Arial" w:cs="Arial"/>
                <w:b/>
                <w:bCs/>
              </w:rPr>
            </w:pPr>
            <w:r w:rsidRPr="007E1857">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1861</w:t>
            </w:r>
          </w:p>
        </w:tc>
        <w:tc>
          <w:tcPr>
            <w:tcW w:w="120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459</w:t>
            </w:r>
          </w:p>
        </w:tc>
        <w:tc>
          <w:tcPr>
            <w:tcW w:w="1340" w:type="dxa"/>
            <w:tcBorders>
              <w:top w:val="nil"/>
              <w:left w:val="nil"/>
              <w:bottom w:val="single" w:sz="4" w:space="0" w:color="auto"/>
              <w:right w:val="single" w:sz="4"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4</w:t>
            </w:r>
          </w:p>
        </w:tc>
        <w:tc>
          <w:tcPr>
            <w:tcW w:w="1200" w:type="dxa"/>
            <w:tcBorders>
              <w:top w:val="nil"/>
              <w:left w:val="nil"/>
              <w:bottom w:val="single" w:sz="4" w:space="0" w:color="auto"/>
              <w:right w:val="nil"/>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20</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7E1857" w:rsidRDefault="00853DAD" w:rsidP="007E1857">
            <w:pPr>
              <w:jc w:val="center"/>
              <w:rPr>
                <w:rFonts w:ascii="Arial" w:hAnsi="Arial" w:cs="Arial"/>
                <w:b/>
                <w:bCs/>
              </w:rPr>
            </w:pPr>
            <w:r w:rsidRPr="007E1857">
              <w:rPr>
                <w:rFonts w:ascii="Arial" w:hAnsi="Arial" w:cs="Arial"/>
                <w:b/>
                <w:bCs/>
              </w:rPr>
              <w:t>2344</w:t>
            </w:r>
          </w:p>
        </w:tc>
        <w:tc>
          <w:tcPr>
            <w:tcW w:w="1420" w:type="dxa"/>
            <w:tcBorders>
              <w:top w:val="nil"/>
              <w:left w:val="nil"/>
              <w:bottom w:val="nil"/>
              <w:right w:val="nil"/>
            </w:tcBorders>
            <w:noWrap/>
            <w:vAlign w:val="bottom"/>
          </w:tcPr>
          <w:p w:rsidR="00853DAD" w:rsidRPr="007E1857" w:rsidRDefault="00853DAD" w:rsidP="007E1857">
            <w:pPr>
              <w:rPr>
                <w:rFonts w:ascii="Arial" w:hAnsi="Arial" w:cs="Arial"/>
              </w:rPr>
            </w:pPr>
          </w:p>
        </w:tc>
      </w:tr>
      <w:tr w:rsidR="00853DAD" w:rsidRPr="007E1857">
        <w:trPr>
          <w:trHeight w:val="255"/>
        </w:trPr>
        <w:tc>
          <w:tcPr>
            <w:tcW w:w="1540" w:type="dxa"/>
            <w:tcBorders>
              <w:top w:val="nil"/>
              <w:left w:val="nil"/>
              <w:bottom w:val="nil"/>
              <w:right w:val="nil"/>
            </w:tcBorders>
            <w:vAlign w:val="center"/>
          </w:tcPr>
          <w:p w:rsidR="00853DAD" w:rsidRPr="007E1857" w:rsidRDefault="00853DAD" w:rsidP="007E1857">
            <w:pPr>
              <w:jc w:val="center"/>
              <w:rPr>
                <w:rFonts w:ascii="Arial" w:hAnsi="Arial" w:cs="Arial"/>
                <w:b/>
                <w:bCs/>
              </w:rPr>
            </w:pPr>
          </w:p>
        </w:tc>
        <w:tc>
          <w:tcPr>
            <w:tcW w:w="2400" w:type="dxa"/>
            <w:gridSpan w:val="2"/>
            <w:tcBorders>
              <w:top w:val="nil"/>
              <w:left w:val="nil"/>
              <w:bottom w:val="nil"/>
              <w:right w:val="nil"/>
            </w:tcBorders>
            <w:noWrap/>
            <w:vAlign w:val="center"/>
          </w:tcPr>
          <w:p w:rsidR="00853DAD" w:rsidRPr="007E1857" w:rsidRDefault="00853DAD" w:rsidP="007E1857">
            <w:pPr>
              <w:rPr>
                <w:rFonts w:ascii="Arial" w:hAnsi="Arial" w:cs="Arial"/>
              </w:rPr>
            </w:pPr>
            <w:r w:rsidRPr="007E1857">
              <w:rPr>
                <w:rFonts w:ascii="Arial" w:hAnsi="Arial" w:cs="Arial"/>
              </w:rPr>
              <w:t>Sonstige: 20 SpringFr</w:t>
            </w:r>
          </w:p>
        </w:tc>
        <w:tc>
          <w:tcPr>
            <w:tcW w:w="1340" w:type="dxa"/>
            <w:tcBorders>
              <w:top w:val="nil"/>
              <w:left w:val="nil"/>
              <w:bottom w:val="nil"/>
              <w:right w:val="nil"/>
            </w:tcBorders>
            <w:noWrap/>
            <w:vAlign w:val="center"/>
          </w:tcPr>
          <w:p w:rsidR="00853DAD" w:rsidRPr="007E1857" w:rsidRDefault="00853DAD" w:rsidP="007E1857">
            <w:pPr>
              <w:jc w:val="center"/>
              <w:rPr>
                <w:rFonts w:ascii="Arial" w:hAnsi="Arial" w:cs="Arial"/>
                <w:b/>
                <w:bCs/>
              </w:rPr>
            </w:pPr>
          </w:p>
        </w:tc>
        <w:tc>
          <w:tcPr>
            <w:tcW w:w="1200" w:type="dxa"/>
            <w:tcBorders>
              <w:top w:val="nil"/>
              <w:left w:val="nil"/>
              <w:bottom w:val="nil"/>
              <w:right w:val="nil"/>
            </w:tcBorders>
            <w:noWrap/>
            <w:vAlign w:val="center"/>
          </w:tcPr>
          <w:p w:rsidR="00853DAD" w:rsidRPr="007E1857" w:rsidRDefault="00853DAD" w:rsidP="007E1857">
            <w:pPr>
              <w:jc w:val="center"/>
              <w:rPr>
                <w:rFonts w:ascii="Arial" w:hAnsi="Arial" w:cs="Arial"/>
                <w:b/>
                <w:bCs/>
              </w:rPr>
            </w:pPr>
          </w:p>
        </w:tc>
        <w:tc>
          <w:tcPr>
            <w:tcW w:w="1200" w:type="dxa"/>
            <w:tcBorders>
              <w:top w:val="nil"/>
              <w:left w:val="nil"/>
              <w:bottom w:val="nil"/>
              <w:right w:val="nil"/>
            </w:tcBorders>
            <w:noWrap/>
            <w:vAlign w:val="center"/>
          </w:tcPr>
          <w:p w:rsidR="00853DAD" w:rsidRPr="007E1857" w:rsidRDefault="00853DAD" w:rsidP="007E1857">
            <w:pPr>
              <w:jc w:val="center"/>
              <w:rPr>
                <w:rFonts w:ascii="Arial" w:hAnsi="Arial" w:cs="Arial"/>
                <w:b/>
                <w:bCs/>
              </w:rPr>
            </w:pPr>
          </w:p>
        </w:tc>
        <w:tc>
          <w:tcPr>
            <w:tcW w:w="1420" w:type="dxa"/>
            <w:tcBorders>
              <w:top w:val="nil"/>
              <w:left w:val="nil"/>
              <w:bottom w:val="nil"/>
              <w:right w:val="nil"/>
            </w:tcBorders>
            <w:noWrap/>
            <w:vAlign w:val="bottom"/>
          </w:tcPr>
          <w:p w:rsidR="00853DAD" w:rsidRPr="007E1857" w:rsidRDefault="00853DAD" w:rsidP="007E1857">
            <w:pPr>
              <w:rPr>
                <w:rFonts w:ascii="Arial" w:hAnsi="Arial" w:cs="Arial"/>
              </w:rPr>
            </w:pPr>
          </w:p>
        </w:tc>
      </w:tr>
    </w:tbl>
    <w:p w:rsidR="00853DAD" w:rsidRDefault="00853DAD">
      <w:pPr>
        <w:spacing w:after="120"/>
        <w:ind w:left="2835" w:hanging="2835"/>
        <w:rPr>
          <w:rFonts w:ascii="Arial" w:hAnsi="Arial" w:cs="Arial"/>
        </w:rPr>
      </w:pPr>
    </w:p>
    <w:p w:rsidR="00853DAD" w:rsidRDefault="00853DAD" w:rsidP="001E5D70">
      <w:pPr>
        <w:spacing w:after="120"/>
        <w:rPr>
          <w:rFonts w:ascii="Arial" w:hAnsi="Arial" w:cs="Arial"/>
        </w:rPr>
      </w:pPr>
      <w:r>
        <w:rPr>
          <w:rFonts w:ascii="Arial" w:hAnsi="Arial" w:cs="Arial"/>
        </w:rPr>
        <w:t>Entwicklung seit Beginn der Amphibienschutzmaßnahmen:</w:t>
      </w:r>
    </w:p>
    <w:p w:rsidR="00853DAD" w:rsidRPr="005E447A" w:rsidRDefault="000867EE">
      <w:pPr>
        <w:tabs>
          <w:tab w:val="left" w:pos="2250"/>
        </w:tabs>
        <w:spacing w:after="120"/>
      </w:pPr>
      <w:r>
        <w:rPr>
          <w:noProof/>
        </w:rPr>
        <w:drawing>
          <wp:inline distT="0" distB="0" distL="0" distR="0">
            <wp:extent cx="5153025" cy="3457575"/>
            <wp:effectExtent l="0" t="0" r="9525" b="9525"/>
            <wp:docPr id="16" name="Diagram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6"/>
                    <pic:cNvPicPr>
                      <a:picLocks noChangeArrowheads="1"/>
                    </pic:cNvPicPr>
                  </pic:nvPicPr>
                  <pic:blipFill>
                    <a:blip r:embed="rId23">
                      <a:extLst>
                        <a:ext uri="{28A0092B-C50C-407E-A947-70E740481C1C}">
                          <a14:useLocalDpi xmlns:a14="http://schemas.microsoft.com/office/drawing/2010/main" val="0"/>
                        </a:ext>
                      </a:extLst>
                    </a:blip>
                    <a:srcRect b="-55"/>
                    <a:stretch>
                      <a:fillRect/>
                    </a:stretch>
                  </pic:blipFill>
                  <pic:spPr bwMode="auto">
                    <a:xfrm>
                      <a:off x="0" y="0"/>
                      <a:ext cx="5153025" cy="3457575"/>
                    </a:xfrm>
                    <a:prstGeom prst="rect">
                      <a:avLst/>
                    </a:prstGeom>
                    <a:noFill/>
                    <a:ln>
                      <a:noFill/>
                    </a:ln>
                  </pic:spPr>
                </pic:pic>
              </a:graphicData>
            </a:graphic>
          </wp:inline>
        </w:drawing>
      </w:r>
    </w:p>
    <w:p w:rsidR="00853DAD" w:rsidRPr="00A01775" w:rsidRDefault="00853DAD">
      <w:pPr>
        <w:tabs>
          <w:tab w:val="left" w:pos="2250"/>
        </w:tabs>
        <w:spacing w:after="120"/>
        <w:rPr>
          <w:rFonts w:ascii="Arial" w:hAnsi="Arial" w:cs="Arial"/>
        </w:rPr>
      </w:pPr>
    </w:p>
    <w:p w:rsidR="00853DAD" w:rsidRDefault="00853DAD">
      <w:pPr>
        <w:tabs>
          <w:tab w:val="left" w:pos="2250"/>
        </w:tabs>
        <w:spacing w:after="120"/>
        <w:rPr>
          <w:rFonts w:ascii="Arial" w:hAnsi="Arial" w:cs="Arial"/>
        </w:rPr>
      </w:pPr>
      <w:r>
        <w:rPr>
          <w:rFonts w:ascii="Arial" w:hAnsi="Arial" w:cs="Arial"/>
        </w:rPr>
        <w:t>Das Sammelergebnis ist insgesamt doppelt so hoch wie im vergangenen Jahr, was auf einen Anstieg bei den Hinwanderern, vor allem aber bei den Rückwanderern zurückzuführen ist. Erwähnenswert sind die unter „Sonstige“ verzeichneten 20 Exemplare des Springfroschs (RL Bay „gefährdet“).</w:t>
      </w:r>
    </w:p>
    <w:p w:rsidR="00853DAD" w:rsidRDefault="00853DAD">
      <w:pPr>
        <w:tabs>
          <w:tab w:val="left" w:pos="2250"/>
        </w:tabs>
        <w:spacing w:after="120"/>
        <w:rPr>
          <w:rFonts w:ascii="Arial" w:hAnsi="Arial" w:cs="Arial"/>
        </w:rPr>
      </w:pPr>
      <w:r>
        <w:rPr>
          <w:rFonts w:ascii="Arial" w:hAnsi="Arial" w:cs="Arial"/>
        </w:rPr>
        <w:t>Probleme bereiteten wie jedes Jahr unvernünftige Autofahrer, die trotz Geschwindigkeitsbegrenzung, Hinweisschildern und Dunkelheit nicht vom Rasen abzuhalten sind, ein Umstand, den ein Amphibienhelfer als lebensgefährlich bezeichnete.</w:t>
      </w:r>
    </w:p>
    <w:p w:rsidR="00853DAD" w:rsidRDefault="00853DAD">
      <w:pPr>
        <w:tabs>
          <w:tab w:val="left" w:pos="2250"/>
        </w:tabs>
        <w:spacing w:after="120"/>
        <w:rPr>
          <w:rFonts w:ascii="Arial" w:hAnsi="Arial" w:cs="Arial"/>
          <w:b/>
          <w:bCs/>
        </w:rPr>
      </w:pPr>
      <w:r>
        <w:rPr>
          <w:rFonts w:ascii="Arial" w:hAnsi="Arial" w:cs="Arial"/>
          <w:b/>
          <w:bCs/>
        </w:rPr>
        <w:br w:type="page"/>
      </w:r>
    </w:p>
    <w:p w:rsidR="00853DAD" w:rsidRDefault="00853DAD">
      <w:pPr>
        <w:tabs>
          <w:tab w:val="left" w:pos="2250"/>
        </w:tabs>
        <w:spacing w:after="120"/>
        <w:rPr>
          <w:rFonts w:ascii="Arial" w:hAnsi="Arial" w:cs="Arial"/>
          <w:b/>
          <w:bCs/>
          <w:sz w:val="24"/>
          <w:szCs w:val="24"/>
        </w:rPr>
      </w:pPr>
      <w:r w:rsidRPr="00AE6617">
        <w:rPr>
          <w:rFonts w:ascii="Arial" w:hAnsi="Arial" w:cs="Arial"/>
          <w:b/>
          <w:bCs/>
          <w:sz w:val="24"/>
          <w:szCs w:val="24"/>
        </w:rPr>
        <w:t>Schwaigwall</w:t>
      </w:r>
    </w:p>
    <w:p w:rsidR="00853DAD" w:rsidRPr="00855731" w:rsidRDefault="00853DAD">
      <w:pPr>
        <w:tabs>
          <w:tab w:val="left" w:pos="2250"/>
        </w:tabs>
        <w:spacing w:after="120"/>
        <w:rPr>
          <w:rFonts w:ascii="Arial" w:hAnsi="Arial" w:cs="Arial"/>
          <w:bCs/>
        </w:rPr>
      </w:pPr>
    </w:p>
    <w:p w:rsidR="00853DAD" w:rsidRDefault="00853DAD" w:rsidP="00855731">
      <w:pPr>
        <w:spacing w:after="120"/>
        <w:ind w:left="2835" w:hanging="2835"/>
        <w:rPr>
          <w:rFonts w:ascii="Arial" w:hAnsi="Arial" w:cs="Arial"/>
        </w:rPr>
      </w:pPr>
      <w:r>
        <w:rPr>
          <w:rFonts w:ascii="Arial" w:hAnsi="Arial" w:cs="Arial"/>
        </w:rPr>
        <w:t xml:space="preserve">Laichgewässer: </w:t>
      </w:r>
      <w:r>
        <w:rPr>
          <w:rFonts w:ascii="Arial" w:hAnsi="Arial" w:cs="Arial"/>
        </w:rPr>
        <w:tab/>
        <w:t>Teich auf dem Gelände des Altenheims</w:t>
      </w:r>
    </w:p>
    <w:p w:rsidR="00853DAD" w:rsidRDefault="00853DAD" w:rsidP="00855731">
      <w:pPr>
        <w:spacing w:after="120"/>
        <w:ind w:left="2835" w:hanging="2835"/>
        <w:rPr>
          <w:rFonts w:ascii="Arial" w:hAnsi="Arial" w:cs="Arial"/>
        </w:rPr>
      </w:pPr>
      <w:r>
        <w:rPr>
          <w:rFonts w:ascii="Arial" w:hAnsi="Arial" w:cs="Arial"/>
        </w:rPr>
        <w:t>Straße und Zaun:</w:t>
      </w:r>
      <w:r>
        <w:rPr>
          <w:rFonts w:ascii="Arial" w:hAnsi="Arial" w:cs="Arial"/>
        </w:rPr>
        <w:tab/>
        <w:t>Gemeindestraße, Ost-West-Verbindung zwischen B11 und Töl 22;</w:t>
      </w:r>
      <w:r>
        <w:rPr>
          <w:rFonts w:ascii="Arial" w:hAnsi="Arial" w:cs="Arial"/>
        </w:rPr>
        <w:br/>
        <w:t>2016 neu, ohne Zaun</w:t>
      </w:r>
    </w:p>
    <w:p w:rsidR="00853DAD" w:rsidRDefault="00853DAD" w:rsidP="005D6D61">
      <w:pPr>
        <w:spacing w:after="120"/>
        <w:ind w:left="2835" w:hanging="2835"/>
        <w:rPr>
          <w:rFonts w:ascii="Arial" w:hAnsi="Arial" w:cs="Arial"/>
        </w:rPr>
      </w:pPr>
      <w:r>
        <w:rPr>
          <w:rFonts w:ascii="Arial" w:hAnsi="Arial" w:cs="Arial"/>
        </w:rPr>
        <w:t>Wanderungsbeginn:</w:t>
      </w:r>
      <w:r>
        <w:rPr>
          <w:rFonts w:ascii="Arial" w:hAnsi="Arial" w:cs="Arial"/>
        </w:rPr>
        <w:tab/>
        <w:t>05. März</w:t>
      </w:r>
      <w:r w:rsidRPr="00302BE1">
        <w:rPr>
          <w:rFonts w:ascii="Arial" w:hAnsi="Arial" w:cs="Arial"/>
        </w:rPr>
        <w:t xml:space="preserve"> (I</w:t>
      </w:r>
      <w:r>
        <w:rPr>
          <w:rFonts w:ascii="Arial" w:hAnsi="Arial" w:cs="Arial"/>
        </w:rPr>
        <w:t>m</w:t>
      </w:r>
      <w:r w:rsidRPr="00302BE1">
        <w:rPr>
          <w:rFonts w:ascii="Arial" w:hAnsi="Arial" w:cs="Arial"/>
        </w:rPr>
        <w:t xml:space="preserve"> Vorjahr</w:t>
      </w:r>
      <w:r>
        <w:rPr>
          <w:rFonts w:ascii="Arial" w:hAnsi="Arial" w:cs="Arial"/>
        </w:rPr>
        <w:t xml:space="preserve"> 28. März)</w:t>
      </w:r>
    </w:p>
    <w:p w:rsidR="00853DAD" w:rsidRDefault="00853DAD" w:rsidP="005D6D61">
      <w:pPr>
        <w:spacing w:after="120"/>
        <w:ind w:left="2835" w:hanging="2835"/>
        <w:rPr>
          <w:rFonts w:ascii="Arial" w:hAnsi="Arial" w:cs="Arial"/>
        </w:rPr>
      </w:pPr>
      <w:r>
        <w:rPr>
          <w:rFonts w:ascii="Arial" w:hAnsi="Arial" w:cs="Arial"/>
        </w:rPr>
        <w:t>Wanderungsende:</w:t>
      </w:r>
      <w:r>
        <w:rPr>
          <w:rFonts w:ascii="Arial" w:hAnsi="Arial" w:cs="Arial"/>
        </w:rPr>
        <w:tab/>
        <w:t>06. April</w:t>
      </w:r>
      <w:r w:rsidRPr="00302BE1">
        <w:rPr>
          <w:rFonts w:ascii="Arial" w:hAnsi="Arial" w:cs="Arial"/>
        </w:rPr>
        <w:t xml:space="preserve"> </w:t>
      </w:r>
      <w:r>
        <w:rPr>
          <w:rFonts w:ascii="Arial" w:hAnsi="Arial" w:cs="Arial"/>
        </w:rPr>
        <w:t>(Im Vorjahr 08. April</w:t>
      </w:r>
      <w:r w:rsidRPr="00302BE1">
        <w:rPr>
          <w:rFonts w:ascii="Arial" w:hAnsi="Arial" w:cs="Arial"/>
        </w:rPr>
        <w:t>)</w:t>
      </w:r>
    </w:p>
    <w:p w:rsidR="00853DAD" w:rsidRDefault="00853DAD" w:rsidP="00855731">
      <w:pPr>
        <w:tabs>
          <w:tab w:val="left" w:pos="708"/>
          <w:tab w:val="left" w:pos="1416"/>
          <w:tab w:val="left" w:pos="2124"/>
          <w:tab w:val="left" w:pos="2832"/>
          <w:tab w:val="left" w:pos="3240"/>
        </w:tabs>
        <w:spacing w:after="120"/>
        <w:ind w:left="2835" w:hanging="2835"/>
        <w:rPr>
          <w:rFonts w:ascii="Arial" w:hAnsi="Arial" w:cs="Arial"/>
        </w:rPr>
      </w:pPr>
    </w:p>
    <w:p w:rsidR="00853DAD" w:rsidRDefault="00853DAD" w:rsidP="00855731">
      <w:pPr>
        <w:tabs>
          <w:tab w:val="left" w:pos="708"/>
          <w:tab w:val="left" w:pos="1416"/>
          <w:tab w:val="left" w:pos="2124"/>
          <w:tab w:val="left" w:pos="2832"/>
          <w:tab w:val="left" w:pos="3240"/>
        </w:tabs>
        <w:spacing w:after="120"/>
        <w:ind w:left="2835" w:hanging="2835"/>
        <w:rPr>
          <w:rFonts w:ascii="Arial" w:hAnsi="Arial" w:cs="Arial"/>
        </w:rPr>
      </w:pPr>
    </w:p>
    <w:p w:rsidR="00853DAD" w:rsidRDefault="00853DAD" w:rsidP="00855731">
      <w:pPr>
        <w:spacing w:after="120"/>
        <w:ind w:left="2835" w:hanging="2835"/>
        <w:rPr>
          <w:rFonts w:ascii="Arial" w:hAnsi="Arial" w:cs="Arial"/>
        </w:rPr>
      </w:pPr>
      <w:r>
        <w:rPr>
          <w:rFonts w:ascii="Arial" w:hAnsi="Arial" w:cs="Arial"/>
        </w:rPr>
        <w:t>Sammelergebnisse</w:t>
      </w:r>
    </w:p>
    <w:tbl>
      <w:tblPr>
        <w:tblW w:w="9100" w:type="dxa"/>
        <w:tblInd w:w="2" w:type="dxa"/>
        <w:tblCellMar>
          <w:left w:w="70" w:type="dxa"/>
          <w:right w:w="70" w:type="dxa"/>
        </w:tblCellMar>
        <w:tblLook w:val="00A0" w:firstRow="1" w:lastRow="0" w:firstColumn="1" w:lastColumn="0" w:noHBand="0" w:noVBand="0"/>
      </w:tblPr>
      <w:tblGrid>
        <w:gridCol w:w="1576"/>
        <w:gridCol w:w="1193"/>
        <w:gridCol w:w="1311"/>
        <w:gridCol w:w="1332"/>
        <w:gridCol w:w="1193"/>
        <w:gridCol w:w="1193"/>
        <w:gridCol w:w="1411"/>
      </w:tblGrid>
      <w:tr w:rsidR="00853DAD" w:rsidRPr="005D6D61">
        <w:trPr>
          <w:trHeight w:val="675"/>
        </w:trPr>
        <w:tc>
          <w:tcPr>
            <w:tcW w:w="1540" w:type="dxa"/>
            <w:tcBorders>
              <w:top w:val="single" w:sz="4" w:space="0" w:color="auto"/>
              <w:left w:val="single" w:sz="4" w:space="0" w:color="auto"/>
              <w:bottom w:val="single" w:sz="4" w:space="0" w:color="auto"/>
              <w:right w:val="single" w:sz="4" w:space="0" w:color="auto"/>
            </w:tcBorders>
            <w:vAlign w:val="center"/>
          </w:tcPr>
          <w:p w:rsidR="00853DAD" w:rsidRPr="005D6D61" w:rsidRDefault="00853DAD" w:rsidP="005D6D61">
            <w:pPr>
              <w:jc w:val="center"/>
              <w:rPr>
                <w:rFonts w:ascii="Arial" w:hAnsi="Arial" w:cs="Arial"/>
                <w:b/>
                <w:bCs/>
              </w:rPr>
            </w:pPr>
            <w:r w:rsidRPr="005D6D61">
              <w:rPr>
                <w:rFonts w:ascii="Arial" w:hAnsi="Arial" w:cs="Arial"/>
                <w:b/>
                <w:bCs/>
              </w:rPr>
              <w:t>Schwaigwall</w:t>
            </w:r>
          </w:p>
        </w:tc>
        <w:tc>
          <w:tcPr>
            <w:tcW w:w="1200" w:type="dxa"/>
            <w:tcBorders>
              <w:top w:val="single" w:sz="4" w:space="0" w:color="auto"/>
              <w:left w:val="nil"/>
              <w:bottom w:val="single" w:sz="4" w:space="0" w:color="auto"/>
              <w:right w:val="single" w:sz="4" w:space="0" w:color="auto"/>
            </w:tcBorders>
            <w:vAlign w:val="center"/>
          </w:tcPr>
          <w:p w:rsidR="00853DAD" w:rsidRPr="005D6D61" w:rsidRDefault="00853DAD" w:rsidP="005D6D61">
            <w:pPr>
              <w:jc w:val="center"/>
              <w:rPr>
                <w:rFonts w:ascii="Arial" w:hAnsi="Arial" w:cs="Arial"/>
                <w:b/>
                <w:bCs/>
              </w:rPr>
            </w:pPr>
            <w:r w:rsidRPr="005D6D61">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5D6D61" w:rsidRDefault="00853DAD" w:rsidP="005D6D61">
            <w:pPr>
              <w:jc w:val="center"/>
              <w:rPr>
                <w:rFonts w:ascii="Arial" w:hAnsi="Arial" w:cs="Arial"/>
                <w:b/>
                <w:bCs/>
              </w:rPr>
            </w:pPr>
            <w:r w:rsidRPr="005D6D61">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5D6D61" w:rsidRDefault="00853DAD" w:rsidP="005D6D61">
            <w:pPr>
              <w:jc w:val="center"/>
              <w:rPr>
                <w:rFonts w:ascii="Arial" w:hAnsi="Arial" w:cs="Arial"/>
                <w:b/>
                <w:bCs/>
              </w:rPr>
            </w:pPr>
            <w:r w:rsidRPr="005D6D61">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5D6D61" w:rsidRDefault="00853DAD" w:rsidP="005D6D61">
            <w:pPr>
              <w:jc w:val="center"/>
              <w:rPr>
                <w:rFonts w:ascii="Arial" w:hAnsi="Arial" w:cs="Arial"/>
                <w:b/>
                <w:bCs/>
              </w:rPr>
            </w:pPr>
            <w:r w:rsidRPr="005D6D61">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b/>
                <w:bCs/>
              </w:rPr>
            </w:pPr>
            <w:r w:rsidRPr="005D6D61">
              <w:rPr>
                <w:rFonts w:ascii="Arial" w:hAnsi="Arial" w:cs="Arial"/>
                <w:b/>
                <w:bCs/>
              </w:rPr>
              <w:t>Summen</w:t>
            </w:r>
          </w:p>
        </w:tc>
        <w:tc>
          <w:tcPr>
            <w:tcW w:w="1420" w:type="dxa"/>
            <w:tcBorders>
              <w:top w:val="nil"/>
              <w:left w:val="nil"/>
              <w:bottom w:val="nil"/>
              <w:right w:val="nil"/>
            </w:tcBorders>
            <w:vAlign w:val="center"/>
          </w:tcPr>
          <w:p w:rsidR="00853DAD" w:rsidRPr="005D6D61" w:rsidRDefault="00853DAD" w:rsidP="005D6D61">
            <w:pPr>
              <w:jc w:val="center"/>
              <w:rPr>
                <w:rFonts w:ascii="Arial" w:hAnsi="Arial" w:cs="Arial"/>
                <w:sz w:val="16"/>
                <w:szCs w:val="16"/>
              </w:rPr>
            </w:pPr>
            <w:r w:rsidRPr="005D6D61">
              <w:rPr>
                <w:rFonts w:ascii="Arial" w:hAnsi="Arial" w:cs="Arial"/>
                <w:sz w:val="16"/>
                <w:szCs w:val="16"/>
              </w:rPr>
              <w:t>2. Jahr Sammlung, regelmäßig, ohne Zaun</w:t>
            </w:r>
          </w:p>
        </w:tc>
      </w:tr>
      <w:tr w:rsidR="00853DAD" w:rsidRPr="005D6D61">
        <w:trPr>
          <w:trHeight w:val="255"/>
        </w:trPr>
        <w:tc>
          <w:tcPr>
            <w:tcW w:w="1540" w:type="dxa"/>
            <w:tcBorders>
              <w:top w:val="nil"/>
              <w:left w:val="single" w:sz="4" w:space="0" w:color="auto"/>
              <w:bottom w:val="single" w:sz="4" w:space="0" w:color="auto"/>
              <w:right w:val="single" w:sz="4" w:space="0" w:color="auto"/>
            </w:tcBorders>
            <w:vAlign w:val="center"/>
          </w:tcPr>
          <w:p w:rsidR="00853DAD" w:rsidRPr="005D6D61" w:rsidRDefault="00853DAD" w:rsidP="005D6D61">
            <w:pPr>
              <w:jc w:val="center"/>
              <w:rPr>
                <w:rFonts w:ascii="Arial" w:hAnsi="Arial" w:cs="Arial"/>
              </w:rPr>
            </w:pPr>
            <w:r w:rsidRPr="005D6D61">
              <w:rPr>
                <w:rFonts w:ascii="Arial" w:hAnsi="Arial" w:cs="Arial"/>
              </w:rPr>
              <w:t>Hinwanderung</w:t>
            </w:r>
          </w:p>
        </w:tc>
        <w:tc>
          <w:tcPr>
            <w:tcW w:w="1200" w:type="dxa"/>
            <w:tcBorders>
              <w:top w:val="nil"/>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rPr>
            </w:pPr>
            <w:r w:rsidRPr="005D6D61">
              <w:rPr>
                <w:rFonts w:ascii="Arial" w:hAnsi="Arial" w:cs="Arial"/>
              </w:rPr>
              <w:t>844</w:t>
            </w:r>
          </w:p>
        </w:tc>
        <w:tc>
          <w:tcPr>
            <w:tcW w:w="1200" w:type="dxa"/>
            <w:tcBorders>
              <w:top w:val="nil"/>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rPr>
            </w:pPr>
            <w:r w:rsidRPr="005D6D61">
              <w:rPr>
                <w:rFonts w:ascii="Arial" w:hAnsi="Arial" w:cs="Arial"/>
              </w:rPr>
              <w:t>37</w:t>
            </w:r>
          </w:p>
        </w:tc>
        <w:tc>
          <w:tcPr>
            <w:tcW w:w="1340" w:type="dxa"/>
            <w:tcBorders>
              <w:top w:val="nil"/>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rPr>
            </w:pPr>
            <w:r w:rsidRPr="005D6D61">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rPr>
            </w:pPr>
            <w:r w:rsidRPr="005D6D61">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b/>
                <w:bCs/>
              </w:rPr>
            </w:pPr>
            <w:r w:rsidRPr="005D6D61">
              <w:rPr>
                <w:rFonts w:ascii="Arial" w:hAnsi="Arial" w:cs="Arial"/>
                <w:b/>
                <w:bCs/>
              </w:rPr>
              <w:t>881</w:t>
            </w:r>
          </w:p>
        </w:tc>
        <w:tc>
          <w:tcPr>
            <w:tcW w:w="1420" w:type="dxa"/>
            <w:tcBorders>
              <w:top w:val="nil"/>
              <w:left w:val="nil"/>
              <w:bottom w:val="nil"/>
              <w:right w:val="nil"/>
            </w:tcBorders>
            <w:noWrap/>
            <w:vAlign w:val="bottom"/>
          </w:tcPr>
          <w:p w:rsidR="00853DAD" w:rsidRPr="005D6D61" w:rsidRDefault="00853DAD" w:rsidP="005D6D61">
            <w:pPr>
              <w:rPr>
                <w:rFonts w:ascii="Arial" w:hAnsi="Arial" w:cs="Arial"/>
              </w:rPr>
            </w:pPr>
          </w:p>
        </w:tc>
      </w:tr>
      <w:tr w:rsidR="00853DAD" w:rsidRPr="005D6D61">
        <w:trPr>
          <w:trHeight w:val="270"/>
        </w:trPr>
        <w:tc>
          <w:tcPr>
            <w:tcW w:w="1540" w:type="dxa"/>
            <w:tcBorders>
              <w:top w:val="nil"/>
              <w:left w:val="single" w:sz="4" w:space="0" w:color="auto"/>
              <w:bottom w:val="nil"/>
              <w:right w:val="single" w:sz="4" w:space="0" w:color="auto"/>
            </w:tcBorders>
            <w:vAlign w:val="center"/>
          </w:tcPr>
          <w:p w:rsidR="00853DAD" w:rsidRPr="005D6D61" w:rsidRDefault="00853DAD" w:rsidP="005D6D61">
            <w:pPr>
              <w:jc w:val="center"/>
              <w:rPr>
                <w:rFonts w:ascii="Arial" w:hAnsi="Arial" w:cs="Arial"/>
              </w:rPr>
            </w:pPr>
            <w:r w:rsidRPr="005D6D61">
              <w:rPr>
                <w:rFonts w:ascii="Arial" w:hAnsi="Arial" w:cs="Arial"/>
              </w:rPr>
              <w:t>Rückwanderung</w:t>
            </w:r>
          </w:p>
        </w:tc>
        <w:tc>
          <w:tcPr>
            <w:tcW w:w="1200" w:type="dxa"/>
            <w:tcBorders>
              <w:top w:val="nil"/>
              <w:left w:val="nil"/>
              <w:bottom w:val="nil"/>
              <w:right w:val="single" w:sz="4" w:space="0" w:color="auto"/>
            </w:tcBorders>
            <w:noWrap/>
          </w:tcPr>
          <w:p w:rsidR="00853DAD" w:rsidRPr="005D6D61" w:rsidRDefault="00853DAD" w:rsidP="005D6D61">
            <w:pPr>
              <w:jc w:val="center"/>
              <w:rPr>
                <w:rFonts w:ascii="Arial" w:hAnsi="Arial" w:cs="Arial"/>
              </w:rPr>
            </w:pPr>
            <w:r w:rsidRPr="005D6D61">
              <w:rPr>
                <w:rFonts w:ascii="Arial" w:hAnsi="Arial" w:cs="Arial"/>
              </w:rPr>
              <w:t>288</w:t>
            </w:r>
          </w:p>
        </w:tc>
        <w:tc>
          <w:tcPr>
            <w:tcW w:w="1200" w:type="dxa"/>
            <w:tcBorders>
              <w:top w:val="nil"/>
              <w:left w:val="nil"/>
              <w:bottom w:val="nil"/>
              <w:right w:val="single" w:sz="4" w:space="0" w:color="auto"/>
            </w:tcBorders>
            <w:noWrap/>
          </w:tcPr>
          <w:p w:rsidR="00853DAD" w:rsidRPr="005D6D61" w:rsidRDefault="00853DAD" w:rsidP="005D6D61">
            <w:pPr>
              <w:jc w:val="center"/>
              <w:rPr>
                <w:rFonts w:ascii="Arial" w:hAnsi="Arial" w:cs="Arial"/>
              </w:rPr>
            </w:pPr>
            <w:r w:rsidRPr="005D6D61">
              <w:rPr>
                <w:rFonts w:ascii="Arial" w:hAnsi="Arial" w:cs="Arial"/>
              </w:rPr>
              <w:t>26</w:t>
            </w:r>
          </w:p>
        </w:tc>
        <w:tc>
          <w:tcPr>
            <w:tcW w:w="1340" w:type="dxa"/>
            <w:tcBorders>
              <w:top w:val="nil"/>
              <w:left w:val="nil"/>
              <w:bottom w:val="nil"/>
              <w:right w:val="single" w:sz="4" w:space="0" w:color="auto"/>
            </w:tcBorders>
            <w:noWrap/>
          </w:tcPr>
          <w:p w:rsidR="00853DAD" w:rsidRPr="005D6D61" w:rsidRDefault="00853DAD" w:rsidP="005D6D61">
            <w:pPr>
              <w:jc w:val="center"/>
              <w:rPr>
                <w:rFonts w:ascii="Arial" w:hAnsi="Arial" w:cs="Arial"/>
              </w:rPr>
            </w:pPr>
            <w:r w:rsidRPr="005D6D61">
              <w:rPr>
                <w:rFonts w:ascii="Arial" w:hAnsi="Arial" w:cs="Arial"/>
              </w:rPr>
              <w:t>0</w:t>
            </w:r>
          </w:p>
        </w:tc>
        <w:tc>
          <w:tcPr>
            <w:tcW w:w="1200" w:type="dxa"/>
            <w:tcBorders>
              <w:top w:val="nil"/>
              <w:left w:val="nil"/>
              <w:bottom w:val="nil"/>
              <w:right w:val="single" w:sz="4" w:space="0" w:color="auto"/>
            </w:tcBorders>
            <w:noWrap/>
          </w:tcPr>
          <w:p w:rsidR="00853DAD" w:rsidRPr="005D6D61" w:rsidRDefault="00853DAD" w:rsidP="005D6D61">
            <w:pPr>
              <w:jc w:val="center"/>
              <w:rPr>
                <w:rFonts w:ascii="Arial" w:hAnsi="Arial" w:cs="Arial"/>
              </w:rPr>
            </w:pPr>
            <w:r w:rsidRPr="005D6D61">
              <w:rPr>
                <w:rFonts w:ascii="Arial" w:hAnsi="Arial" w:cs="Arial"/>
              </w:rPr>
              <w:t>0</w:t>
            </w:r>
          </w:p>
        </w:tc>
        <w:tc>
          <w:tcPr>
            <w:tcW w:w="1200" w:type="dxa"/>
            <w:tcBorders>
              <w:top w:val="nil"/>
              <w:left w:val="nil"/>
              <w:bottom w:val="nil"/>
              <w:right w:val="single" w:sz="4" w:space="0" w:color="auto"/>
            </w:tcBorders>
            <w:noWrap/>
            <w:vAlign w:val="center"/>
          </w:tcPr>
          <w:p w:rsidR="00853DAD" w:rsidRPr="005D6D61" w:rsidRDefault="00853DAD" w:rsidP="005D6D61">
            <w:pPr>
              <w:jc w:val="center"/>
              <w:rPr>
                <w:rFonts w:ascii="Arial" w:hAnsi="Arial" w:cs="Arial"/>
                <w:b/>
                <w:bCs/>
              </w:rPr>
            </w:pPr>
            <w:r w:rsidRPr="005D6D61">
              <w:rPr>
                <w:rFonts w:ascii="Arial" w:hAnsi="Arial" w:cs="Arial"/>
                <w:b/>
                <w:bCs/>
              </w:rPr>
              <w:t>314</w:t>
            </w:r>
          </w:p>
        </w:tc>
        <w:tc>
          <w:tcPr>
            <w:tcW w:w="1420" w:type="dxa"/>
            <w:tcBorders>
              <w:top w:val="nil"/>
              <w:left w:val="nil"/>
              <w:bottom w:val="nil"/>
              <w:right w:val="nil"/>
            </w:tcBorders>
            <w:noWrap/>
            <w:vAlign w:val="bottom"/>
          </w:tcPr>
          <w:p w:rsidR="00853DAD" w:rsidRPr="005D6D61" w:rsidRDefault="00853DAD" w:rsidP="005D6D61">
            <w:pPr>
              <w:rPr>
                <w:rFonts w:ascii="Arial" w:hAnsi="Arial" w:cs="Arial"/>
              </w:rPr>
            </w:pPr>
          </w:p>
        </w:tc>
      </w:tr>
      <w:tr w:rsidR="00853DAD" w:rsidRPr="005D6D61">
        <w:trPr>
          <w:trHeight w:val="27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5D6D61" w:rsidRDefault="00853DAD" w:rsidP="005D6D61">
            <w:pPr>
              <w:jc w:val="center"/>
              <w:rPr>
                <w:rFonts w:ascii="Arial" w:hAnsi="Arial" w:cs="Arial"/>
                <w:b/>
                <w:bCs/>
              </w:rPr>
            </w:pPr>
            <w:r w:rsidRPr="005D6D61">
              <w:rPr>
                <w:rFonts w:ascii="Arial" w:hAnsi="Arial" w:cs="Arial"/>
                <w:b/>
                <w:bCs/>
              </w:rPr>
              <w:t>Summen</w:t>
            </w:r>
          </w:p>
        </w:tc>
        <w:tc>
          <w:tcPr>
            <w:tcW w:w="1200" w:type="dxa"/>
            <w:tcBorders>
              <w:top w:val="single" w:sz="4" w:space="0" w:color="auto"/>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b/>
                <w:bCs/>
              </w:rPr>
            </w:pPr>
            <w:r w:rsidRPr="005D6D61">
              <w:rPr>
                <w:rFonts w:ascii="Arial" w:hAnsi="Arial" w:cs="Arial"/>
                <w:b/>
                <w:bCs/>
              </w:rPr>
              <w:t>1132</w:t>
            </w:r>
          </w:p>
        </w:tc>
        <w:tc>
          <w:tcPr>
            <w:tcW w:w="1200" w:type="dxa"/>
            <w:tcBorders>
              <w:top w:val="single" w:sz="4" w:space="0" w:color="auto"/>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b/>
                <w:bCs/>
              </w:rPr>
            </w:pPr>
            <w:r w:rsidRPr="005D6D61">
              <w:rPr>
                <w:rFonts w:ascii="Arial" w:hAnsi="Arial" w:cs="Arial"/>
                <w:b/>
                <w:bCs/>
              </w:rPr>
              <w:t>63</w:t>
            </w:r>
          </w:p>
        </w:tc>
        <w:tc>
          <w:tcPr>
            <w:tcW w:w="1340" w:type="dxa"/>
            <w:tcBorders>
              <w:top w:val="single" w:sz="4" w:space="0" w:color="auto"/>
              <w:left w:val="nil"/>
              <w:bottom w:val="single" w:sz="4" w:space="0" w:color="auto"/>
              <w:right w:val="single" w:sz="4" w:space="0" w:color="auto"/>
            </w:tcBorders>
            <w:noWrap/>
            <w:vAlign w:val="center"/>
          </w:tcPr>
          <w:p w:rsidR="00853DAD" w:rsidRPr="005D6D61" w:rsidRDefault="00853DAD" w:rsidP="005D6D61">
            <w:pPr>
              <w:jc w:val="center"/>
              <w:rPr>
                <w:rFonts w:ascii="Arial" w:hAnsi="Arial" w:cs="Arial"/>
                <w:b/>
                <w:bCs/>
              </w:rPr>
            </w:pPr>
            <w:r w:rsidRPr="005D6D61">
              <w:rPr>
                <w:rFonts w:ascii="Arial" w:hAnsi="Arial" w:cs="Arial"/>
                <w:b/>
                <w:bCs/>
              </w:rPr>
              <w:t>0</w:t>
            </w:r>
          </w:p>
        </w:tc>
        <w:tc>
          <w:tcPr>
            <w:tcW w:w="1200" w:type="dxa"/>
            <w:tcBorders>
              <w:top w:val="single" w:sz="4" w:space="0" w:color="auto"/>
              <w:left w:val="nil"/>
              <w:bottom w:val="single" w:sz="4" w:space="0" w:color="auto"/>
              <w:right w:val="nil"/>
            </w:tcBorders>
            <w:noWrap/>
            <w:vAlign w:val="center"/>
          </w:tcPr>
          <w:p w:rsidR="00853DAD" w:rsidRPr="005D6D61" w:rsidRDefault="00853DAD" w:rsidP="005D6D61">
            <w:pPr>
              <w:jc w:val="center"/>
              <w:rPr>
                <w:rFonts w:ascii="Arial" w:hAnsi="Arial" w:cs="Arial"/>
                <w:b/>
                <w:bCs/>
              </w:rPr>
            </w:pPr>
            <w:r w:rsidRPr="005D6D61">
              <w:rPr>
                <w:rFonts w:ascii="Arial" w:hAnsi="Arial" w:cs="Arial"/>
                <w:b/>
                <w:bCs/>
              </w:rPr>
              <w:t>0</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5D6D61" w:rsidRDefault="00853DAD" w:rsidP="005D6D61">
            <w:pPr>
              <w:jc w:val="center"/>
              <w:rPr>
                <w:rFonts w:ascii="Arial" w:hAnsi="Arial" w:cs="Arial"/>
                <w:b/>
                <w:bCs/>
              </w:rPr>
            </w:pPr>
            <w:r w:rsidRPr="005D6D61">
              <w:rPr>
                <w:rFonts w:ascii="Arial" w:hAnsi="Arial" w:cs="Arial"/>
                <w:b/>
                <w:bCs/>
              </w:rPr>
              <w:t>1195</w:t>
            </w:r>
          </w:p>
        </w:tc>
        <w:tc>
          <w:tcPr>
            <w:tcW w:w="1420" w:type="dxa"/>
            <w:tcBorders>
              <w:top w:val="nil"/>
              <w:left w:val="nil"/>
              <w:bottom w:val="nil"/>
              <w:right w:val="nil"/>
            </w:tcBorders>
            <w:noWrap/>
            <w:vAlign w:val="bottom"/>
          </w:tcPr>
          <w:p w:rsidR="00853DAD" w:rsidRPr="005D6D61" w:rsidRDefault="00853DAD" w:rsidP="005D6D61">
            <w:pPr>
              <w:rPr>
                <w:rFonts w:ascii="Arial" w:hAnsi="Arial" w:cs="Arial"/>
              </w:rPr>
            </w:pPr>
          </w:p>
        </w:tc>
      </w:tr>
    </w:tbl>
    <w:p w:rsidR="00853DAD" w:rsidRDefault="00853DAD">
      <w:pPr>
        <w:tabs>
          <w:tab w:val="left" w:pos="2250"/>
        </w:tabs>
        <w:spacing w:after="120"/>
        <w:rPr>
          <w:rFonts w:ascii="Arial" w:hAnsi="Arial" w:cs="Arial"/>
          <w:bCs/>
        </w:rPr>
      </w:pPr>
    </w:p>
    <w:p w:rsidR="00853DAD" w:rsidRDefault="00853DAD" w:rsidP="00584C02">
      <w:pPr>
        <w:spacing w:after="120"/>
        <w:rPr>
          <w:rFonts w:ascii="Arial" w:hAnsi="Arial" w:cs="Arial"/>
        </w:rPr>
      </w:pPr>
      <w:r>
        <w:rPr>
          <w:rFonts w:ascii="Arial" w:hAnsi="Arial" w:cs="Arial"/>
        </w:rPr>
        <w:t>Entwicklung seit Beginn der Amphibienschutzmaßnahmen:</w:t>
      </w:r>
    </w:p>
    <w:p w:rsidR="00853DAD" w:rsidRPr="00855731" w:rsidRDefault="000867EE">
      <w:pPr>
        <w:tabs>
          <w:tab w:val="left" w:pos="2250"/>
        </w:tabs>
        <w:spacing w:after="120"/>
        <w:rPr>
          <w:rFonts w:ascii="Arial" w:hAnsi="Arial" w:cs="Arial"/>
          <w:bCs/>
        </w:rPr>
      </w:pPr>
      <w:r>
        <w:rPr>
          <w:rFonts w:ascii="Arial" w:hAnsi="Arial" w:cs="Arial"/>
          <w:noProof/>
        </w:rPr>
        <w:drawing>
          <wp:inline distT="0" distB="0" distL="0" distR="0">
            <wp:extent cx="2933700" cy="2676525"/>
            <wp:effectExtent l="0" t="0" r="0" b="9525"/>
            <wp:docPr id="17" name="Diagram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17"/>
                    <pic:cNvPicPr>
                      <a:picLocks noChangeArrowheads="1"/>
                    </pic:cNvPicPr>
                  </pic:nvPicPr>
                  <pic:blipFill>
                    <a:blip r:embed="rId24">
                      <a:extLst>
                        <a:ext uri="{28A0092B-C50C-407E-A947-70E740481C1C}">
                          <a14:useLocalDpi xmlns:a14="http://schemas.microsoft.com/office/drawing/2010/main" val="0"/>
                        </a:ext>
                      </a:extLst>
                    </a:blip>
                    <a:srcRect b="-24"/>
                    <a:stretch>
                      <a:fillRect/>
                    </a:stretch>
                  </pic:blipFill>
                  <pic:spPr bwMode="auto">
                    <a:xfrm>
                      <a:off x="0" y="0"/>
                      <a:ext cx="2933700" cy="2676525"/>
                    </a:xfrm>
                    <a:prstGeom prst="rect">
                      <a:avLst/>
                    </a:prstGeom>
                    <a:noFill/>
                    <a:ln>
                      <a:noFill/>
                    </a:ln>
                  </pic:spPr>
                </pic:pic>
              </a:graphicData>
            </a:graphic>
          </wp:inline>
        </w:drawing>
      </w:r>
    </w:p>
    <w:p w:rsidR="00853DAD" w:rsidRDefault="00853DAD">
      <w:pPr>
        <w:tabs>
          <w:tab w:val="left" w:pos="2250"/>
        </w:tabs>
        <w:spacing w:after="120"/>
        <w:rPr>
          <w:rFonts w:ascii="Arial" w:hAnsi="Arial" w:cs="Arial"/>
          <w:bCs/>
        </w:rPr>
      </w:pPr>
    </w:p>
    <w:p w:rsidR="00853DAD" w:rsidRPr="00FA0146" w:rsidRDefault="00853DAD">
      <w:pPr>
        <w:tabs>
          <w:tab w:val="left" w:pos="2250"/>
        </w:tabs>
        <w:spacing w:after="120"/>
        <w:rPr>
          <w:rFonts w:ascii="Arial" w:hAnsi="Arial" w:cs="Arial"/>
          <w:bCs/>
        </w:rPr>
      </w:pPr>
      <w:r w:rsidRPr="00FA0146">
        <w:rPr>
          <w:rFonts w:ascii="Arial" w:hAnsi="Arial" w:cs="Arial"/>
        </w:rPr>
        <w:t xml:space="preserve">In </w:t>
      </w:r>
      <w:r w:rsidRPr="00FA0146">
        <w:rPr>
          <w:rFonts w:ascii="Arial" w:hAnsi="Arial" w:cs="Arial"/>
          <w:b/>
          <w:bCs/>
        </w:rPr>
        <w:t xml:space="preserve">Schwaigwall </w:t>
      </w:r>
      <w:r w:rsidRPr="00FA0146">
        <w:rPr>
          <w:rFonts w:ascii="Arial" w:hAnsi="Arial" w:cs="Arial"/>
        </w:rPr>
        <w:t>(Stadt Geretsried) wurde wieder die Ortsverbindungsstraße zwischen 19 Uhr abends und 05 Uhr morgens während der Wanderzeit der Amphibien gesperrt. Ein gewisses Verkehrsaufkommen ist wegen des in Schwaigwall gelegenen Alte</w:t>
      </w:r>
      <w:r>
        <w:rPr>
          <w:rFonts w:ascii="Arial" w:hAnsi="Arial" w:cs="Arial"/>
        </w:rPr>
        <w:t>n</w:t>
      </w:r>
      <w:r w:rsidRPr="00FA0146">
        <w:rPr>
          <w:rFonts w:ascii="Arial" w:hAnsi="Arial" w:cs="Arial"/>
        </w:rPr>
        <w:t xml:space="preserve">heims dennoch gegeben. Da hier </w:t>
      </w:r>
      <w:r>
        <w:rPr>
          <w:rFonts w:ascii="Arial" w:hAnsi="Arial" w:cs="Arial"/>
        </w:rPr>
        <w:t xml:space="preserve">im vergangenen Jahr bei </w:t>
      </w:r>
      <w:r w:rsidRPr="00FA0146">
        <w:rPr>
          <w:rFonts w:ascii="Arial" w:hAnsi="Arial" w:cs="Arial"/>
        </w:rPr>
        <w:t>einer Kontrollfahrt</w:t>
      </w:r>
      <w:r>
        <w:rPr>
          <w:rFonts w:ascii="Arial" w:hAnsi="Arial" w:cs="Arial"/>
        </w:rPr>
        <w:t xml:space="preserve"> </w:t>
      </w:r>
      <w:r w:rsidRPr="00FA0146">
        <w:rPr>
          <w:rFonts w:ascii="Arial" w:hAnsi="Arial" w:cs="Arial"/>
        </w:rPr>
        <w:t xml:space="preserve">zahlreiche überfahrene Amphibien gefunden wurden, wurde heuer </w:t>
      </w:r>
      <w:r>
        <w:rPr>
          <w:rFonts w:ascii="Arial" w:hAnsi="Arial" w:cs="Arial"/>
        </w:rPr>
        <w:t xml:space="preserve">von Beginn an systematischer </w:t>
      </w:r>
      <w:r w:rsidRPr="00FA0146">
        <w:rPr>
          <w:rFonts w:ascii="Arial" w:hAnsi="Arial" w:cs="Arial"/>
        </w:rPr>
        <w:t>i</w:t>
      </w:r>
      <w:r>
        <w:rPr>
          <w:rFonts w:ascii="Arial" w:hAnsi="Arial" w:cs="Arial"/>
        </w:rPr>
        <w:t>m</w:t>
      </w:r>
      <w:r w:rsidRPr="00FA0146">
        <w:rPr>
          <w:rFonts w:ascii="Arial" w:hAnsi="Arial" w:cs="Arial"/>
        </w:rPr>
        <w:t xml:space="preserve"> </w:t>
      </w:r>
      <w:r>
        <w:rPr>
          <w:rFonts w:ascii="Arial" w:hAnsi="Arial" w:cs="Arial"/>
        </w:rPr>
        <w:t>B</w:t>
      </w:r>
      <w:r w:rsidRPr="00FA0146">
        <w:rPr>
          <w:rFonts w:ascii="Arial" w:hAnsi="Arial" w:cs="Arial"/>
        </w:rPr>
        <w:t>ereich</w:t>
      </w:r>
      <w:r>
        <w:rPr>
          <w:rFonts w:ascii="Arial" w:hAnsi="Arial" w:cs="Arial"/>
        </w:rPr>
        <w:t xml:space="preserve"> des Altenheims</w:t>
      </w:r>
      <w:r w:rsidRPr="00FA0146">
        <w:rPr>
          <w:rFonts w:ascii="Arial" w:hAnsi="Arial" w:cs="Arial"/>
        </w:rPr>
        <w:t xml:space="preserve"> </w:t>
      </w:r>
      <w:r>
        <w:rPr>
          <w:rFonts w:ascii="Arial" w:hAnsi="Arial" w:cs="Arial"/>
        </w:rPr>
        <w:t xml:space="preserve">(früher gab es Wanderbewegungen beim Gut Fuchs) </w:t>
      </w:r>
      <w:r w:rsidRPr="00FA0146">
        <w:rPr>
          <w:rFonts w:ascii="Arial" w:hAnsi="Arial" w:cs="Arial"/>
        </w:rPr>
        <w:t xml:space="preserve">bei gutem Amphibienwetter ohne Zaun gesammelt. </w:t>
      </w:r>
      <w:r>
        <w:rPr>
          <w:rFonts w:ascii="Arial" w:hAnsi="Arial" w:cs="Arial"/>
        </w:rPr>
        <w:t>Dies ist mit ein Grund für die fast viermal so hohe Gesamtzahl (vor allem Erdkröten) im Vergleich zum Vorjahr, sowie die gestiegene Helferstundenzahl.</w:t>
      </w:r>
    </w:p>
    <w:p w:rsidR="00853DAD" w:rsidRPr="00855731" w:rsidRDefault="00853DAD">
      <w:pPr>
        <w:tabs>
          <w:tab w:val="left" w:pos="2250"/>
        </w:tabs>
        <w:spacing w:after="120"/>
        <w:rPr>
          <w:rFonts w:ascii="Arial" w:hAnsi="Arial" w:cs="Arial"/>
          <w:bCs/>
        </w:rPr>
      </w:pPr>
    </w:p>
    <w:p w:rsidR="00853DAD" w:rsidRPr="00771425" w:rsidRDefault="00530637">
      <w:pPr>
        <w:tabs>
          <w:tab w:val="left" w:pos="2250"/>
        </w:tabs>
        <w:spacing w:after="120"/>
        <w:rPr>
          <w:rFonts w:ascii="Arial" w:hAnsi="Arial" w:cs="Arial"/>
          <w:sz w:val="24"/>
          <w:szCs w:val="24"/>
        </w:rPr>
      </w:pPr>
      <w:r>
        <w:rPr>
          <w:rFonts w:ascii="Arial" w:hAnsi="Arial" w:cs="Arial"/>
          <w:b/>
          <w:bCs/>
          <w:sz w:val="24"/>
          <w:szCs w:val="24"/>
        </w:rPr>
        <w:br w:type="page"/>
      </w:r>
      <w:r w:rsidR="00853DAD" w:rsidRPr="00771425">
        <w:rPr>
          <w:rFonts w:ascii="Arial" w:hAnsi="Arial" w:cs="Arial"/>
          <w:b/>
          <w:bCs/>
          <w:sz w:val="24"/>
          <w:szCs w:val="24"/>
        </w:rPr>
        <w:t>Seestaller Weiher, Gemeinde Dietramszell</w:t>
      </w:r>
    </w:p>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Seestaller Weiher</w:t>
      </w:r>
    </w:p>
    <w:p w:rsidR="00853DAD" w:rsidRDefault="00853DAD">
      <w:pPr>
        <w:spacing w:after="120"/>
        <w:ind w:left="2835" w:hanging="2835"/>
        <w:rPr>
          <w:rFonts w:ascii="Arial" w:hAnsi="Arial" w:cs="Arial"/>
        </w:rPr>
      </w:pPr>
      <w:r>
        <w:rPr>
          <w:rFonts w:ascii="Arial" w:hAnsi="Arial" w:cs="Arial"/>
        </w:rPr>
        <w:t>Straße und Zaun:</w:t>
      </w:r>
      <w:r>
        <w:rPr>
          <w:rFonts w:ascii="Arial" w:hAnsi="Arial" w:cs="Arial"/>
        </w:rPr>
        <w:tab/>
        <w:t>ST 2368, bis 2015 fest installierter Drahtnetzzaun für die Hinwanderung, seit 2016 mobiler Zaun (nur Hinwanderung)</w:t>
      </w:r>
    </w:p>
    <w:p w:rsidR="00853DAD" w:rsidRDefault="00853DAD" w:rsidP="00302BE1">
      <w:pPr>
        <w:spacing w:after="120"/>
        <w:ind w:left="2835" w:hanging="2835"/>
        <w:rPr>
          <w:rFonts w:ascii="Arial" w:hAnsi="Arial" w:cs="Arial"/>
        </w:rPr>
      </w:pPr>
      <w:r>
        <w:rPr>
          <w:rFonts w:ascii="Arial" w:hAnsi="Arial" w:cs="Arial"/>
        </w:rPr>
        <w:t>Wanderungsbeginn:</w:t>
      </w:r>
      <w:r>
        <w:rPr>
          <w:rFonts w:ascii="Arial" w:hAnsi="Arial" w:cs="Arial"/>
        </w:rPr>
        <w:tab/>
        <w:t>02</w:t>
      </w:r>
      <w:r w:rsidRPr="00302BE1">
        <w:rPr>
          <w:rFonts w:ascii="Arial" w:hAnsi="Arial" w:cs="Arial"/>
        </w:rPr>
        <w:t xml:space="preserve">. März (In den Vorjahren zwischen </w:t>
      </w:r>
      <w:r>
        <w:rPr>
          <w:rFonts w:ascii="Arial" w:hAnsi="Arial" w:cs="Arial"/>
        </w:rPr>
        <w:t>04. und 28. März)</w:t>
      </w:r>
    </w:p>
    <w:p w:rsidR="00853DAD" w:rsidRDefault="00853DAD" w:rsidP="00302BE1">
      <w:pPr>
        <w:spacing w:after="120"/>
        <w:ind w:left="2835" w:hanging="2835"/>
        <w:rPr>
          <w:rFonts w:ascii="Arial" w:hAnsi="Arial" w:cs="Arial"/>
        </w:rPr>
      </w:pPr>
      <w:r>
        <w:rPr>
          <w:rFonts w:ascii="Arial" w:hAnsi="Arial" w:cs="Arial"/>
        </w:rPr>
        <w:t>Ende Hinw</w:t>
      </w:r>
      <w:r w:rsidRPr="005465DB">
        <w:rPr>
          <w:rFonts w:ascii="Arial" w:hAnsi="Arial" w:cs="Arial"/>
        </w:rPr>
        <w:t>anderung</w:t>
      </w:r>
      <w:r>
        <w:rPr>
          <w:rFonts w:ascii="Arial" w:hAnsi="Arial" w:cs="Arial"/>
        </w:rPr>
        <w:t>:</w:t>
      </w:r>
      <w:r>
        <w:rPr>
          <w:rFonts w:ascii="Arial" w:hAnsi="Arial" w:cs="Arial"/>
        </w:rPr>
        <w:tab/>
        <w:t>25. März</w:t>
      </w:r>
      <w:r w:rsidRPr="00302BE1">
        <w:rPr>
          <w:rFonts w:ascii="Arial" w:hAnsi="Arial" w:cs="Arial"/>
        </w:rPr>
        <w:t xml:space="preserve"> </w:t>
      </w:r>
      <w:r>
        <w:rPr>
          <w:rFonts w:ascii="Arial" w:hAnsi="Arial" w:cs="Arial"/>
        </w:rPr>
        <w:t>(In den Vorjahren zwischen 24. März und 13. April)</w:t>
      </w:r>
    </w:p>
    <w:p w:rsidR="00853DAD" w:rsidRDefault="00853DAD" w:rsidP="000D1F8E">
      <w:pPr>
        <w:tabs>
          <w:tab w:val="left" w:pos="5904"/>
        </w:tabs>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Sammelergebnisse:</w:t>
      </w:r>
    </w:p>
    <w:tbl>
      <w:tblPr>
        <w:tblW w:w="9100" w:type="dxa"/>
        <w:tblInd w:w="2" w:type="dxa"/>
        <w:tblCellMar>
          <w:left w:w="70" w:type="dxa"/>
          <w:right w:w="70" w:type="dxa"/>
        </w:tblCellMar>
        <w:tblLook w:val="00A0" w:firstRow="1" w:lastRow="0" w:firstColumn="1" w:lastColumn="0" w:noHBand="0" w:noVBand="0"/>
      </w:tblPr>
      <w:tblGrid>
        <w:gridCol w:w="1430"/>
        <w:gridCol w:w="1170"/>
        <w:gridCol w:w="1319"/>
        <w:gridCol w:w="1349"/>
        <w:gridCol w:w="1121"/>
        <w:gridCol w:w="1287"/>
        <w:gridCol w:w="1523"/>
      </w:tblGrid>
      <w:tr w:rsidR="00853DAD" w:rsidRPr="00584C02">
        <w:trPr>
          <w:trHeight w:val="510"/>
        </w:trPr>
        <w:tc>
          <w:tcPr>
            <w:tcW w:w="1364" w:type="dxa"/>
            <w:tcBorders>
              <w:top w:val="single" w:sz="4" w:space="0" w:color="auto"/>
              <w:left w:val="single" w:sz="4" w:space="0" w:color="auto"/>
              <w:bottom w:val="single" w:sz="4" w:space="0" w:color="auto"/>
              <w:right w:val="single" w:sz="4" w:space="0" w:color="auto"/>
            </w:tcBorders>
            <w:vAlign w:val="center"/>
          </w:tcPr>
          <w:p w:rsidR="00853DAD" w:rsidRPr="00584C02" w:rsidRDefault="00853DAD" w:rsidP="00584C02">
            <w:pPr>
              <w:jc w:val="center"/>
              <w:rPr>
                <w:rFonts w:ascii="Arial" w:hAnsi="Arial" w:cs="Arial"/>
                <w:b/>
                <w:bCs/>
              </w:rPr>
            </w:pPr>
            <w:r w:rsidRPr="00584C02">
              <w:rPr>
                <w:rFonts w:ascii="Arial" w:hAnsi="Arial" w:cs="Arial"/>
                <w:b/>
                <w:bCs/>
              </w:rPr>
              <w:t>Seestaller W.</w:t>
            </w:r>
          </w:p>
        </w:tc>
        <w:tc>
          <w:tcPr>
            <w:tcW w:w="1170" w:type="dxa"/>
            <w:tcBorders>
              <w:top w:val="single" w:sz="4" w:space="0" w:color="auto"/>
              <w:left w:val="nil"/>
              <w:bottom w:val="single" w:sz="4" w:space="0" w:color="auto"/>
              <w:right w:val="single" w:sz="4" w:space="0" w:color="auto"/>
            </w:tcBorders>
            <w:vAlign w:val="center"/>
          </w:tcPr>
          <w:p w:rsidR="00853DAD" w:rsidRPr="00584C02" w:rsidRDefault="00853DAD" w:rsidP="00584C02">
            <w:pPr>
              <w:jc w:val="center"/>
              <w:rPr>
                <w:rFonts w:ascii="Arial" w:hAnsi="Arial" w:cs="Arial"/>
                <w:b/>
                <w:bCs/>
              </w:rPr>
            </w:pPr>
            <w:r w:rsidRPr="00584C02">
              <w:rPr>
                <w:rFonts w:ascii="Arial" w:hAnsi="Arial" w:cs="Arial"/>
                <w:b/>
                <w:bCs/>
              </w:rPr>
              <w:t>Erdkröten</w:t>
            </w:r>
          </w:p>
        </w:tc>
        <w:tc>
          <w:tcPr>
            <w:tcW w:w="1286" w:type="dxa"/>
            <w:tcBorders>
              <w:top w:val="single" w:sz="4" w:space="0" w:color="auto"/>
              <w:left w:val="nil"/>
              <w:bottom w:val="single" w:sz="4" w:space="0" w:color="auto"/>
              <w:right w:val="single" w:sz="4" w:space="0" w:color="auto"/>
            </w:tcBorders>
            <w:vAlign w:val="center"/>
          </w:tcPr>
          <w:p w:rsidR="00853DAD" w:rsidRPr="00584C02" w:rsidRDefault="00853DAD" w:rsidP="00584C02">
            <w:pPr>
              <w:jc w:val="center"/>
              <w:rPr>
                <w:rFonts w:ascii="Arial" w:hAnsi="Arial" w:cs="Arial"/>
                <w:b/>
                <w:bCs/>
              </w:rPr>
            </w:pPr>
            <w:r w:rsidRPr="00584C02">
              <w:rPr>
                <w:rFonts w:ascii="Arial" w:hAnsi="Arial" w:cs="Arial"/>
                <w:b/>
                <w:bCs/>
              </w:rPr>
              <w:t>Grasfrösche</w:t>
            </w:r>
          </w:p>
        </w:tc>
        <w:tc>
          <w:tcPr>
            <w:tcW w:w="1349" w:type="dxa"/>
            <w:tcBorders>
              <w:top w:val="single" w:sz="4" w:space="0" w:color="auto"/>
              <w:left w:val="nil"/>
              <w:bottom w:val="single" w:sz="4" w:space="0" w:color="auto"/>
              <w:right w:val="single" w:sz="4" w:space="0" w:color="auto"/>
            </w:tcBorders>
            <w:vAlign w:val="center"/>
          </w:tcPr>
          <w:p w:rsidR="00853DAD" w:rsidRPr="00584C02" w:rsidRDefault="00853DAD" w:rsidP="00584C02">
            <w:pPr>
              <w:jc w:val="center"/>
              <w:rPr>
                <w:rFonts w:ascii="Arial" w:hAnsi="Arial" w:cs="Arial"/>
                <w:b/>
                <w:bCs/>
              </w:rPr>
            </w:pPr>
            <w:r w:rsidRPr="00584C02">
              <w:rPr>
                <w:rFonts w:ascii="Arial" w:hAnsi="Arial" w:cs="Arial"/>
                <w:b/>
                <w:bCs/>
              </w:rPr>
              <w:t>Bergmolche</w:t>
            </w:r>
          </w:p>
        </w:tc>
        <w:tc>
          <w:tcPr>
            <w:tcW w:w="1121" w:type="dxa"/>
            <w:tcBorders>
              <w:top w:val="single" w:sz="4" w:space="0" w:color="auto"/>
              <w:left w:val="nil"/>
              <w:bottom w:val="single" w:sz="4" w:space="0" w:color="auto"/>
              <w:right w:val="single" w:sz="4" w:space="0" w:color="auto"/>
            </w:tcBorders>
            <w:vAlign w:val="center"/>
          </w:tcPr>
          <w:p w:rsidR="00853DAD" w:rsidRPr="00584C02" w:rsidRDefault="00853DAD" w:rsidP="00584C02">
            <w:pPr>
              <w:jc w:val="center"/>
              <w:rPr>
                <w:rFonts w:ascii="Arial" w:hAnsi="Arial" w:cs="Arial"/>
                <w:b/>
                <w:bCs/>
              </w:rPr>
            </w:pPr>
            <w:r w:rsidRPr="00584C02">
              <w:rPr>
                <w:rFonts w:ascii="Arial" w:hAnsi="Arial" w:cs="Arial"/>
                <w:b/>
                <w:bCs/>
              </w:rPr>
              <w:t>sonstige</w:t>
            </w:r>
          </w:p>
        </w:tc>
        <w:tc>
          <w:tcPr>
            <w:tcW w:w="1287" w:type="dxa"/>
            <w:tcBorders>
              <w:top w:val="single" w:sz="4" w:space="0" w:color="auto"/>
              <w:left w:val="nil"/>
              <w:bottom w:val="single" w:sz="4" w:space="0" w:color="auto"/>
              <w:right w:val="single" w:sz="4" w:space="0" w:color="auto"/>
            </w:tcBorders>
            <w:noWrap/>
            <w:vAlign w:val="center"/>
          </w:tcPr>
          <w:p w:rsidR="00853DAD" w:rsidRPr="00584C02" w:rsidRDefault="00853DAD" w:rsidP="00584C02">
            <w:pPr>
              <w:jc w:val="center"/>
              <w:rPr>
                <w:rFonts w:ascii="Arial" w:hAnsi="Arial" w:cs="Arial"/>
                <w:b/>
                <w:bCs/>
              </w:rPr>
            </w:pPr>
            <w:r w:rsidRPr="00584C02">
              <w:rPr>
                <w:rFonts w:ascii="Arial" w:hAnsi="Arial" w:cs="Arial"/>
                <w:b/>
                <w:bCs/>
              </w:rPr>
              <w:t>Summen</w:t>
            </w:r>
          </w:p>
        </w:tc>
        <w:tc>
          <w:tcPr>
            <w:tcW w:w="1523" w:type="dxa"/>
            <w:tcBorders>
              <w:top w:val="nil"/>
              <w:left w:val="nil"/>
              <w:bottom w:val="nil"/>
              <w:right w:val="nil"/>
            </w:tcBorders>
            <w:noWrap/>
            <w:vAlign w:val="bottom"/>
          </w:tcPr>
          <w:p w:rsidR="00853DAD" w:rsidRPr="00584C02" w:rsidRDefault="00853DAD" w:rsidP="00584C02">
            <w:pPr>
              <w:rPr>
                <w:rFonts w:ascii="Arial" w:hAnsi="Arial" w:cs="Arial"/>
              </w:rPr>
            </w:pPr>
          </w:p>
        </w:tc>
      </w:tr>
      <w:tr w:rsidR="00853DAD" w:rsidRPr="00584C02">
        <w:trPr>
          <w:trHeight w:val="780"/>
        </w:trPr>
        <w:tc>
          <w:tcPr>
            <w:tcW w:w="1364" w:type="dxa"/>
            <w:tcBorders>
              <w:top w:val="nil"/>
              <w:left w:val="single" w:sz="4" w:space="0" w:color="auto"/>
              <w:bottom w:val="single" w:sz="4" w:space="0" w:color="auto"/>
              <w:right w:val="single" w:sz="4" w:space="0" w:color="auto"/>
            </w:tcBorders>
            <w:vAlign w:val="center"/>
          </w:tcPr>
          <w:p w:rsidR="00853DAD" w:rsidRPr="00584C02" w:rsidRDefault="00853DAD" w:rsidP="00584C02">
            <w:pPr>
              <w:jc w:val="center"/>
              <w:rPr>
                <w:rFonts w:ascii="Arial" w:hAnsi="Arial" w:cs="Arial"/>
              </w:rPr>
            </w:pPr>
            <w:r w:rsidRPr="00584C02">
              <w:rPr>
                <w:rFonts w:ascii="Arial" w:hAnsi="Arial" w:cs="Arial"/>
              </w:rPr>
              <w:t>nur Hinwanderung betreut</w:t>
            </w:r>
          </w:p>
        </w:tc>
        <w:tc>
          <w:tcPr>
            <w:tcW w:w="1170" w:type="dxa"/>
            <w:tcBorders>
              <w:top w:val="nil"/>
              <w:left w:val="nil"/>
              <w:bottom w:val="single" w:sz="4" w:space="0" w:color="auto"/>
              <w:right w:val="single" w:sz="4" w:space="0" w:color="auto"/>
            </w:tcBorders>
            <w:noWrap/>
            <w:vAlign w:val="center"/>
          </w:tcPr>
          <w:p w:rsidR="00853DAD" w:rsidRPr="00584C02" w:rsidRDefault="00853DAD" w:rsidP="00584C02">
            <w:pPr>
              <w:jc w:val="center"/>
              <w:rPr>
                <w:rFonts w:ascii="Arial" w:hAnsi="Arial" w:cs="Arial"/>
                <w:b/>
                <w:bCs/>
              </w:rPr>
            </w:pPr>
            <w:r w:rsidRPr="00584C02">
              <w:rPr>
                <w:rFonts w:ascii="Arial" w:hAnsi="Arial" w:cs="Arial"/>
                <w:b/>
                <w:bCs/>
              </w:rPr>
              <w:t>6</w:t>
            </w:r>
          </w:p>
        </w:tc>
        <w:tc>
          <w:tcPr>
            <w:tcW w:w="1286" w:type="dxa"/>
            <w:tcBorders>
              <w:top w:val="nil"/>
              <w:left w:val="nil"/>
              <w:bottom w:val="single" w:sz="4" w:space="0" w:color="auto"/>
              <w:right w:val="single" w:sz="4" w:space="0" w:color="auto"/>
            </w:tcBorders>
            <w:noWrap/>
            <w:vAlign w:val="center"/>
          </w:tcPr>
          <w:p w:rsidR="00853DAD" w:rsidRPr="00584C02" w:rsidRDefault="00853DAD" w:rsidP="00584C02">
            <w:pPr>
              <w:jc w:val="center"/>
              <w:rPr>
                <w:rFonts w:ascii="Arial" w:hAnsi="Arial" w:cs="Arial"/>
                <w:b/>
                <w:bCs/>
              </w:rPr>
            </w:pPr>
            <w:r w:rsidRPr="00584C02">
              <w:rPr>
                <w:rFonts w:ascii="Arial" w:hAnsi="Arial" w:cs="Arial"/>
                <w:b/>
                <w:bCs/>
              </w:rPr>
              <w:t>3048</w:t>
            </w:r>
          </w:p>
        </w:tc>
        <w:tc>
          <w:tcPr>
            <w:tcW w:w="1349" w:type="dxa"/>
            <w:tcBorders>
              <w:top w:val="nil"/>
              <w:left w:val="nil"/>
              <w:bottom w:val="single" w:sz="4" w:space="0" w:color="auto"/>
              <w:right w:val="single" w:sz="4" w:space="0" w:color="auto"/>
            </w:tcBorders>
            <w:noWrap/>
            <w:vAlign w:val="center"/>
          </w:tcPr>
          <w:p w:rsidR="00853DAD" w:rsidRPr="00584C02" w:rsidRDefault="00853DAD" w:rsidP="00584C02">
            <w:pPr>
              <w:jc w:val="center"/>
              <w:rPr>
                <w:rFonts w:ascii="Arial" w:hAnsi="Arial" w:cs="Arial"/>
                <w:b/>
                <w:bCs/>
              </w:rPr>
            </w:pPr>
            <w:r w:rsidRPr="00584C02">
              <w:rPr>
                <w:rFonts w:ascii="Arial" w:hAnsi="Arial" w:cs="Arial"/>
                <w:b/>
                <w:bCs/>
              </w:rPr>
              <w:t>153</w:t>
            </w:r>
          </w:p>
        </w:tc>
        <w:tc>
          <w:tcPr>
            <w:tcW w:w="1121" w:type="dxa"/>
            <w:tcBorders>
              <w:top w:val="nil"/>
              <w:left w:val="nil"/>
              <w:bottom w:val="single" w:sz="4" w:space="0" w:color="auto"/>
              <w:right w:val="nil"/>
            </w:tcBorders>
            <w:noWrap/>
            <w:vAlign w:val="center"/>
          </w:tcPr>
          <w:p w:rsidR="00853DAD" w:rsidRPr="00584C02" w:rsidRDefault="00853DAD" w:rsidP="00584C02">
            <w:pPr>
              <w:jc w:val="center"/>
              <w:rPr>
                <w:rFonts w:ascii="Arial" w:hAnsi="Arial" w:cs="Arial"/>
                <w:b/>
                <w:bCs/>
              </w:rPr>
            </w:pPr>
            <w:r w:rsidRPr="00584C02">
              <w:rPr>
                <w:rFonts w:ascii="Arial" w:hAnsi="Arial" w:cs="Arial"/>
                <w:b/>
                <w:bCs/>
              </w:rPr>
              <w:t>317</w:t>
            </w:r>
          </w:p>
        </w:tc>
        <w:tc>
          <w:tcPr>
            <w:tcW w:w="1287" w:type="dxa"/>
            <w:tcBorders>
              <w:top w:val="nil"/>
              <w:left w:val="single" w:sz="8" w:space="0" w:color="auto"/>
              <w:bottom w:val="single" w:sz="8" w:space="0" w:color="auto"/>
              <w:right w:val="single" w:sz="8" w:space="0" w:color="auto"/>
            </w:tcBorders>
            <w:noWrap/>
            <w:vAlign w:val="center"/>
          </w:tcPr>
          <w:p w:rsidR="00853DAD" w:rsidRPr="00584C02" w:rsidRDefault="00853DAD" w:rsidP="00584C02">
            <w:pPr>
              <w:jc w:val="center"/>
              <w:rPr>
                <w:rFonts w:ascii="Arial" w:hAnsi="Arial" w:cs="Arial"/>
                <w:b/>
                <w:bCs/>
              </w:rPr>
            </w:pPr>
            <w:r w:rsidRPr="00584C02">
              <w:rPr>
                <w:rFonts w:ascii="Arial" w:hAnsi="Arial" w:cs="Arial"/>
                <w:b/>
                <w:bCs/>
              </w:rPr>
              <w:t>3524</w:t>
            </w:r>
          </w:p>
        </w:tc>
        <w:tc>
          <w:tcPr>
            <w:tcW w:w="1523" w:type="dxa"/>
            <w:tcBorders>
              <w:top w:val="nil"/>
              <w:left w:val="single" w:sz="4" w:space="0" w:color="auto"/>
              <w:bottom w:val="nil"/>
              <w:right w:val="nil"/>
            </w:tcBorders>
            <w:vAlign w:val="center"/>
          </w:tcPr>
          <w:p w:rsidR="00853DAD" w:rsidRPr="00584C02" w:rsidRDefault="00853DAD" w:rsidP="00584C02">
            <w:pPr>
              <w:jc w:val="center"/>
              <w:rPr>
                <w:rFonts w:ascii="Arial" w:hAnsi="Arial" w:cs="Arial"/>
                <w:sz w:val="16"/>
                <w:szCs w:val="16"/>
              </w:rPr>
            </w:pPr>
            <w:r w:rsidRPr="00584C02">
              <w:rPr>
                <w:rFonts w:ascii="Arial" w:hAnsi="Arial" w:cs="Arial"/>
                <w:sz w:val="16"/>
                <w:szCs w:val="16"/>
              </w:rPr>
              <w:t>seit 2016 mit mobilem Zaun</w:t>
            </w:r>
          </w:p>
        </w:tc>
      </w:tr>
      <w:tr w:rsidR="00853DAD" w:rsidRPr="00584C02">
        <w:trPr>
          <w:trHeight w:val="255"/>
        </w:trPr>
        <w:tc>
          <w:tcPr>
            <w:tcW w:w="1364" w:type="dxa"/>
            <w:tcBorders>
              <w:top w:val="nil"/>
              <w:left w:val="nil"/>
              <w:bottom w:val="nil"/>
              <w:right w:val="nil"/>
            </w:tcBorders>
            <w:vAlign w:val="center"/>
          </w:tcPr>
          <w:p w:rsidR="00853DAD" w:rsidRPr="00584C02" w:rsidRDefault="00853DAD" w:rsidP="00584C02">
            <w:pPr>
              <w:jc w:val="center"/>
              <w:rPr>
                <w:rFonts w:ascii="Arial" w:hAnsi="Arial" w:cs="Arial"/>
              </w:rPr>
            </w:pPr>
          </w:p>
        </w:tc>
        <w:tc>
          <w:tcPr>
            <w:tcW w:w="7736" w:type="dxa"/>
            <w:gridSpan w:val="6"/>
            <w:tcBorders>
              <w:top w:val="nil"/>
              <w:left w:val="nil"/>
              <w:bottom w:val="nil"/>
              <w:right w:val="nil"/>
            </w:tcBorders>
            <w:noWrap/>
            <w:vAlign w:val="center"/>
          </w:tcPr>
          <w:p w:rsidR="00853DAD" w:rsidRPr="00584C02" w:rsidRDefault="00853DAD" w:rsidP="00584C02">
            <w:pPr>
              <w:rPr>
                <w:rFonts w:ascii="Arial" w:hAnsi="Arial" w:cs="Arial"/>
              </w:rPr>
            </w:pPr>
            <w:r w:rsidRPr="00584C02">
              <w:rPr>
                <w:rFonts w:ascii="Arial" w:hAnsi="Arial" w:cs="Arial"/>
              </w:rPr>
              <w:t>Sonstige: 42 SpringFr, 11 TeichFr, 209 TeichMo, 43 KammMo, 12 unbestimmte Amph.</w:t>
            </w:r>
          </w:p>
        </w:tc>
      </w:tr>
    </w:tbl>
    <w:p w:rsidR="00853DAD" w:rsidRDefault="00853DAD">
      <w:pPr>
        <w:spacing w:after="120"/>
        <w:ind w:left="2835" w:hanging="2835"/>
        <w:rPr>
          <w:rFonts w:ascii="Arial" w:hAnsi="Arial" w:cs="Arial"/>
        </w:rPr>
      </w:pPr>
    </w:p>
    <w:p w:rsidR="00853DAD" w:rsidRDefault="00853DAD">
      <w:pPr>
        <w:spacing w:after="120"/>
        <w:rPr>
          <w:rFonts w:ascii="Arial" w:hAnsi="Arial" w:cs="Arial"/>
        </w:rPr>
      </w:pPr>
      <w:r>
        <w:rPr>
          <w:rFonts w:ascii="Arial" w:hAnsi="Arial" w:cs="Arial"/>
        </w:rPr>
        <w:t>Entwicklung seit Beginn der Amphibienschutzmaßnahmen:</w:t>
      </w:r>
    </w:p>
    <w:p w:rsidR="00853DAD" w:rsidRPr="00DB7C1A" w:rsidRDefault="000867EE">
      <w:pPr>
        <w:spacing w:after="120"/>
        <w:rPr>
          <w:rFonts w:ascii="Arial" w:hAnsi="Arial" w:cs="Arial"/>
        </w:rPr>
      </w:pPr>
      <w:r>
        <w:rPr>
          <w:rFonts w:ascii="Arial" w:hAnsi="Arial" w:cs="Arial"/>
          <w:noProof/>
        </w:rPr>
        <w:drawing>
          <wp:inline distT="0" distB="0" distL="0" distR="0">
            <wp:extent cx="4019550" cy="2295525"/>
            <wp:effectExtent l="0" t="0" r="0" b="9525"/>
            <wp:docPr id="18" name="Diagram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2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9550" cy="2295525"/>
                    </a:xfrm>
                    <a:prstGeom prst="rect">
                      <a:avLst/>
                    </a:prstGeom>
                    <a:noFill/>
                    <a:ln>
                      <a:noFill/>
                    </a:ln>
                  </pic:spPr>
                </pic:pic>
              </a:graphicData>
            </a:graphic>
          </wp:inline>
        </w:drawing>
      </w:r>
    </w:p>
    <w:p w:rsidR="00853DAD" w:rsidRDefault="00853DAD">
      <w:pPr>
        <w:spacing w:after="120"/>
        <w:rPr>
          <w:rFonts w:ascii="Arial" w:hAnsi="Arial" w:cs="Arial"/>
        </w:rPr>
      </w:pPr>
    </w:p>
    <w:p w:rsidR="00853DAD" w:rsidRDefault="00853DAD" w:rsidP="00EC3BEC">
      <w:pPr>
        <w:spacing w:after="120"/>
        <w:rPr>
          <w:rFonts w:ascii="Arial" w:hAnsi="Arial" w:cs="Arial"/>
        </w:rPr>
      </w:pPr>
      <w:r>
        <w:rPr>
          <w:rFonts w:ascii="Arial" w:hAnsi="Arial" w:cs="Arial"/>
        </w:rPr>
        <w:t>Der bis 2015 vorhandene fest installierte Zaun (Verlauf im Wald) als Leiteinrichtung zu zwei engen Straßendurchlässen, die von erwachsenen Tieren vermutlich nie angenommen wurden, wurde wegen starker Abnutzungserscheinungen abgebaut. Erstmals wurde deshalb im Frühjahr 2016 ein mobiler Zaun entlang der Straße aufgestellt und die wandernden Amphibien dort abgesammelt. Die Rückwanderung wird wie bisher nicht betreut.</w:t>
      </w:r>
    </w:p>
    <w:p w:rsidR="00853DAD" w:rsidRDefault="00853DAD" w:rsidP="00EC3BEC">
      <w:pPr>
        <w:spacing w:after="120"/>
        <w:rPr>
          <w:rFonts w:ascii="Arial" w:hAnsi="Arial" w:cs="Arial"/>
        </w:rPr>
      </w:pPr>
      <w:r>
        <w:rPr>
          <w:rFonts w:ascii="Arial" w:hAnsi="Arial" w:cs="Arial"/>
        </w:rPr>
        <w:t>Am Seestaller Weiher beginnt die Wanderung immer recht früh bezogen auf den Landkreis, heuer so früh wie noch nie seit den Aufzeichnungen. Das Sammelergebnis ist niedriger als im Vorjahr vor allem durch Rückgang der Grasfroschzahlen. Dafür hat sich die Zahl der gesammelten Molche verdoppelt.</w:t>
      </w:r>
    </w:p>
    <w:p w:rsidR="00853DAD" w:rsidRDefault="00853DAD" w:rsidP="005024D1">
      <w:pPr>
        <w:tabs>
          <w:tab w:val="left" w:pos="3184"/>
        </w:tabs>
        <w:spacing w:after="120"/>
        <w:rPr>
          <w:rFonts w:ascii="Arial" w:hAnsi="Arial" w:cs="Arial"/>
        </w:rPr>
      </w:pPr>
      <w:r>
        <w:rPr>
          <w:rFonts w:ascii="Arial" w:hAnsi="Arial" w:cs="Arial"/>
        </w:rPr>
        <w:t xml:space="preserve">Erwähnenswert ist das Vorkommen der unter „Sonstige“ verzeichneten 42 Springfrösche (RL Bay „gefährdet“) sowie insbesondere der </w:t>
      </w:r>
      <w:r w:rsidRPr="00E26D42">
        <w:rPr>
          <w:rFonts w:ascii="Arial" w:hAnsi="Arial" w:cs="Arial"/>
          <w:b/>
        </w:rPr>
        <w:t>43 Kammmolch-Exemplare</w:t>
      </w:r>
      <w:r w:rsidR="00530637">
        <w:rPr>
          <w:rFonts w:ascii="Arial" w:hAnsi="Arial" w:cs="Arial"/>
        </w:rPr>
        <w:t xml:space="preserve"> (RL Bay „stark gefährdet“).</w:t>
      </w:r>
    </w:p>
    <w:p w:rsidR="00530637" w:rsidRDefault="00530637" w:rsidP="005024D1">
      <w:pPr>
        <w:tabs>
          <w:tab w:val="left" w:pos="3184"/>
        </w:tabs>
        <w:spacing w:after="120"/>
        <w:rPr>
          <w:rFonts w:ascii="Arial" w:hAnsi="Arial" w:cs="Arial"/>
        </w:rPr>
      </w:pPr>
    </w:p>
    <w:p w:rsidR="00853DAD" w:rsidRDefault="00853DAD" w:rsidP="00EC3BEC">
      <w:pPr>
        <w:spacing w:after="120"/>
        <w:rPr>
          <w:rFonts w:ascii="Arial" w:hAnsi="Arial" w:cs="Arial"/>
        </w:rPr>
      </w:pPr>
      <w:r>
        <w:rPr>
          <w:rFonts w:ascii="Arial" w:hAnsi="Arial" w:cs="Arial"/>
        </w:rPr>
        <w:t>Im November 2011 wurden durch Ausbaggerung zwei offene Wasserflächen geschaffen, da der Seestaller Weiher stark verlandet war. Diese Maßnahme hat sich sehr gut bewährt.</w:t>
      </w:r>
    </w:p>
    <w:p w:rsidR="00853DAD" w:rsidRPr="00771425" w:rsidRDefault="00853DAD">
      <w:pPr>
        <w:spacing w:after="120"/>
        <w:rPr>
          <w:rFonts w:ascii="Arial" w:hAnsi="Arial" w:cs="Arial"/>
          <w:sz w:val="24"/>
          <w:szCs w:val="24"/>
        </w:rPr>
      </w:pPr>
      <w:r>
        <w:rPr>
          <w:rFonts w:ascii="Arial" w:hAnsi="Arial" w:cs="Arial"/>
          <w:b/>
          <w:bCs/>
        </w:rPr>
        <w:br w:type="page"/>
      </w:r>
      <w:r w:rsidRPr="00771425">
        <w:rPr>
          <w:rFonts w:ascii="Arial" w:hAnsi="Arial" w:cs="Arial"/>
          <w:b/>
          <w:bCs/>
          <w:sz w:val="24"/>
          <w:szCs w:val="24"/>
        </w:rPr>
        <w:t>Stallauer Weiher, Gemeinde Wackersberg</w:t>
      </w:r>
    </w:p>
    <w:p w:rsidR="00853DAD" w:rsidRDefault="00853DAD">
      <w:pPr>
        <w:spacing w:after="120"/>
        <w:ind w:left="2835" w:hanging="2835"/>
        <w:rPr>
          <w:rFonts w:ascii="Arial" w:hAnsi="Arial" w:cs="Arial"/>
        </w:rPr>
      </w:pPr>
    </w:p>
    <w:p w:rsidR="00853DAD" w:rsidRDefault="00853DAD">
      <w:pPr>
        <w:spacing w:after="120"/>
        <w:ind w:left="2835" w:hanging="2835"/>
        <w:rPr>
          <w:rFonts w:ascii="Arial" w:hAnsi="Arial" w:cs="Arial"/>
        </w:rPr>
      </w:pPr>
      <w:r>
        <w:rPr>
          <w:rFonts w:ascii="Arial" w:hAnsi="Arial" w:cs="Arial"/>
        </w:rPr>
        <w:t xml:space="preserve">Laichgewässer: </w:t>
      </w:r>
      <w:r>
        <w:rPr>
          <w:rFonts w:ascii="Arial" w:hAnsi="Arial" w:cs="Arial"/>
        </w:rPr>
        <w:tab/>
        <w:t>Stallauer Weiher</w:t>
      </w:r>
    </w:p>
    <w:p w:rsidR="00853DAD" w:rsidRDefault="00853DAD" w:rsidP="0056162E">
      <w:pPr>
        <w:spacing w:after="120"/>
        <w:ind w:left="2835" w:hanging="2835"/>
        <w:rPr>
          <w:rFonts w:ascii="Arial" w:hAnsi="Arial" w:cs="Arial"/>
        </w:rPr>
      </w:pPr>
      <w:r>
        <w:rPr>
          <w:rFonts w:ascii="Arial" w:hAnsi="Arial" w:cs="Arial"/>
        </w:rPr>
        <w:t>Straßen und Zäune:</w:t>
      </w:r>
      <w:r>
        <w:rPr>
          <w:rFonts w:ascii="Arial" w:hAnsi="Arial" w:cs="Arial"/>
        </w:rPr>
        <w:tab/>
        <w:t>B 472, teils feste Durchlässe, teils Zaun für Hin- und Rückwanderung. Auf- und Abbau MR i.A. der UNB.</w:t>
      </w:r>
      <w:r>
        <w:rPr>
          <w:rFonts w:ascii="Arial" w:hAnsi="Arial" w:cs="Arial"/>
        </w:rPr>
        <w:br/>
        <w:t>2013 erstmals zusätzlicher Rückw.zaun beim Gasthaus Wiesweber</w:t>
      </w:r>
    </w:p>
    <w:p w:rsidR="00853DAD" w:rsidRDefault="00853DAD" w:rsidP="000D1F8E">
      <w:pPr>
        <w:spacing w:after="120"/>
        <w:ind w:left="2835" w:hanging="2835"/>
        <w:rPr>
          <w:rFonts w:ascii="Arial" w:hAnsi="Arial" w:cs="Arial"/>
        </w:rPr>
      </w:pPr>
      <w:r>
        <w:rPr>
          <w:rFonts w:ascii="Arial" w:hAnsi="Arial" w:cs="Arial"/>
        </w:rPr>
        <w:t>Wanderungsbeginn:</w:t>
      </w:r>
      <w:r>
        <w:rPr>
          <w:rFonts w:ascii="Arial" w:hAnsi="Arial" w:cs="Arial"/>
        </w:rPr>
        <w:tab/>
        <w:t>11. März</w:t>
      </w:r>
      <w:r w:rsidRPr="00302BE1">
        <w:rPr>
          <w:rFonts w:ascii="Arial" w:hAnsi="Arial" w:cs="Arial"/>
        </w:rPr>
        <w:t xml:space="preserve"> (In den Vorjahren zwischen </w:t>
      </w:r>
      <w:r>
        <w:rPr>
          <w:rFonts w:ascii="Arial" w:hAnsi="Arial" w:cs="Arial"/>
        </w:rPr>
        <w:t>6. und 25. März)</w:t>
      </w:r>
    </w:p>
    <w:p w:rsidR="00853DAD" w:rsidRDefault="00853DAD" w:rsidP="000D1F8E">
      <w:pPr>
        <w:spacing w:after="120"/>
        <w:ind w:left="2835" w:hanging="2835"/>
        <w:rPr>
          <w:rFonts w:ascii="Arial" w:hAnsi="Arial" w:cs="Arial"/>
        </w:rPr>
      </w:pPr>
      <w:r>
        <w:rPr>
          <w:rFonts w:ascii="Arial" w:hAnsi="Arial" w:cs="Arial"/>
        </w:rPr>
        <w:t>Wanderungsende:</w:t>
      </w:r>
      <w:r>
        <w:rPr>
          <w:rFonts w:ascii="Arial" w:hAnsi="Arial" w:cs="Arial"/>
        </w:rPr>
        <w:tab/>
        <w:t>20. Mai</w:t>
      </w:r>
      <w:r w:rsidRPr="00302BE1">
        <w:rPr>
          <w:rFonts w:ascii="Arial" w:hAnsi="Arial" w:cs="Arial"/>
        </w:rPr>
        <w:t xml:space="preserve"> </w:t>
      </w:r>
      <w:r>
        <w:rPr>
          <w:rFonts w:ascii="Arial" w:hAnsi="Arial" w:cs="Arial"/>
        </w:rPr>
        <w:t>(In den Vorjahren zwischen 29. April und 22. Mai)</w:t>
      </w:r>
    </w:p>
    <w:p w:rsidR="00853DAD" w:rsidRDefault="00853DAD">
      <w:pPr>
        <w:spacing w:after="120"/>
        <w:rPr>
          <w:rFonts w:ascii="Arial" w:hAnsi="Arial" w:cs="Arial"/>
        </w:rPr>
      </w:pPr>
    </w:p>
    <w:p w:rsidR="00853DAD" w:rsidRPr="00843DE1" w:rsidRDefault="00853DAD">
      <w:pPr>
        <w:spacing w:after="120"/>
        <w:rPr>
          <w:rFonts w:ascii="Arial" w:hAnsi="Arial" w:cs="Arial"/>
        </w:rPr>
      </w:pPr>
      <w:r w:rsidRPr="00843DE1">
        <w:rPr>
          <w:rFonts w:ascii="Arial" w:hAnsi="Arial" w:cs="Arial"/>
        </w:rPr>
        <w:t>Sammelergebnisse:</w:t>
      </w:r>
    </w:p>
    <w:tbl>
      <w:tblPr>
        <w:tblW w:w="9100" w:type="dxa"/>
        <w:tblInd w:w="2" w:type="dxa"/>
        <w:tblCellMar>
          <w:left w:w="70" w:type="dxa"/>
          <w:right w:w="70" w:type="dxa"/>
        </w:tblCellMar>
        <w:tblLook w:val="00A0" w:firstRow="1" w:lastRow="0" w:firstColumn="1" w:lastColumn="0" w:noHBand="0" w:noVBand="0"/>
      </w:tblPr>
      <w:tblGrid>
        <w:gridCol w:w="1576"/>
        <w:gridCol w:w="1193"/>
        <w:gridCol w:w="1311"/>
        <w:gridCol w:w="1332"/>
        <w:gridCol w:w="1193"/>
        <w:gridCol w:w="1193"/>
        <w:gridCol w:w="1411"/>
      </w:tblGrid>
      <w:tr w:rsidR="00853DAD" w:rsidRPr="00AC06B6">
        <w:trPr>
          <w:trHeight w:val="510"/>
        </w:trPr>
        <w:tc>
          <w:tcPr>
            <w:tcW w:w="1540" w:type="dxa"/>
            <w:tcBorders>
              <w:top w:val="single" w:sz="4" w:space="0" w:color="auto"/>
              <w:left w:val="single" w:sz="4" w:space="0" w:color="auto"/>
              <w:bottom w:val="single" w:sz="4" w:space="0" w:color="auto"/>
              <w:right w:val="single" w:sz="4" w:space="0" w:color="auto"/>
            </w:tcBorders>
            <w:vAlign w:val="center"/>
          </w:tcPr>
          <w:p w:rsidR="00853DAD" w:rsidRPr="00AC06B6" w:rsidRDefault="00853DAD" w:rsidP="00AC06B6">
            <w:pPr>
              <w:jc w:val="center"/>
              <w:rPr>
                <w:rFonts w:ascii="Arial" w:hAnsi="Arial" w:cs="Arial"/>
                <w:b/>
                <w:bCs/>
              </w:rPr>
            </w:pPr>
            <w:r w:rsidRPr="00AC06B6">
              <w:rPr>
                <w:rFonts w:ascii="Arial" w:hAnsi="Arial" w:cs="Arial"/>
                <w:b/>
                <w:bCs/>
              </w:rPr>
              <w:t>Stallauer W.</w:t>
            </w:r>
          </w:p>
        </w:tc>
        <w:tc>
          <w:tcPr>
            <w:tcW w:w="1200" w:type="dxa"/>
            <w:tcBorders>
              <w:top w:val="single" w:sz="4" w:space="0" w:color="auto"/>
              <w:left w:val="nil"/>
              <w:bottom w:val="single" w:sz="4" w:space="0" w:color="auto"/>
              <w:right w:val="single" w:sz="4" w:space="0" w:color="auto"/>
            </w:tcBorders>
            <w:vAlign w:val="center"/>
          </w:tcPr>
          <w:p w:rsidR="00853DAD" w:rsidRPr="00AC06B6" w:rsidRDefault="00853DAD" w:rsidP="00AC06B6">
            <w:pPr>
              <w:jc w:val="center"/>
              <w:rPr>
                <w:rFonts w:ascii="Arial" w:hAnsi="Arial" w:cs="Arial"/>
                <w:b/>
                <w:bCs/>
              </w:rPr>
            </w:pPr>
            <w:r w:rsidRPr="00AC06B6">
              <w:rPr>
                <w:rFonts w:ascii="Arial" w:hAnsi="Arial" w:cs="Arial"/>
                <w:b/>
                <w:bCs/>
              </w:rPr>
              <w:t>Erdkröten</w:t>
            </w:r>
          </w:p>
        </w:tc>
        <w:tc>
          <w:tcPr>
            <w:tcW w:w="1200" w:type="dxa"/>
            <w:tcBorders>
              <w:top w:val="single" w:sz="4" w:space="0" w:color="auto"/>
              <w:left w:val="nil"/>
              <w:bottom w:val="single" w:sz="4" w:space="0" w:color="auto"/>
              <w:right w:val="single" w:sz="4" w:space="0" w:color="auto"/>
            </w:tcBorders>
            <w:vAlign w:val="center"/>
          </w:tcPr>
          <w:p w:rsidR="00853DAD" w:rsidRPr="00AC06B6" w:rsidRDefault="00853DAD" w:rsidP="00AC06B6">
            <w:pPr>
              <w:jc w:val="center"/>
              <w:rPr>
                <w:rFonts w:ascii="Arial" w:hAnsi="Arial" w:cs="Arial"/>
                <w:b/>
                <w:bCs/>
              </w:rPr>
            </w:pPr>
            <w:r w:rsidRPr="00AC06B6">
              <w:rPr>
                <w:rFonts w:ascii="Arial" w:hAnsi="Arial" w:cs="Arial"/>
                <w:b/>
                <w:bCs/>
              </w:rPr>
              <w:t>Grasfrösche</w:t>
            </w:r>
          </w:p>
        </w:tc>
        <w:tc>
          <w:tcPr>
            <w:tcW w:w="1340" w:type="dxa"/>
            <w:tcBorders>
              <w:top w:val="single" w:sz="4" w:space="0" w:color="auto"/>
              <w:left w:val="nil"/>
              <w:bottom w:val="single" w:sz="4" w:space="0" w:color="auto"/>
              <w:right w:val="single" w:sz="4" w:space="0" w:color="auto"/>
            </w:tcBorders>
            <w:vAlign w:val="center"/>
          </w:tcPr>
          <w:p w:rsidR="00853DAD" w:rsidRPr="00AC06B6" w:rsidRDefault="00853DAD" w:rsidP="00AC06B6">
            <w:pPr>
              <w:jc w:val="center"/>
              <w:rPr>
                <w:rFonts w:ascii="Arial" w:hAnsi="Arial" w:cs="Arial"/>
                <w:b/>
                <w:bCs/>
              </w:rPr>
            </w:pPr>
            <w:r w:rsidRPr="00AC06B6">
              <w:rPr>
                <w:rFonts w:ascii="Arial" w:hAnsi="Arial" w:cs="Arial"/>
                <w:b/>
                <w:bCs/>
              </w:rPr>
              <w:t>Bergmolche</w:t>
            </w:r>
          </w:p>
        </w:tc>
        <w:tc>
          <w:tcPr>
            <w:tcW w:w="1200" w:type="dxa"/>
            <w:tcBorders>
              <w:top w:val="single" w:sz="4" w:space="0" w:color="auto"/>
              <w:left w:val="nil"/>
              <w:bottom w:val="single" w:sz="4" w:space="0" w:color="auto"/>
              <w:right w:val="single" w:sz="4" w:space="0" w:color="auto"/>
            </w:tcBorders>
            <w:vAlign w:val="center"/>
          </w:tcPr>
          <w:p w:rsidR="00853DAD" w:rsidRPr="00AC06B6" w:rsidRDefault="00853DAD" w:rsidP="00AC06B6">
            <w:pPr>
              <w:jc w:val="center"/>
              <w:rPr>
                <w:rFonts w:ascii="Arial" w:hAnsi="Arial" w:cs="Arial"/>
                <w:b/>
                <w:bCs/>
              </w:rPr>
            </w:pPr>
            <w:r w:rsidRPr="00AC06B6">
              <w:rPr>
                <w:rFonts w:ascii="Arial" w:hAnsi="Arial" w:cs="Arial"/>
                <w:b/>
                <w:bCs/>
              </w:rPr>
              <w:t>sonstige</w:t>
            </w:r>
          </w:p>
        </w:tc>
        <w:tc>
          <w:tcPr>
            <w:tcW w:w="1200" w:type="dxa"/>
            <w:tcBorders>
              <w:top w:val="single" w:sz="4" w:space="0" w:color="auto"/>
              <w:left w:val="nil"/>
              <w:bottom w:val="single" w:sz="4" w:space="0" w:color="auto"/>
              <w:right w:val="single" w:sz="4" w:space="0" w:color="auto"/>
            </w:tcBorders>
            <w:noWrap/>
            <w:vAlign w:val="center"/>
          </w:tcPr>
          <w:p w:rsidR="00853DAD" w:rsidRPr="00AC06B6" w:rsidRDefault="00853DAD" w:rsidP="00AC06B6">
            <w:pPr>
              <w:jc w:val="center"/>
              <w:rPr>
                <w:rFonts w:ascii="Arial" w:hAnsi="Arial" w:cs="Arial"/>
                <w:b/>
                <w:bCs/>
              </w:rPr>
            </w:pPr>
            <w:r w:rsidRPr="00AC06B6">
              <w:rPr>
                <w:rFonts w:ascii="Arial" w:hAnsi="Arial" w:cs="Arial"/>
                <w:b/>
                <w:bCs/>
              </w:rPr>
              <w:t>Summen</w:t>
            </w:r>
          </w:p>
        </w:tc>
        <w:tc>
          <w:tcPr>
            <w:tcW w:w="1420" w:type="dxa"/>
            <w:tcBorders>
              <w:top w:val="nil"/>
              <w:left w:val="nil"/>
              <w:bottom w:val="nil"/>
              <w:right w:val="nil"/>
            </w:tcBorders>
            <w:vAlign w:val="center"/>
          </w:tcPr>
          <w:p w:rsidR="00853DAD" w:rsidRPr="00AC06B6" w:rsidRDefault="00853DAD" w:rsidP="00AC06B6">
            <w:pPr>
              <w:jc w:val="center"/>
              <w:rPr>
                <w:rFonts w:ascii="Arial" w:hAnsi="Arial" w:cs="Arial"/>
                <w:sz w:val="16"/>
                <w:szCs w:val="16"/>
              </w:rPr>
            </w:pPr>
          </w:p>
        </w:tc>
      </w:tr>
      <w:tr w:rsidR="00853DAD" w:rsidRPr="00AC06B6">
        <w:trPr>
          <w:trHeight w:val="255"/>
        </w:trPr>
        <w:tc>
          <w:tcPr>
            <w:tcW w:w="1540" w:type="dxa"/>
            <w:tcBorders>
              <w:top w:val="nil"/>
              <w:left w:val="single" w:sz="4" w:space="0" w:color="auto"/>
              <w:bottom w:val="single" w:sz="4" w:space="0" w:color="auto"/>
              <w:right w:val="single" w:sz="4" w:space="0" w:color="auto"/>
            </w:tcBorders>
            <w:vAlign w:val="center"/>
          </w:tcPr>
          <w:p w:rsidR="00853DAD" w:rsidRPr="00AC06B6" w:rsidRDefault="00853DAD" w:rsidP="00AC06B6">
            <w:pPr>
              <w:jc w:val="center"/>
              <w:rPr>
                <w:rFonts w:ascii="Arial" w:hAnsi="Arial" w:cs="Arial"/>
              </w:rPr>
            </w:pPr>
            <w:r w:rsidRPr="00AC06B6">
              <w:rPr>
                <w:rFonts w:ascii="Arial" w:hAnsi="Arial" w:cs="Arial"/>
              </w:rPr>
              <w:t>Hinwanderung</w:t>
            </w:r>
          </w:p>
        </w:tc>
        <w:tc>
          <w:tcPr>
            <w:tcW w:w="1200" w:type="dxa"/>
            <w:tcBorders>
              <w:top w:val="nil"/>
              <w:left w:val="nil"/>
              <w:bottom w:val="single" w:sz="4" w:space="0" w:color="auto"/>
              <w:right w:val="single" w:sz="4" w:space="0" w:color="auto"/>
            </w:tcBorders>
            <w:noWrap/>
            <w:vAlign w:val="center"/>
          </w:tcPr>
          <w:p w:rsidR="00853DAD" w:rsidRPr="00AC06B6" w:rsidRDefault="00853DAD" w:rsidP="00AC06B6">
            <w:pPr>
              <w:jc w:val="center"/>
              <w:rPr>
                <w:rFonts w:ascii="Arial" w:hAnsi="Arial" w:cs="Arial"/>
              </w:rPr>
            </w:pPr>
            <w:r w:rsidRPr="00AC06B6">
              <w:rPr>
                <w:rFonts w:ascii="Arial" w:hAnsi="Arial" w:cs="Arial"/>
              </w:rPr>
              <w:t>3943</w:t>
            </w:r>
          </w:p>
        </w:tc>
        <w:tc>
          <w:tcPr>
            <w:tcW w:w="1200" w:type="dxa"/>
            <w:tcBorders>
              <w:top w:val="nil"/>
              <w:left w:val="nil"/>
              <w:bottom w:val="single" w:sz="4" w:space="0" w:color="auto"/>
              <w:right w:val="single" w:sz="4" w:space="0" w:color="auto"/>
            </w:tcBorders>
            <w:noWrap/>
          </w:tcPr>
          <w:p w:rsidR="00853DAD" w:rsidRPr="00AC06B6" w:rsidRDefault="00853DAD" w:rsidP="00AC06B6">
            <w:pPr>
              <w:jc w:val="center"/>
              <w:rPr>
                <w:rFonts w:ascii="Arial" w:hAnsi="Arial" w:cs="Arial"/>
              </w:rPr>
            </w:pPr>
            <w:r w:rsidRPr="00AC06B6">
              <w:rPr>
                <w:rFonts w:ascii="Arial" w:hAnsi="Arial" w:cs="Arial"/>
              </w:rPr>
              <w:t>45</w:t>
            </w:r>
          </w:p>
        </w:tc>
        <w:tc>
          <w:tcPr>
            <w:tcW w:w="1340" w:type="dxa"/>
            <w:tcBorders>
              <w:top w:val="nil"/>
              <w:left w:val="nil"/>
              <w:bottom w:val="single" w:sz="4" w:space="0" w:color="auto"/>
              <w:right w:val="single" w:sz="4" w:space="0" w:color="auto"/>
            </w:tcBorders>
            <w:noWrap/>
            <w:vAlign w:val="center"/>
          </w:tcPr>
          <w:p w:rsidR="00853DAD" w:rsidRPr="00AC06B6" w:rsidRDefault="00853DAD" w:rsidP="00AC06B6">
            <w:pPr>
              <w:jc w:val="center"/>
              <w:rPr>
                <w:rFonts w:ascii="Arial" w:hAnsi="Arial" w:cs="Arial"/>
              </w:rPr>
            </w:pPr>
            <w:r w:rsidRPr="00AC06B6">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AC06B6" w:rsidRDefault="00853DAD" w:rsidP="00AC06B6">
            <w:pPr>
              <w:jc w:val="center"/>
              <w:rPr>
                <w:rFonts w:ascii="Arial" w:hAnsi="Arial" w:cs="Arial"/>
              </w:rPr>
            </w:pPr>
            <w:r w:rsidRPr="00AC06B6">
              <w:rPr>
                <w:rFonts w:ascii="Arial" w:hAnsi="Arial" w:cs="Arial"/>
              </w:rPr>
              <w:t>0</w:t>
            </w:r>
          </w:p>
        </w:tc>
        <w:tc>
          <w:tcPr>
            <w:tcW w:w="1200" w:type="dxa"/>
            <w:tcBorders>
              <w:top w:val="nil"/>
              <w:left w:val="nil"/>
              <w:bottom w:val="single" w:sz="4" w:space="0" w:color="auto"/>
              <w:right w:val="single" w:sz="4" w:space="0" w:color="auto"/>
            </w:tcBorders>
            <w:noWrap/>
            <w:vAlign w:val="center"/>
          </w:tcPr>
          <w:p w:rsidR="00853DAD" w:rsidRPr="00AC06B6" w:rsidRDefault="00853DAD" w:rsidP="00AC06B6">
            <w:pPr>
              <w:jc w:val="center"/>
              <w:rPr>
                <w:rFonts w:ascii="Arial" w:hAnsi="Arial" w:cs="Arial"/>
                <w:b/>
                <w:bCs/>
              </w:rPr>
            </w:pPr>
            <w:r w:rsidRPr="00AC06B6">
              <w:rPr>
                <w:rFonts w:ascii="Arial" w:hAnsi="Arial" w:cs="Arial"/>
                <w:b/>
                <w:bCs/>
              </w:rPr>
              <w:t>3988</w:t>
            </w:r>
          </w:p>
        </w:tc>
        <w:tc>
          <w:tcPr>
            <w:tcW w:w="1420" w:type="dxa"/>
            <w:tcBorders>
              <w:top w:val="nil"/>
              <w:left w:val="nil"/>
              <w:bottom w:val="nil"/>
              <w:right w:val="nil"/>
            </w:tcBorders>
            <w:noWrap/>
            <w:vAlign w:val="bottom"/>
          </w:tcPr>
          <w:p w:rsidR="00853DAD" w:rsidRPr="00AC06B6" w:rsidRDefault="00853DAD" w:rsidP="00AC06B6">
            <w:pPr>
              <w:rPr>
                <w:rFonts w:ascii="Arial" w:hAnsi="Arial" w:cs="Arial"/>
              </w:rPr>
            </w:pPr>
          </w:p>
        </w:tc>
      </w:tr>
      <w:tr w:rsidR="00853DAD" w:rsidRPr="00AC06B6">
        <w:trPr>
          <w:trHeight w:val="270"/>
        </w:trPr>
        <w:tc>
          <w:tcPr>
            <w:tcW w:w="1540" w:type="dxa"/>
            <w:tcBorders>
              <w:top w:val="nil"/>
              <w:left w:val="single" w:sz="4" w:space="0" w:color="auto"/>
              <w:bottom w:val="single" w:sz="4" w:space="0" w:color="auto"/>
              <w:right w:val="single" w:sz="4" w:space="0" w:color="auto"/>
            </w:tcBorders>
            <w:vAlign w:val="center"/>
          </w:tcPr>
          <w:p w:rsidR="00853DAD" w:rsidRPr="00AC06B6" w:rsidRDefault="00853DAD" w:rsidP="00AC06B6">
            <w:pPr>
              <w:jc w:val="center"/>
              <w:rPr>
                <w:rFonts w:ascii="Arial" w:hAnsi="Arial" w:cs="Arial"/>
              </w:rPr>
            </w:pPr>
            <w:r w:rsidRPr="00AC06B6">
              <w:rPr>
                <w:rFonts w:ascii="Arial" w:hAnsi="Arial" w:cs="Arial"/>
              </w:rPr>
              <w:t>Rückwanderung</w:t>
            </w:r>
          </w:p>
        </w:tc>
        <w:tc>
          <w:tcPr>
            <w:tcW w:w="1200" w:type="dxa"/>
            <w:tcBorders>
              <w:top w:val="nil"/>
              <w:left w:val="nil"/>
              <w:bottom w:val="single" w:sz="4" w:space="0" w:color="auto"/>
              <w:right w:val="single" w:sz="4" w:space="0" w:color="auto"/>
            </w:tcBorders>
            <w:noWrap/>
          </w:tcPr>
          <w:p w:rsidR="00853DAD" w:rsidRPr="00AC06B6" w:rsidRDefault="00853DAD" w:rsidP="00AC06B6">
            <w:pPr>
              <w:jc w:val="center"/>
              <w:rPr>
                <w:rFonts w:ascii="Arial" w:hAnsi="Arial" w:cs="Arial"/>
              </w:rPr>
            </w:pPr>
            <w:r w:rsidRPr="00AC06B6">
              <w:rPr>
                <w:rFonts w:ascii="Arial" w:hAnsi="Arial" w:cs="Arial"/>
              </w:rPr>
              <w:t>4005</w:t>
            </w:r>
          </w:p>
        </w:tc>
        <w:tc>
          <w:tcPr>
            <w:tcW w:w="1200" w:type="dxa"/>
            <w:tcBorders>
              <w:top w:val="nil"/>
              <w:left w:val="nil"/>
              <w:bottom w:val="single" w:sz="4" w:space="0" w:color="auto"/>
              <w:right w:val="single" w:sz="4" w:space="0" w:color="auto"/>
            </w:tcBorders>
            <w:noWrap/>
          </w:tcPr>
          <w:p w:rsidR="00853DAD" w:rsidRPr="00AC06B6" w:rsidRDefault="00853DAD" w:rsidP="00AC06B6">
            <w:pPr>
              <w:jc w:val="center"/>
              <w:rPr>
                <w:rFonts w:ascii="Arial" w:hAnsi="Arial" w:cs="Arial"/>
              </w:rPr>
            </w:pPr>
            <w:r w:rsidRPr="00AC06B6">
              <w:rPr>
                <w:rFonts w:ascii="Arial" w:hAnsi="Arial" w:cs="Arial"/>
              </w:rPr>
              <w:t>370</w:t>
            </w:r>
          </w:p>
        </w:tc>
        <w:tc>
          <w:tcPr>
            <w:tcW w:w="1340" w:type="dxa"/>
            <w:tcBorders>
              <w:top w:val="nil"/>
              <w:left w:val="nil"/>
              <w:bottom w:val="single" w:sz="4" w:space="0" w:color="auto"/>
              <w:right w:val="single" w:sz="4" w:space="0" w:color="auto"/>
            </w:tcBorders>
            <w:noWrap/>
          </w:tcPr>
          <w:p w:rsidR="00853DAD" w:rsidRPr="00AC06B6" w:rsidRDefault="00853DAD" w:rsidP="00AC06B6">
            <w:pPr>
              <w:jc w:val="center"/>
              <w:rPr>
                <w:rFonts w:ascii="Arial" w:hAnsi="Arial" w:cs="Arial"/>
              </w:rPr>
            </w:pPr>
            <w:r w:rsidRPr="00AC06B6">
              <w:rPr>
                <w:rFonts w:ascii="Arial" w:hAnsi="Arial" w:cs="Arial"/>
              </w:rPr>
              <w:t>1</w:t>
            </w:r>
          </w:p>
        </w:tc>
        <w:tc>
          <w:tcPr>
            <w:tcW w:w="1200" w:type="dxa"/>
            <w:tcBorders>
              <w:top w:val="nil"/>
              <w:left w:val="nil"/>
              <w:bottom w:val="single" w:sz="4" w:space="0" w:color="auto"/>
              <w:right w:val="single" w:sz="4" w:space="0" w:color="auto"/>
            </w:tcBorders>
            <w:noWrap/>
          </w:tcPr>
          <w:p w:rsidR="00853DAD" w:rsidRPr="00AC06B6" w:rsidRDefault="00853DAD" w:rsidP="00AC06B6">
            <w:pPr>
              <w:jc w:val="center"/>
              <w:rPr>
                <w:rFonts w:ascii="Arial" w:hAnsi="Arial" w:cs="Arial"/>
              </w:rPr>
            </w:pPr>
            <w:r w:rsidRPr="00AC06B6">
              <w:rPr>
                <w:rFonts w:ascii="Arial" w:hAnsi="Arial" w:cs="Arial"/>
              </w:rPr>
              <w:t>2</w:t>
            </w:r>
          </w:p>
        </w:tc>
        <w:tc>
          <w:tcPr>
            <w:tcW w:w="1200" w:type="dxa"/>
            <w:tcBorders>
              <w:top w:val="nil"/>
              <w:left w:val="nil"/>
              <w:bottom w:val="nil"/>
              <w:right w:val="single" w:sz="4" w:space="0" w:color="auto"/>
            </w:tcBorders>
            <w:noWrap/>
            <w:vAlign w:val="center"/>
          </w:tcPr>
          <w:p w:rsidR="00853DAD" w:rsidRPr="00AC06B6" w:rsidRDefault="00853DAD" w:rsidP="00AC06B6">
            <w:pPr>
              <w:jc w:val="center"/>
              <w:rPr>
                <w:rFonts w:ascii="Arial" w:hAnsi="Arial" w:cs="Arial"/>
                <w:b/>
                <w:bCs/>
              </w:rPr>
            </w:pPr>
            <w:r w:rsidRPr="00AC06B6">
              <w:rPr>
                <w:rFonts w:ascii="Arial" w:hAnsi="Arial" w:cs="Arial"/>
                <w:b/>
                <w:bCs/>
              </w:rPr>
              <w:t>4378</w:t>
            </w:r>
          </w:p>
        </w:tc>
        <w:tc>
          <w:tcPr>
            <w:tcW w:w="1420" w:type="dxa"/>
            <w:tcBorders>
              <w:top w:val="nil"/>
              <w:left w:val="nil"/>
              <w:bottom w:val="nil"/>
              <w:right w:val="nil"/>
            </w:tcBorders>
            <w:noWrap/>
            <w:vAlign w:val="bottom"/>
          </w:tcPr>
          <w:p w:rsidR="00853DAD" w:rsidRPr="00AC06B6" w:rsidRDefault="00853DAD" w:rsidP="00AC06B6">
            <w:pPr>
              <w:rPr>
                <w:rFonts w:ascii="Arial" w:hAnsi="Arial" w:cs="Arial"/>
              </w:rPr>
            </w:pPr>
          </w:p>
        </w:tc>
      </w:tr>
      <w:tr w:rsidR="00853DAD" w:rsidRPr="00AC06B6">
        <w:trPr>
          <w:trHeight w:val="270"/>
        </w:trPr>
        <w:tc>
          <w:tcPr>
            <w:tcW w:w="1540" w:type="dxa"/>
            <w:tcBorders>
              <w:top w:val="nil"/>
              <w:left w:val="single" w:sz="4" w:space="0" w:color="auto"/>
              <w:bottom w:val="single" w:sz="4" w:space="0" w:color="auto"/>
              <w:right w:val="single" w:sz="4" w:space="0" w:color="auto"/>
            </w:tcBorders>
            <w:vAlign w:val="center"/>
          </w:tcPr>
          <w:p w:rsidR="00853DAD" w:rsidRPr="00AC06B6" w:rsidRDefault="00853DAD" w:rsidP="00AC06B6">
            <w:pPr>
              <w:jc w:val="center"/>
              <w:rPr>
                <w:rFonts w:ascii="Arial" w:hAnsi="Arial" w:cs="Arial"/>
                <w:b/>
                <w:bCs/>
              </w:rPr>
            </w:pPr>
            <w:r w:rsidRPr="00AC06B6">
              <w:rPr>
                <w:rFonts w:ascii="Arial" w:hAnsi="Arial" w:cs="Arial"/>
                <w:b/>
                <w:bCs/>
              </w:rPr>
              <w:t>Summen</w:t>
            </w:r>
          </w:p>
        </w:tc>
        <w:tc>
          <w:tcPr>
            <w:tcW w:w="1200" w:type="dxa"/>
            <w:tcBorders>
              <w:top w:val="nil"/>
              <w:left w:val="nil"/>
              <w:bottom w:val="single" w:sz="4" w:space="0" w:color="auto"/>
              <w:right w:val="single" w:sz="4" w:space="0" w:color="auto"/>
            </w:tcBorders>
            <w:noWrap/>
            <w:vAlign w:val="center"/>
          </w:tcPr>
          <w:p w:rsidR="00853DAD" w:rsidRPr="00AC06B6" w:rsidRDefault="00853DAD" w:rsidP="00AC06B6">
            <w:pPr>
              <w:jc w:val="center"/>
              <w:rPr>
                <w:rFonts w:ascii="Arial" w:hAnsi="Arial" w:cs="Arial"/>
                <w:b/>
                <w:bCs/>
              </w:rPr>
            </w:pPr>
            <w:r w:rsidRPr="00AC06B6">
              <w:rPr>
                <w:rFonts w:ascii="Arial" w:hAnsi="Arial" w:cs="Arial"/>
                <w:b/>
                <w:bCs/>
              </w:rPr>
              <w:t>7948</w:t>
            </w:r>
          </w:p>
        </w:tc>
        <w:tc>
          <w:tcPr>
            <w:tcW w:w="1200" w:type="dxa"/>
            <w:tcBorders>
              <w:top w:val="nil"/>
              <w:left w:val="nil"/>
              <w:bottom w:val="single" w:sz="4" w:space="0" w:color="auto"/>
              <w:right w:val="single" w:sz="4" w:space="0" w:color="auto"/>
            </w:tcBorders>
            <w:noWrap/>
            <w:vAlign w:val="center"/>
          </w:tcPr>
          <w:p w:rsidR="00853DAD" w:rsidRPr="00AC06B6" w:rsidRDefault="00853DAD" w:rsidP="00AC06B6">
            <w:pPr>
              <w:jc w:val="center"/>
              <w:rPr>
                <w:rFonts w:ascii="Arial" w:hAnsi="Arial" w:cs="Arial"/>
                <w:b/>
                <w:bCs/>
              </w:rPr>
            </w:pPr>
            <w:r w:rsidRPr="00AC06B6">
              <w:rPr>
                <w:rFonts w:ascii="Arial" w:hAnsi="Arial" w:cs="Arial"/>
                <w:b/>
                <w:bCs/>
              </w:rPr>
              <w:t>415</w:t>
            </w:r>
          </w:p>
        </w:tc>
        <w:tc>
          <w:tcPr>
            <w:tcW w:w="1340" w:type="dxa"/>
            <w:tcBorders>
              <w:top w:val="nil"/>
              <w:left w:val="nil"/>
              <w:bottom w:val="single" w:sz="4" w:space="0" w:color="auto"/>
              <w:right w:val="single" w:sz="4" w:space="0" w:color="auto"/>
            </w:tcBorders>
            <w:noWrap/>
            <w:vAlign w:val="center"/>
          </w:tcPr>
          <w:p w:rsidR="00853DAD" w:rsidRPr="00AC06B6" w:rsidRDefault="00853DAD" w:rsidP="00AC06B6">
            <w:pPr>
              <w:jc w:val="center"/>
              <w:rPr>
                <w:rFonts w:ascii="Arial" w:hAnsi="Arial" w:cs="Arial"/>
                <w:b/>
                <w:bCs/>
              </w:rPr>
            </w:pPr>
            <w:r w:rsidRPr="00AC06B6">
              <w:rPr>
                <w:rFonts w:ascii="Arial" w:hAnsi="Arial" w:cs="Arial"/>
                <w:b/>
                <w:bCs/>
              </w:rPr>
              <w:t>1</w:t>
            </w:r>
          </w:p>
        </w:tc>
        <w:tc>
          <w:tcPr>
            <w:tcW w:w="1200" w:type="dxa"/>
            <w:tcBorders>
              <w:top w:val="nil"/>
              <w:left w:val="nil"/>
              <w:bottom w:val="single" w:sz="4" w:space="0" w:color="auto"/>
              <w:right w:val="nil"/>
            </w:tcBorders>
            <w:noWrap/>
            <w:vAlign w:val="center"/>
          </w:tcPr>
          <w:p w:rsidR="00853DAD" w:rsidRPr="00AC06B6" w:rsidRDefault="00853DAD" w:rsidP="00AC06B6">
            <w:pPr>
              <w:jc w:val="center"/>
              <w:rPr>
                <w:rFonts w:ascii="Arial" w:hAnsi="Arial" w:cs="Arial"/>
                <w:b/>
                <w:bCs/>
              </w:rPr>
            </w:pPr>
            <w:r w:rsidRPr="00AC06B6">
              <w:rPr>
                <w:rFonts w:ascii="Arial" w:hAnsi="Arial" w:cs="Arial"/>
                <w:b/>
                <w:bCs/>
              </w:rPr>
              <w:t>2</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AC06B6" w:rsidRDefault="00853DAD" w:rsidP="00AC06B6">
            <w:pPr>
              <w:jc w:val="center"/>
              <w:rPr>
                <w:rFonts w:ascii="Arial" w:hAnsi="Arial" w:cs="Arial"/>
                <w:b/>
                <w:bCs/>
              </w:rPr>
            </w:pPr>
            <w:r w:rsidRPr="00AC06B6">
              <w:rPr>
                <w:rFonts w:ascii="Arial" w:hAnsi="Arial" w:cs="Arial"/>
                <w:b/>
                <w:bCs/>
              </w:rPr>
              <w:t>8366</w:t>
            </w:r>
          </w:p>
        </w:tc>
        <w:tc>
          <w:tcPr>
            <w:tcW w:w="1420" w:type="dxa"/>
            <w:tcBorders>
              <w:top w:val="nil"/>
              <w:left w:val="nil"/>
              <w:bottom w:val="nil"/>
              <w:right w:val="nil"/>
            </w:tcBorders>
            <w:noWrap/>
            <w:vAlign w:val="bottom"/>
          </w:tcPr>
          <w:p w:rsidR="00853DAD" w:rsidRPr="00AC06B6" w:rsidRDefault="00853DAD" w:rsidP="00AC06B6">
            <w:pPr>
              <w:rPr>
                <w:rFonts w:ascii="Arial" w:hAnsi="Arial" w:cs="Arial"/>
              </w:rPr>
            </w:pPr>
          </w:p>
        </w:tc>
      </w:tr>
      <w:tr w:rsidR="00853DAD" w:rsidRPr="00AC06B6">
        <w:trPr>
          <w:trHeight w:val="255"/>
        </w:trPr>
        <w:tc>
          <w:tcPr>
            <w:tcW w:w="1540" w:type="dxa"/>
            <w:tcBorders>
              <w:top w:val="nil"/>
              <w:left w:val="nil"/>
              <w:bottom w:val="nil"/>
              <w:right w:val="nil"/>
            </w:tcBorders>
            <w:vAlign w:val="center"/>
          </w:tcPr>
          <w:p w:rsidR="00853DAD" w:rsidRPr="00AC06B6" w:rsidRDefault="00853DAD" w:rsidP="00AC06B6">
            <w:pPr>
              <w:jc w:val="center"/>
              <w:rPr>
                <w:rFonts w:ascii="Arial" w:hAnsi="Arial" w:cs="Arial"/>
                <w:b/>
                <w:bCs/>
              </w:rPr>
            </w:pPr>
          </w:p>
        </w:tc>
        <w:tc>
          <w:tcPr>
            <w:tcW w:w="2400" w:type="dxa"/>
            <w:gridSpan w:val="2"/>
            <w:tcBorders>
              <w:top w:val="nil"/>
              <w:left w:val="nil"/>
              <w:bottom w:val="nil"/>
              <w:right w:val="nil"/>
            </w:tcBorders>
            <w:noWrap/>
            <w:vAlign w:val="center"/>
          </w:tcPr>
          <w:p w:rsidR="00853DAD" w:rsidRPr="00AC06B6" w:rsidRDefault="00853DAD" w:rsidP="00AC06B6">
            <w:pPr>
              <w:rPr>
                <w:rFonts w:ascii="Arial" w:hAnsi="Arial" w:cs="Arial"/>
              </w:rPr>
            </w:pPr>
            <w:r w:rsidRPr="00AC06B6">
              <w:rPr>
                <w:rFonts w:ascii="Arial" w:hAnsi="Arial" w:cs="Arial"/>
              </w:rPr>
              <w:t>Sonstige: 2 SpringFr</w:t>
            </w:r>
          </w:p>
        </w:tc>
        <w:tc>
          <w:tcPr>
            <w:tcW w:w="1340" w:type="dxa"/>
            <w:tcBorders>
              <w:top w:val="nil"/>
              <w:left w:val="nil"/>
              <w:bottom w:val="nil"/>
              <w:right w:val="nil"/>
            </w:tcBorders>
            <w:noWrap/>
            <w:vAlign w:val="center"/>
          </w:tcPr>
          <w:p w:rsidR="00853DAD" w:rsidRPr="00AC06B6" w:rsidRDefault="00853DAD" w:rsidP="00AC06B6">
            <w:pPr>
              <w:jc w:val="center"/>
              <w:rPr>
                <w:rFonts w:ascii="Arial" w:hAnsi="Arial" w:cs="Arial"/>
                <w:b/>
                <w:bCs/>
              </w:rPr>
            </w:pPr>
          </w:p>
        </w:tc>
        <w:tc>
          <w:tcPr>
            <w:tcW w:w="1200" w:type="dxa"/>
            <w:tcBorders>
              <w:top w:val="nil"/>
              <w:left w:val="nil"/>
              <w:bottom w:val="nil"/>
              <w:right w:val="nil"/>
            </w:tcBorders>
            <w:noWrap/>
            <w:vAlign w:val="center"/>
          </w:tcPr>
          <w:p w:rsidR="00853DAD" w:rsidRPr="00AC06B6" w:rsidRDefault="00853DAD" w:rsidP="00AC06B6">
            <w:pPr>
              <w:jc w:val="center"/>
              <w:rPr>
                <w:rFonts w:ascii="Arial" w:hAnsi="Arial" w:cs="Arial"/>
                <w:b/>
                <w:bCs/>
              </w:rPr>
            </w:pPr>
          </w:p>
        </w:tc>
        <w:tc>
          <w:tcPr>
            <w:tcW w:w="1200" w:type="dxa"/>
            <w:tcBorders>
              <w:top w:val="nil"/>
              <w:left w:val="nil"/>
              <w:bottom w:val="nil"/>
              <w:right w:val="nil"/>
            </w:tcBorders>
            <w:noWrap/>
            <w:vAlign w:val="center"/>
          </w:tcPr>
          <w:p w:rsidR="00853DAD" w:rsidRPr="00AC06B6" w:rsidRDefault="00853DAD" w:rsidP="00AC06B6">
            <w:pPr>
              <w:jc w:val="center"/>
              <w:rPr>
                <w:rFonts w:ascii="Arial" w:hAnsi="Arial" w:cs="Arial"/>
                <w:b/>
                <w:bCs/>
              </w:rPr>
            </w:pPr>
          </w:p>
        </w:tc>
        <w:tc>
          <w:tcPr>
            <w:tcW w:w="1420" w:type="dxa"/>
            <w:tcBorders>
              <w:top w:val="nil"/>
              <w:left w:val="nil"/>
              <w:bottom w:val="nil"/>
              <w:right w:val="nil"/>
            </w:tcBorders>
            <w:noWrap/>
            <w:vAlign w:val="bottom"/>
          </w:tcPr>
          <w:p w:rsidR="00853DAD" w:rsidRPr="00AC06B6" w:rsidRDefault="00853DAD" w:rsidP="00AC06B6">
            <w:pPr>
              <w:rPr>
                <w:rFonts w:ascii="Arial" w:hAnsi="Arial" w:cs="Arial"/>
              </w:rPr>
            </w:pPr>
          </w:p>
        </w:tc>
      </w:tr>
    </w:tbl>
    <w:p w:rsidR="00853DAD" w:rsidRDefault="00853DAD">
      <w:pPr>
        <w:spacing w:after="120"/>
        <w:rPr>
          <w:rFonts w:ascii="Arial" w:hAnsi="Arial" w:cs="Arial"/>
        </w:rPr>
      </w:pPr>
    </w:p>
    <w:p w:rsidR="00853DAD" w:rsidRDefault="00853DAD">
      <w:pPr>
        <w:spacing w:after="120"/>
        <w:rPr>
          <w:rFonts w:ascii="Arial" w:hAnsi="Arial" w:cs="Arial"/>
        </w:rPr>
      </w:pPr>
      <w:r>
        <w:rPr>
          <w:rFonts w:ascii="Arial" w:hAnsi="Arial" w:cs="Arial"/>
        </w:rPr>
        <w:t>Entwicklung seit Beginn der Amphibienschutzmaßnahmen:</w:t>
      </w:r>
    </w:p>
    <w:p w:rsidR="00853DAD" w:rsidRPr="00883262" w:rsidRDefault="000867EE">
      <w:pPr>
        <w:spacing w:after="120"/>
      </w:pPr>
      <w:r>
        <w:rPr>
          <w:noProof/>
        </w:rPr>
        <w:drawing>
          <wp:inline distT="0" distB="0" distL="0" distR="0">
            <wp:extent cx="4286250" cy="2295525"/>
            <wp:effectExtent l="0" t="0" r="0" b="9525"/>
            <wp:docPr id="19" name="Diagram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29"/>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295525"/>
                    </a:xfrm>
                    <a:prstGeom prst="rect">
                      <a:avLst/>
                    </a:prstGeom>
                    <a:noFill/>
                    <a:ln>
                      <a:noFill/>
                    </a:ln>
                  </pic:spPr>
                </pic:pic>
              </a:graphicData>
            </a:graphic>
          </wp:inline>
        </w:drawing>
      </w:r>
    </w:p>
    <w:p w:rsidR="00853DAD" w:rsidRPr="0088354F" w:rsidRDefault="00853DAD">
      <w:pPr>
        <w:spacing w:after="120"/>
        <w:rPr>
          <w:rFonts w:ascii="Arial" w:hAnsi="Arial" w:cs="Arial"/>
        </w:rPr>
      </w:pPr>
    </w:p>
    <w:p w:rsidR="00853DAD" w:rsidRDefault="00853DAD">
      <w:pPr>
        <w:spacing w:after="120"/>
        <w:rPr>
          <w:rFonts w:ascii="Arial" w:hAnsi="Arial" w:cs="Arial"/>
        </w:rPr>
      </w:pPr>
      <w:r>
        <w:rPr>
          <w:rFonts w:ascii="Arial" w:hAnsi="Arial" w:cs="Arial"/>
        </w:rPr>
        <w:t>Der Weiher war heuer den Winter über abgesenkt worden, etwa Anfang März wurde der Mönch geschlossen. Dennoch war der Wasserspiegel deutlich niedriger als sonst, Probleme hinsichtlich der Laichwanderung dürften sich aber vermutlich nicht ergeben haben.</w:t>
      </w:r>
    </w:p>
    <w:p w:rsidR="00853DAD" w:rsidRDefault="00853DAD">
      <w:pPr>
        <w:spacing w:after="120"/>
        <w:rPr>
          <w:rFonts w:ascii="Arial" w:hAnsi="Arial" w:cs="Arial"/>
        </w:rPr>
      </w:pPr>
      <w:r>
        <w:rPr>
          <w:rFonts w:ascii="Arial" w:hAnsi="Arial" w:cs="Arial"/>
        </w:rPr>
        <w:t>Mit einem Anteil von rund 22</w:t>
      </w:r>
      <w:r w:rsidRPr="00AF6E5C">
        <w:rPr>
          <w:rFonts w:ascii="Arial" w:hAnsi="Arial" w:cs="Arial"/>
        </w:rPr>
        <w:t xml:space="preserve"> %</w:t>
      </w:r>
      <w:r>
        <w:rPr>
          <w:rFonts w:ascii="Arial" w:hAnsi="Arial" w:cs="Arial"/>
        </w:rPr>
        <w:t xml:space="preserve"> der im Landkreis gesammelten Tiere erwies sich die Wanderstrecke am Stallauer Weiher (heuer zusammen mit Ascholding) wieder als eine der mengenmäßig stärksten Strecken mit gestiegener Zahl gegenüber dem Vorjahr (insbesondere an Erdkröten und rückwandernden Grasfröschen). Ein Teil der Wanderung verläuft vermutlich durch Tunnel, an denen die Zahlen nicht erfasst werden. Beim Gasthaus </w:t>
      </w:r>
      <w:r w:rsidRPr="008B5191">
        <w:rPr>
          <w:rFonts w:ascii="Arial" w:hAnsi="Arial" w:cs="Arial"/>
          <w:b/>
        </w:rPr>
        <w:t>Wiesweber</w:t>
      </w:r>
      <w:r>
        <w:rPr>
          <w:rFonts w:ascii="Arial" w:hAnsi="Arial" w:cs="Arial"/>
        </w:rPr>
        <w:t xml:space="preserve"> konnte der zusätzliche Rückwanderzaun wieder optimal durch einen privaten Garten realisiert werden. Da kaum Helfer eine getrennte Erfassung vorgenommen haben, erübrigt sich eine ges</w:t>
      </w:r>
      <w:r w:rsidR="00530637">
        <w:rPr>
          <w:rFonts w:ascii="Arial" w:hAnsi="Arial" w:cs="Arial"/>
        </w:rPr>
        <w:t>onderte Darstellung der Zahlen.</w:t>
      </w:r>
    </w:p>
    <w:p w:rsidR="00853DAD" w:rsidRPr="00B562C7" w:rsidRDefault="00853DAD">
      <w:pPr>
        <w:spacing w:after="120"/>
        <w:rPr>
          <w:rFonts w:ascii="Arial" w:hAnsi="Arial" w:cs="Arial"/>
        </w:rPr>
      </w:pPr>
      <w:r>
        <w:rPr>
          <w:rFonts w:ascii="Arial" w:hAnsi="Arial" w:cs="Arial"/>
        </w:rPr>
        <w:t xml:space="preserve">Im Bereich der </w:t>
      </w:r>
      <w:r w:rsidRPr="00B562C7">
        <w:rPr>
          <w:rFonts w:ascii="Arial" w:hAnsi="Arial" w:cs="Arial"/>
        </w:rPr>
        <w:t>ungesicherte</w:t>
      </w:r>
      <w:r>
        <w:rPr>
          <w:rFonts w:ascii="Arial" w:hAnsi="Arial" w:cs="Arial"/>
        </w:rPr>
        <w:t>n</w:t>
      </w:r>
      <w:r w:rsidRPr="00B562C7">
        <w:rPr>
          <w:rFonts w:ascii="Arial" w:hAnsi="Arial" w:cs="Arial"/>
        </w:rPr>
        <w:t xml:space="preserve"> Abschnitte </w:t>
      </w:r>
      <w:r>
        <w:rPr>
          <w:rFonts w:ascii="Arial" w:hAnsi="Arial" w:cs="Arial"/>
        </w:rPr>
        <w:t xml:space="preserve">bei </w:t>
      </w:r>
      <w:r w:rsidRPr="00B562C7">
        <w:rPr>
          <w:rFonts w:ascii="Arial" w:hAnsi="Arial" w:cs="Arial"/>
        </w:rPr>
        <w:t>landwirtschaftliche</w:t>
      </w:r>
      <w:r>
        <w:rPr>
          <w:rFonts w:ascii="Arial" w:hAnsi="Arial" w:cs="Arial"/>
        </w:rPr>
        <w:t>n</w:t>
      </w:r>
      <w:r w:rsidRPr="00B562C7">
        <w:rPr>
          <w:rFonts w:ascii="Arial" w:hAnsi="Arial" w:cs="Arial"/>
        </w:rPr>
        <w:t xml:space="preserve"> Zufahrten</w:t>
      </w:r>
      <w:r>
        <w:rPr>
          <w:rFonts w:ascii="Arial" w:hAnsi="Arial" w:cs="Arial"/>
        </w:rPr>
        <w:t xml:space="preserve"> wurden heuer Bretter installiert</w:t>
      </w:r>
      <w:r w:rsidRPr="00B562C7">
        <w:rPr>
          <w:rFonts w:ascii="Arial" w:hAnsi="Arial" w:cs="Arial"/>
        </w:rPr>
        <w:t xml:space="preserve">, </w:t>
      </w:r>
      <w:r>
        <w:rPr>
          <w:rFonts w:ascii="Arial" w:hAnsi="Arial" w:cs="Arial"/>
        </w:rPr>
        <w:t>die sich bei Durchfahrt leicht weg- und wieder hinstellen ließen. Aufgrund der deutlich geringeren Anzahl überfahrener Tiere scheint sich diese Lösung bewährt zu haben. Allerdings waren die nur provisorisch ausgebesserten Schäden an den Leiteinrichtungen östlich vom Wiesweber auf beiden Seiten der B 472, die bereits im vergangenen Jahr festgestellt worden waren, unterm Jahr nicht dauerhaft repariert worden, so dass Amphibien dort auf die Straße g</w:t>
      </w:r>
      <w:r w:rsidR="00530637">
        <w:rPr>
          <w:rFonts w:ascii="Arial" w:hAnsi="Arial" w:cs="Arial"/>
        </w:rPr>
        <w:t>elangten und überfahren wurden.</w:t>
      </w:r>
    </w:p>
    <w:p w:rsidR="00853DAD" w:rsidRPr="00E111A2" w:rsidRDefault="00530637">
      <w:pPr>
        <w:spacing w:after="120"/>
        <w:rPr>
          <w:rFonts w:ascii="Arial" w:hAnsi="Arial" w:cs="Arial"/>
          <w:sz w:val="24"/>
          <w:szCs w:val="24"/>
        </w:rPr>
      </w:pPr>
      <w:r>
        <w:rPr>
          <w:rFonts w:ascii="Arial" w:hAnsi="Arial" w:cs="Arial"/>
          <w:b/>
          <w:bCs/>
          <w:sz w:val="24"/>
          <w:szCs w:val="24"/>
        </w:rPr>
        <w:br w:type="page"/>
      </w:r>
      <w:r w:rsidR="00853DAD" w:rsidRPr="00E111A2">
        <w:rPr>
          <w:rFonts w:ascii="Arial" w:hAnsi="Arial" w:cs="Arial"/>
          <w:b/>
          <w:bCs/>
          <w:sz w:val="24"/>
          <w:szCs w:val="24"/>
        </w:rPr>
        <w:t>Urfeld, Gemeinde Kochel am See</w:t>
      </w:r>
    </w:p>
    <w:p w:rsidR="00853DAD" w:rsidRPr="008B4A83" w:rsidRDefault="00853DAD">
      <w:pPr>
        <w:spacing w:after="120"/>
        <w:ind w:left="2835" w:hanging="2835"/>
        <w:rPr>
          <w:rFonts w:ascii="Arial" w:hAnsi="Arial" w:cs="Arial"/>
        </w:rPr>
      </w:pPr>
    </w:p>
    <w:p w:rsidR="00853DAD" w:rsidRPr="008B4A83" w:rsidRDefault="00853DAD">
      <w:pPr>
        <w:spacing w:after="120"/>
        <w:ind w:left="2835" w:hanging="2835"/>
        <w:rPr>
          <w:rFonts w:ascii="Arial" w:hAnsi="Arial" w:cs="Arial"/>
        </w:rPr>
      </w:pPr>
      <w:r w:rsidRPr="008B4A83">
        <w:rPr>
          <w:rFonts w:ascii="Arial" w:hAnsi="Arial" w:cs="Arial"/>
        </w:rPr>
        <w:t xml:space="preserve">Laichgewässer: </w:t>
      </w:r>
      <w:r w:rsidRPr="008B4A83">
        <w:rPr>
          <w:rFonts w:ascii="Arial" w:hAnsi="Arial" w:cs="Arial"/>
        </w:rPr>
        <w:tab/>
        <w:t>Walchensee</w:t>
      </w:r>
    </w:p>
    <w:p w:rsidR="00853DAD" w:rsidRPr="008B4A83" w:rsidRDefault="00853DAD">
      <w:pPr>
        <w:spacing w:after="120"/>
        <w:rPr>
          <w:rFonts w:ascii="Arial" w:hAnsi="Arial" w:cs="Arial"/>
        </w:rPr>
      </w:pPr>
      <w:r w:rsidRPr="008B4A83">
        <w:rPr>
          <w:rFonts w:ascii="Arial" w:hAnsi="Arial" w:cs="Arial"/>
        </w:rPr>
        <w:t>Straße:</w:t>
      </w:r>
      <w:r w:rsidRPr="008B4A83">
        <w:rPr>
          <w:rFonts w:ascii="Arial" w:hAnsi="Arial" w:cs="Arial"/>
        </w:rPr>
        <w:tab/>
      </w:r>
      <w:r w:rsidRPr="008B4A83">
        <w:rPr>
          <w:rFonts w:ascii="Arial" w:hAnsi="Arial" w:cs="Arial"/>
        </w:rPr>
        <w:tab/>
      </w:r>
      <w:r w:rsidRPr="008B4A83">
        <w:rPr>
          <w:rFonts w:ascii="Arial" w:hAnsi="Arial" w:cs="Arial"/>
        </w:rPr>
        <w:tab/>
      </w:r>
      <w:r w:rsidRPr="008B4A83">
        <w:rPr>
          <w:rFonts w:ascii="Arial" w:hAnsi="Arial" w:cs="Arial"/>
        </w:rPr>
        <w:tab/>
        <w:t>B11</w:t>
      </w:r>
      <w:r>
        <w:rPr>
          <w:rFonts w:ascii="Arial" w:hAnsi="Arial" w:cs="Arial"/>
        </w:rPr>
        <w:t>, 2017 kein Zaun aufgebaut</w:t>
      </w:r>
    </w:p>
    <w:p w:rsidR="00853DAD" w:rsidRDefault="00853DAD" w:rsidP="006222A4">
      <w:pPr>
        <w:spacing w:after="120"/>
        <w:ind w:left="2835" w:hanging="2835"/>
        <w:rPr>
          <w:rFonts w:ascii="Arial" w:hAnsi="Arial" w:cs="Arial"/>
        </w:rPr>
      </w:pPr>
      <w:r>
        <w:rPr>
          <w:rFonts w:ascii="Arial" w:hAnsi="Arial" w:cs="Arial"/>
        </w:rPr>
        <w:t>Sammelzeit:</w:t>
      </w:r>
      <w:r>
        <w:rPr>
          <w:rFonts w:ascii="Arial" w:hAnsi="Arial" w:cs="Arial"/>
        </w:rPr>
        <w:tab/>
      </w:r>
    </w:p>
    <w:p w:rsidR="00853DAD" w:rsidRDefault="00853DAD" w:rsidP="00647784">
      <w:pPr>
        <w:tabs>
          <w:tab w:val="left" w:pos="900"/>
        </w:tabs>
        <w:spacing w:after="120"/>
        <w:rPr>
          <w:rFonts w:ascii="Arial" w:hAnsi="Arial" w:cs="Arial"/>
        </w:rPr>
      </w:pPr>
    </w:p>
    <w:p w:rsidR="00853DAD" w:rsidRDefault="00853DAD" w:rsidP="00647784">
      <w:pPr>
        <w:tabs>
          <w:tab w:val="left" w:pos="900"/>
        </w:tabs>
        <w:spacing w:after="120"/>
        <w:rPr>
          <w:rFonts w:ascii="Arial" w:hAnsi="Arial" w:cs="Arial"/>
        </w:rPr>
      </w:pPr>
    </w:p>
    <w:tbl>
      <w:tblPr>
        <w:tblW w:w="8880" w:type="dxa"/>
        <w:tblInd w:w="2" w:type="dxa"/>
        <w:tblCellMar>
          <w:left w:w="70" w:type="dxa"/>
          <w:right w:w="70" w:type="dxa"/>
        </w:tblCellMar>
        <w:tblLook w:val="00A0" w:firstRow="1" w:lastRow="0" w:firstColumn="1" w:lastColumn="0" w:noHBand="0" w:noVBand="0"/>
      </w:tblPr>
      <w:tblGrid>
        <w:gridCol w:w="1427"/>
        <w:gridCol w:w="1199"/>
        <w:gridCol w:w="1319"/>
        <w:gridCol w:w="1339"/>
        <w:gridCol w:w="1198"/>
        <w:gridCol w:w="1200"/>
        <w:gridCol w:w="1198"/>
      </w:tblGrid>
      <w:tr w:rsidR="00853DAD" w:rsidRPr="00AD07FF">
        <w:trPr>
          <w:trHeight w:val="690"/>
        </w:trPr>
        <w:tc>
          <w:tcPr>
            <w:tcW w:w="1537" w:type="dxa"/>
            <w:tcBorders>
              <w:top w:val="single" w:sz="4" w:space="0" w:color="auto"/>
              <w:left w:val="single" w:sz="4" w:space="0" w:color="auto"/>
              <w:bottom w:val="single" w:sz="4" w:space="0" w:color="auto"/>
              <w:right w:val="single" w:sz="4" w:space="0" w:color="auto"/>
            </w:tcBorders>
            <w:vAlign w:val="center"/>
          </w:tcPr>
          <w:p w:rsidR="00853DAD" w:rsidRPr="00AD07FF" w:rsidRDefault="00853DAD" w:rsidP="00AD07FF">
            <w:pPr>
              <w:jc w:val="center"/>
              <w:rPr>
                <w:rFonts w:ascii="Arial" w:hAnsi="Arial" w:cs="Arial"/>
                <w:b/>
                <w:bCs/>
              </w:rPr>
            </w:pPr>
            <w:r w:rsidRPr="00AD07FF">
              <w:rPr>
                <w:rFonts w:ascii="Arial" w:hAnsi="Arial" w:cs="Arial"/>
                <w:b/>
                <w:bCs/>
              </w:rPr>
              <w:t>Urfeld</w:t>
            </w:r>
          </w:p>
        </w:tc>
        <w:tc>
          <w:tcPr>
            <w:tcW w:w="1199" w:type="dxa"/>
            <w:tcBorders>
              <w:top w:val="single" w:sz="4" w:space="0" w:color="auto"/>
              <w:left w:val="nil"/>
              <w:bottom w:val="single" w:sz="4" w:space="0" w:color="auto"/>
              <w:right w:val="single" w:sz="4" w:space="0" w:color="auto"/>
            </w:tcBorders>
            <w:vAlign w:val="center"/>
          </w:tcPr>
          <w:p w:rsidR="00853DAD" w:rsidRPr="00AD07FF" w:rsidRDefault="00853DAD" w:rsidP="00AD07FF">
            <w:pPr>
              <w:jc w:val="center"/>
              <w:rPr>
                <w:rFonts w:ascii="Arial" w:hAnsi="Arial" w:cs="Arial"/>
                <w:b/>
                <w:bCs/>
              </w:rPr>
            </w:pPr>
            <w:r w:rsidRPr="00AD07FF">
              <w:rPr>
                <w:rFonts w:ascii="Arial" w:hAnsi="Arial" w:cs="Arial"/>
                <w:b/>
                <w:bCs/>
              </w:rPr>
              <w:t>Erdkröten</w:t>
            </w:r>
          </w:p>
        </w:tc>
        <w:tc>
          <w:tcPr>
            <w:tcW w:w="1209" w:type="dxa"/>
            <w:tcBorders>
              <w:top w:val="single" w:sz="4" w:space="0" w:color="auto"/>
              <w:left w:val="nil"/>
              <w:bottom w:val="single" w:sz="4" w:space="0" w:color="auto"/>
              <w:right w:val="single" w:sz="4" w:space="0" w:color="auto"/>
            </w:tcBorders>
            <w:vAlign w:val="center"/>
          </w:tcPr>
          <w:p w:rsidR="00853DAD" w:rsidRPr="00AD07FF" w:rsidRDefault="00853DAD" w:rsidP="00AD07FF">
            <w:pPr>
              <w:jc w:val="center"/>
              <w:rPr>
                <w:rFonts w:ascii="Arial" w:hAnsi="Arial" w:cs="Arial"/>
                <w:b/>
                <w:bCs/>
              </w:rPr>
            </w:pPr>
            <w:r w:rsidRPr="00AD07FF">
              <w:rPr>
                <w:rFonts w:ascii="Arial" w:hAnsi="Arial" w:cs="Arial"/>
                <w:b/>
                <w:bCs/>
              </w:rPr>
              <w:t>Grasfrösche</w:t>
            </w:r>
          </w:p>
        </w:tc>
        <w:tc>
          <w:tcPr>
            <w:tcW w:w="1339" w:type="dxa"/>
            <w:tcBorders>
              <w:top w:val="single" w:sz="4" w:space="0" w:color="auto"/>
              <w:left w:val="nil"/>
              <w:bottom w:val="single" w:sz="4" w:space="0" w:color="auto"/>
              <w:right w:val="single" w:sz="4" w:space="0" w:color="auto"/>
            </w:tcBorders>
            <w:vAlign w:val="center"/>
          </w:tcPr>
          <w:p w:rsidR="00853DAD" w:rsidRPr="00AD07FF" w:rsidRDefault="00853DAD" w:rsidP="00AD07FF">
            <w:pPr>
              <w:jc w:val="center"/>
              <w:rPr>
                <w:rFonts w:ascii="Arial" w:hAnsi="Arial" w:cs="Arial"/>
                <w:b/>
                <w:bCs/>
              </w:rPr>
            </w:pPr>
            <w:r w:rsidRPr="00AD07FF">
              <w:rPr>
                <w:rFonts w:ascii="Arial" w:hAnsi="Arial" w:cs="Arial"/>
                <w:b/>
                <w:bCs/>
              </w:rPr>
              <w:t>Bergmolche</w:t>
            </w:r>
          </w:p>
        </w:tc>
        <w:tc>
          <w:tcPr>
            <w:tcW w:w="1198" w:type="dxa"/>
            <w:tcBorders>
              <w:top w:val="single" w:sz="4" w:space="0" w:color="auto"/>
              <w:left w:val="nil"/>
              <w:bottom w:val="single" w:sz="4" w:space="0" w:color="auto"/>
              <w:right w:val="single" w:sz="4" w:space="0" w:color="auto"/>
            </w:tcBorders>
            <w:vAlign w:val="center"/>
          </w:tcPr>
          <w:p w:rsidR="00853DAD" w:rsidRPr="00AD07FF" w:rsidRDefault="00853DAD" w:rsidP="00AD07FF">
            <w:pPr>
              <w:jc w:val="center"/>
              <w:rPr>
                <w:rFonts w:ascii="Arial" w:hAnsi="Arial" w:cs="Arial"/>
                <w:b/>
                <w:bCs/>
              </w:rPr>
            </w:pPr>
            <w:r w:rsidRPr="00AD07FF">
              <w:rPr>
                <w:rFonts w:ascii="Arial" w:hAnsi="Arial" w:cs="Arial"/>
                <w:b/>
                <w:bCs/>
              </w:rPr>
              <w:t>sonstige</w:t>
            </w:r>
          </w:p>
        </w:tc>
        <w:tc>
          <w:tcPr>
            <w:tcW w:w="1200" w:type="dxa"/>
            <w:tcBorders>
              <w:top w:val="single" w:sz="4" w:space="0" w:color="auto"/>
              <w:left w:val="nil"/>
              <w:bottom w:val="nil"/>
              <w:right w:val="single" w:sz="4" w:space="0" w:color="auto"/>
            </w:tcBorders>
            <w:noWrap/>
            <w:vAlign w:val="center"/>
          </w:tcPr>
          <w:p w:rsidR="00853DAD" w:rsidRPr="00AD07FF" w:rsidRDefault="00853DAD" w:rsidP="00AD07FF">
            <w:pPr>
              <w:jc w:val="center"/>
              <w:rPr>
                <w:rFonts w:ascii="Arial" w:hAnsi="Arial" w:cs="Arial"/>
                <w:b/>
                <w:bCs/>
              </w:rPr>
            </w:pPr>
            <w:r w:rsidRPr="00AD07FF">
              <w:rPr>
                <w:rFonts w:ascii="Arial" w:hAnsi="Arial" w:cs="Arial"/>
                <w:b/>
                <w:bCs/>
              </w:rPr>
              <w:t>Summen</w:t>
            </w:r>
          </w:p>
        </w:tc>
        <w:tc>
          <w:tcPr>
            <w:tcW w:w="1198" w:type="dxa"/>
            <w:tcBorders>
              <w:top w:val="nil"/>
              <w:left w:val="nil"/>
              <w:bottom w:val="nil"/>
              <w:right w:val="nil"/>
            </w:tcBorders>
            <w:vAlign w:val="center"/>
          </w:tcPr>
          <w:p w:rsidR="00853DAD" w:rsidRPr="00AD07FF" w:rsidRDefault="00853DAD" w:rsidP="00AD07FF">
            <w:pPr>
              <w:jc w:val="center"/>
              <w:rPr>
                <w:rFonts w:ascii="Arial" w:hAnsi="Arial" w:cs="Arial"/>
                <w:sz w:val="16"/>
                <w:szCs w:val="16"/>
              </w:rPr>
            </w:pPr>
            <w:r w:rsidRPr="00AD07FF">
              <w:rPr>
                <w:rFonts w:ascii="Arial" w:hAnsi="Arial" w:cs="Arial"/>
                <w:sz w:val="16"/>
                <w:szCs w:val="16"/>
              </w:rPr>
              <w:t>Sammlung nur bei Bedarf u. ohne Zaun</w:t>
            </w:r>
          </w:p>
        </w:tc>
      </w:tr>
      <w:tr w:rsidR="00853DAD" w:rsidRPr="00AD07FF">
        <w:trPr>
          <w:trHeight w:val="270"/>
        </w:trPr>
        <w:tc>
          <w:tcPr>
            <w:tcW w:w="1537" w:type="dxa"/>
            <w:tcBorders>
              <w:top w:val="nil"/>
              <w:left w:val="single" w:sz="4" w:space="0" w:color="auto"/>
              <w:bottom w:val="single" w:sz="4" w:space="0" w:color="auto"/>
              <w:right w:val="single" w:sz="4" w:space="0" w:color="auto"/>
            </w:tcBorders>
            <w:vAlign w:val="center"/>
          </w:tcPr>
          <w:p w:rsidR="00853DAD" w:rsidRPr="00AD07FF" w:rsidRDefault="00853DAD" w:rsidP="00AD07FF">
            <w:pPr>
              <w:jc w:val="center"/>
              <w:rPr>
                <w:rFonts w:ascii="Arial" w:hAnsi="Arial" w:cs="Arial"/>
                <w:b/>
                <w:bCs/>
              </w:rPr>
            </w:pPr>
            <w:r w:rsidRPr="00AD07FF">
              <w:rPr>
                <w:rFonts w:ascii="Arial" w:hAnsi="Arial" w:cs="Arial"/>
                <w:b/>
                <w:bCs/>
              </w:rPr>
              <w:t>Summen</w:t>
            </w:r>
          </w:p>
        </w:tc>
        <w:tc>
          <w:tcPr>
            <w:tcW w:w="1199" w:type="dxa"/>
            <w:tcBorders>
              <w:top w:val="nil"/>
              <w:left w:val="nil"/>
              <w:bottom w:val="single" w:sz="4" w:space="0" w:color="auto"/>
              <w:right w:val="single" w:sz="4" w:space="0" w:color="auto"/>
            </w:tcBorders>
            <w:noWrap/>
            <w:vAlign w:val="center"/>
          </w:tcPr>
          <w:p w:rsidR="00853DAD" w:rsidRPr="00AD07FF" w:rsidRDefault="00853DAD" w:rsidP="00AD07FF">
            <w:pPr>
              <w:jc w:val="center"/>
              <w:rPr>
                <w:rFonts w:ascii="Arial" w:hAnsi="Arial" w:cs="Arial"/>
                <w:b/>
                <w:bCs/>
              </w:rPr>
            </w:pPr>
            <w:r>
              <w:rPr>
                <w:rFonts w:ascii="Arial" w:hAnsi="Arial" w:cs="Arial"/>
                <w:b/>
                <w:bCs/>
              </w:rPr>
              <w:t>0</w:t>
            </w:r>
          </w:p>
        </w:tc>
        <w:tc>
          <w:tcPr>
            <w:tcW w:w="1209" w:type="dxa"/>
            <w:tcBorders>
              <w:top w:val="nil"/>
              <w:left w:val="nil"/>
              <w:bottom w:val="single" w:sz="4" w:space="0" w:color="auto"/>
              <w:right w:val="single" w:sz="4" w:space="0" w:color="auto"/>
            </w:tcBorders>
            <w:noWrap/>
            <w:vAlign w:val="center"/>
          </w:tcPr>
          <w:p w:rsidR="00853DAD" w:rsidRPr="00AD07FF" w:rsidRDefault="00853DAD" w:rsidP="00AD07FF">
            <w:pPr>
              <w:jc w:val="center"/>
              <w:rPr>
                <w:rFonts w:ascii="Arial" w:hAnsi="Arial" w:cs="Arial"/>
                <w:b/>
                <w:bCs/>
              </w:rPr>
            </w:pPr>
            <w:r w:rsidRPr="00AD07FF">
              <w:rPr>
                <w:rFonts w:ascii="Arial" w:hAnsi="Arial" w:cs="Arial"/>
                <w:b/>
                <w:bCs/>
              </w:rPr>
              <w:t>0</w:t>
            </w:r>
          </w:p>
        </w:tc>
        <w:tc>
          <w:tcPr>
            <w:tcW w:w="1339" w:type="dxa"/>
            <w:tcBorders>
              <w:top w:val="nil"/>
              <w:left w:val="nil"/>
              <w:bottom w:val="single" w:sz="4" w:space="0" w:color="auto"/>
              <w:right w:val="single" w:sz="4" w:space="0" w:color="auto"/>
            </w:tcBorders>
            <w:noWrap/>
            <w:vAlign w:val="center"/>
          </w:tcPr>
          <w:p w:rsidR="00853DAD" w:rsidRPr="00AD07FF" w:rsidRDefault="00853DAD" w:rsidP="00AD07FF">
            <w:pPr>
              <w:jc w:val="center"/>
              <w:rPr>
                <w:rFonts w:ascii="Arial" w:hAnsi="Arial" w:cs="Arial"/>
                <w:b/>
                <w:bCs/>
              </w:rPr>
            </w:pPr>
            <w:r w:rsidRPr="00AD07FF">
              <w:rPr>
                <w:rFonts w:ascii="Arial" w:hAnsi="Arial" w:cs="Arial"/>
                <w:b/>
                <w:bCs/>
              </w:rPr>
              <w:t>0</w:t>
            </w:r>
          </w:p>
        </w:tc>
        <w:tc>
          <w:tcPr>
            <w:tcW w:w="1198" w:type="dxa"/>
            <w:tcBorders>
              <w:top w:val="nil"/>
              <w:left w:val="nil"/>
              <w:bottom w:val="single" w:sz="4" w:space="0" w:color="auto"/>
              <w:right w:val="nil"/>
            </w:tcBorders>
            <w:noWrap/>
            <w:vAlign w:val="center"/>
          </w:tcPr>
          <w:p w:rsidR="00853DAD" w:rsidRPr="00AD07FF" w:rsidRDefault="00853DAD" w:rsidP="00AD07FF">
            <w:pPr>
              <w:jc w:val="center"/>
              <w:rPr>
                <w:rFonts w:ascii="Arial" w:hAnsi="Arial" w:cs="Arial"/>
                <w:b/>
                <w:bCs/>
              </w:rPr>
            </w:pPr>
            <w:r w:rsidRPr="00AD07FF">
              <w:rPr>
                <w:rFonts w:ascii="Arial" w:hAnsi="Arial" w:cs="Arial"/>
                <w:b/>
                <w:bCs/>
              </w:rPr>
              <w:t>0</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AD07FF" w:rsidRDefault="00853DAD" w:rsidP="00AD07FF">
            <w:pPr>
              <w:jc w:val="center"/>
              <w:rPr>
                <w:rFonts w:ascii="Arial" w:hAnsi="Arial" w:cs="Arial"/>
                <w:b/>
                <w:bCs/>
              </w:rPr>
            </w:pPr>
            <w:r w:rsidRPr="00AD07FF">
              <w:rPr>
                <w:rFonts w:ascii="Arial" w:hAnsi="Arial" w:cs="Arial"/>
                <w:b/>
                <w:bCs/>
              </w:rPr>
              <w:t>0</w:t>
            </w:r>
          </w:p>
        </w:tc>
        <w:tc>
          <w:tcPr>
            <w:tcW w:w="1198" w:type="dxa"/>
            <w:tcBorders>
              <w:top w:val="nil"/>
              <w:left w:val="nil"/>
              <w:bottom w:val="nil"/>
              <w:right w:val="nil"/>
            </w:tcBorders>
            <w:noWrap/>
            <w:vAlign w:val="bottom"/>
          </w:tcPr>
          <w:p w:rsidR="00853DAD" w:rsidRPr="00AD07FF" w:rsidRDefault="00853DAD" w:rsidP="00AD07FF">
            <w:pPr>
              <w:rPr>
                <w:rFonts w:ascii="Arial" w:hAnsi="Arial" w:cs="Arial"/>
              </w:rPr>
            </w:pPr>
          </w:p>
        </w:tc>
      </w:tr>
    </w:tbl>
    <w:p w:rsidR="00853DAD" w:rsidRDefault="00853DAD" w:rsidP="00647784">
      <w:pPr>
        <w:tabs>
          <w:tab w:val="left" w:pos="900"/>
        </w:tabs>
        <w:spacing w:after="120"/>
        <w:rPr>
          <w:rFonts w:ascii="Arial" w:hAnsi="Arial" w:cs="Arial"/>
        </w:rPr>
      </w:pPr>
    </w:p>
    <w:p w:rsidR="00853DAD" w:rsidRPr="008B4A83" w:rsidRDefault="00853DAD" w:rsidP="00647784">
      <w:pPr>
        <w:tabs>
          <w:tab w:val="left" w:pos="900"/>
        </w:tabs>
        <w:spacing w:after="120"/>
        <w:rPr>
          <w:rFonts w:ascii="Arial" w:hAnsi="Arial" w:cs="Arial"/>
        </w:rPr>
      </w:pPr>
    </w:p>
    <w:p w:rsidR="00853DAD" w:rsidRDefault="00853DAD">
      <w:pPr>
        <w:spacing w:after="120"/>
        <w:rPr>
          <w:rFonts w:ascii="Arial" w:hAnsi="Arial" w:cs="Arial"/>
        </w:rPr>
      </w:pPr>
      <w:r>
        <w:rPr>
          <w:rFonts w:ascii="Arial" w:hAnsi="Arial" w:cs="Arial"/>
        </w:rPr>
        <w:t>Entwicklung seit Beginn der Amphibienschutzmaßnahmen:</w:t>
      </w:r>
    </w:p>
    <w:p w:rsidR="00853DAD" w:rsidRDefault="000867EE">
      <w:pPr>
        <w:spacing w:after="120"/>
        <w:rPr>
          <w:rFonts w:ascii="Arial" w:hAnsi="Arial" w:cs="Arial"/>
          <w:noProof/>
        </w:rPr>
      </w:pPr>
      <w:r>
        <w:rPr>
          <w:rFonts w:ascii="Arial" w:hAnsi="Arial" w:cs="Arial"/>
          <w:noProof/>
        </w:rPr>
        <w:drawing>
          <wp:inline distT="0" distB="0" distL="0" distR="0">
            <wp:extent cx="4362450" cy="2362200"/>
            <wp:effectExtent l="0" t="0" r="0" b="0"/>
            <wp:docPr id="20" name="Diagram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31"/>
                    <pic:cNvPicPr>
                      <a:picLocks noChangeArrowheads="1"/>
                    </pic:cNvPicPr>
                  </pic:nvPicPr>
                  <pic:blipFill>
                    <a:blip r:embed="rId27">
                      <a:extLst>
                        <a:ext uri="{28A0092B-C50C-407E-A947-70E740481C1C}">
                          <a14:useLocalDpi xmlns:a14="http://schemas.microsoft.com/office/drawing/2010/main" val="0"/>
                        </a:ext>
                      </a:extLst>
                    </a:blip>
                    <a:srcRect b="-108"/>
                    <a:stretch>
                      <a:fillRect/>
                    </a:stretch>
                  </pic:blipFill>
                  <pic:spPr bwMode="auto">
                    <a:xfrm>
                      <a:off x="0" y="0"/>
                      <a:ext cx="4362450" cy="2362200"/>
                    </a:xfrm>
                    <a:prstGeom prst="rect">
                      <a:avLst/>
                    </a:prstGeom>
                    <a:noFill/>
                    <a:ln>
                      <a:noFill/>
                    </a:ln>
                  </pic:spPr>
                </pic:pic>
              </a:graphicData>
            </a:graphic>
          </wp:inline>
        </w:drawing>
      </w:r>
    </w:p>
    <w:p w:rsidR="00853DAD" w:rsidRDefault="00853DAD">
      <w:pPr>
        <w:spacing w:after="120"/>
        <w:rPr>
          <w:rFonts w:ascii="Arial" w:hAnsi="Arial" w:cs="Arial"/>
        </w:rPr>
      </w:pPr>
    </w:p>
    <w:p w:rsidR="00853DAD" w:rsidRDefault="00853DAD">
      <w:pPr>
        <w:spacing w:after="120"/>
        <w:rPr>
          <w:rFonts w:ascii="Arial" w:hAnsi="Arial" w:cs="Arial"/>
        </w:rPr>
      </w:pPr>
      <w:r>
        <w:rPr>
          <w:rFonts w:ascii="Arial" w:hAnsi="Arial" w:cs="Arial"/>
        </w:rPr>
        <w:t>Da in den letzten Jahren nur noch wenige Amphibien an der bisherigen Strecke registriert worden waren (eine mögliche Ursache könnte die Bautätigkeit im Bereich „Karwendelblick“ und die dortige Böschungsverbauung sein), wurde - nach mehreren Jahren ohne Zaun - im Frühjahr 2014 noch einmal ein Zaun aufgebaut, um die Beobachtungen zu verifizieren. Da jedoch nur sehr wenige Amphibien am Zaun gesammelt wurden und auch kaum überfahrene Tiere registriert wurden, andererseits in der Walchenseebucht zahlreiche Amphibien beobachtet werden konnten, ist davon auszugehen, dass sich die Wanderwege vermutlich verlagert haben. Deshalb wurde seitdem auf einen Zaun verzichtet. Der örtliche Sammler führte bei günstigem Amphibienwetter lediglich Kontrollgänge durch, meldete aber so gut wie keine Tiere.</w:t>
      </w:r>
    </w:p>
    <w:p w:rsidR="00853DAD" w:rsidRDefault="00853DAD">
      <w:pPr>
        <w:spacing w:after="120"/>
        <w:rPr>
          <w:rFonts w:ascii="Arial" w:hAnsi="Arial" w:cs="Arial"/>
        </w:rPr>
      </w:pPr>
    </w:p>
    <w:p w:rsidR="00853DAD" w:rsidRPr="00771425" w:rsidRDefault="00853DAD">
      <w:pPr>
        <w:spacing w:after="120"/>
        <w:rPr>
          <w:rFonts w:ascii="Arial" w:hAnsi="Arial" w:cs="Arial"/>
          <w:sz w:val="24"/>
          <w:szCs w:val="24"/>
        </w:rPr>
      </w:pPr>
      <w:r>
        <w:rPr>
          <w:rFonts w:ascii="Arial" w:hAnsi="Arial" w:cs="Arial"/>
        </w:rPr>
        <w:br w:type="page"/>
      </w:r>
      <w:r w:rsidRPr="00771425">
        <w:rPr>
          <w:rFonts w:ascii="Arial" w:hAnsi="Arial" w:cs="Arial"/>
          <w:b/>
          <w:bCs/>
          <w:sz w:val="24"/>
          <w:szCs w:val="24"/>
        </w:rPr>
        <w:t>Walchensee, Gemeinde Kochel am See</w:t>
      </w:r>
    </w:p>
    <w:p w:rsidR="00853DAD" w:rsidRDefault="00853DAD" w:rsidP="009F5416">
      <w:pPr>
        <w:spacing w:after="120"/>
        <w:rPr>
          <w:rFonts w:ascii="Arial" w:hAnsi="Arial" w:cs="Arial"/>
        </w:rPr>
      </w:pPr>
    </w:p>
    <w:p w:rsidR="00853DAD" w:rsidRPr="008B4A83" w:rsidRDefault="00853DAD">
      <w:pPr>
        <w:spacing w:after="120"/>
        <w:ind w:left="2835" w:hanging="2835"/>
        <w:rPr>
          <w:rFonts w:ascii="Arial" w:hAnsi="Arial" w:cs="Arial"/>
        </w:rPr>
      </w:pPr>
      <w:r w:rsidRPr="008B4A83">
        <w:rPr>
          <w:rFonts w:ascii="Arial" w:hAnsi="Arial" w:cs="Arial"/>
        </w:rPr>
        <w:t xml:space="preserve">Laichgewässer: </w:t>
      </w:r>
      <w:r w:rsidRPr="008B4A83">
        <w:rPr>
          <w:rFonts w:ascii="Arial" w:hAnsi="Arial" w:cs="Arial"/>
        </w:rPr>
        <w:tab/>
        <w:t>Walchensee</w:t>
      </w:r>
    </w:p>
    <w:p w:rsidR="00853DAD" w:rsidRDefault="00853DAD" w:rsidP="009F5416">
      <w:pPr>
        <w:spacing w:after="120"/>
        <w:ind w:left="2835" w:hanging="2835"/>
        <w:rPr>
          <w:rFonts w:ascii="Arial" w:hAnsi="Arial" w:cs="Arial"/>
        </w:rPr>
      </w:pPr>
      <w:r w:rsidRPr="008B4A83">
        <w:rPr>
          <w:rFonts w:ascii="Arial" w:hAnsi="Arial" w:cs="Arial"/>
        </w:rPr>
        <w:t>Straße:</w:t>
      </w:r>
      <w:r w:rsidRPr="008B4A83">
        <w:rPr>
          <w:rFonts w:ascii="Arial" w:hAnsi="Arial" w:cs="Arial"/>
        </w:rPr>
        <w:tab/>
        <w:t>B11</w:t>
      </w:r>
      <w:r>
        <w:rPr>
          <w:rFonts w:ascii="Arial" w:hAnsi="Arial" w:cs="Arial"/>
        </w:rPr>
        <w:t xml:space="preserve"> am Parkplatz der Herzogstandbahn und</w:t>
      </w:r>
      <w:r>
        <w:rPr>
          <w:rFonts w:ascii="Arial" w:hAnsi="Arial" w:cs="Arial"/>
        </w:rPr>
        <w:br/>
        <w:t>in der Linksk</w:t>
      </w:r>
      <w:r w:rsidRPr="008B4A83">
        <w:rPr>
          <w:rFonts w:ascii="Arial" w:hAnsi="Arial" w:cs="Arial"/>
        </w:rPr>
        <w:t>urve am südlichen Ortsende (Lobesau).</w:t>
      </w:r>
    </w:p>
    <w:p w:rsidR="00853DAD" w:rsidRPr="008B4A83" w:rsidRDefault="00853DAD" w:rsidP="009F5416">
      <w:pPr>
        <w:spacing w:after="120"/>
        <w:ind w:left="2835" w:hanging="2835"/>
        <w:rPr>
          <w:rFonts w:ascii="Arial" w:hAnsi="Arial" w:cs="Arial"/>
        </w:rPr>
      </w:pPr>
      <w:r>
        <w:rPr>
          <w:rFonts w:ascii="Arial" w:hAnsi="Arial" w:cs="Arial"/>
        </w:rPr>
        <w:tab/>
        <w:t>Zaunauf-/Abbau durch SM Oberau.</w:t>
      </w:r>
    </w:p>
    <w:p w:rsidR="00853DAD" w:rsidRDefault="00853DAD" w:rsidP="00670490">
      <w:pPr>
        <w:spacing w:after="120"/>
        <w:ind w:left="2835" w:hanging="2835"/>
        <w:rPr>
          <w:rFonts w:ascii="Arial" w:hAnsi="Arial" w:cs="Arial"/>
        </w:rPr>
      </w:pPr>
      <w:r>
        <w:rPr>
          <w:rFonts w:ascii="Arial" w:hAnsi="Arial" w:cs="Arial"/>
        </w:rPr>
        <w:t>Sammelzeit:</w:t>
      </w:r>
      <w:r>
        <w:rPr>
          <w:rFonts w:ascii="Arial" w:hAnsi="Arial" w:cs="Arial"/>
        </w:rPr>
        <w:tab/>
        <w:t>keine genauen zeitl. Angaben</w:t>
      </w:r>
    </w:p>
    <w:p w:rsidR="00853DAD" w:rsidRDefault="00853DAD" w:rsidP="00424C8F">
      <w:pPr>
        <w:tabs>
          <w:tab w:val="left" w:pos="2250"/>
          <w:tab w:val="center" w:pos="4251"/>
        </w:tabs>
        <w:spacing w:after="120"/>
        <w:rPr>
          <w:rFonts w:ascii="Arial" w:hAnsi="Arial" w:cs="Arial"/>
        </w:rPr>
      </w:pPr>
    </w:p>
    <w:p w:rsidR="00853DAD" w:rsidRDefault="00853DAD" w:rsidP="00424C8F">
      <w:pPr>
        <w:tabs>
          <w:tab w:val="left" w:pos="2250"/>
          <w:tab w:val="center" w:pos="4251"/>
        </w:tabs>
        <w:spacing w:after="120"/>
        <w:rPr>
          <w:rFonts w:ascii="Arial" w:hAnsi="Arial" w:cs="Arial"/>
        </w:rPr>
      </w:pPr>
      <w:r>
        <w:rPr>
          <w:rFonts w:ascii="Arial" w:hAnsi="Arial" w:cs="Arial"/>
        </w:rPr>
        <w:t>Sammelergebnisse:</w:t>
      </w:r>
    </w:p>
    <w:tbl>
      <w:tblPr>
        <w:tblW w:w="8880" w:type="dxa"/>
        <w:tblInd w:w="2" w:type="dxa"/>
        <w:tblCellMar>
          <w:left w:w="70" w:type="dxa"/>
          <w:right w:w="70" w:type="dxa"/>
        </w:tblCellMar>
        <w:tblLook w:val="00A0" w:firstRow="1" w:lastRow="0" w:firstColumn="1" w:lastColumn="0" w:noHBand="0" w:noVBand="0"/>
      </w:tblPr>
      <w:tblGrid>
        <w:gridCol w:w="1427"/>
        <w:gridCol w:w="1199"/>
        <w:gridCol w:w="1319"/>
        <w:gridCol w:w="1339"/>
        <w:gridCol w:w="1198"/>
        <w:gridCol w:w="1200"/>
        <w:gridCol w:w="1198"/>
      </w:tblGrid>
      <w:tr w:rsidR="00853DAD" w:rsidRPr="00855731">
        <w:trPr>
          <w:trHeight w:val="690"/>
        </w:trPr>
        <w:tc>
          <w:tcPr>
            <w:tcW w:w="1537" w:type="dxa"/>
            <w:tcBorders>
              <w:top w:val="single" w:sz="4" w:space="0" w:color="auto"/>
              <w:left w:val="single" w:sz="4" w:space="0" w:color="auto"/>
              <w:bottom w:val="single" w:sz="4" w:space="0" w:color="auto"/>
              <w:right w:val="single" w:sz="4" w:space="0" w:color="auto"/>
            </w:tcBorders>
            <w:vAlign w:val="center"/>
          </w:tcPr>
          <w:p w:rsidR="00853DAD" w:rsidRPr="00855731" w:rsidRDefault="00853DAD" w:rsidP="00855731">
            <w:pPr>
              <w:jc w:val="center"/>
              <w:rPr>
                <w:rFonts w:ascii="Arial" w:hAnsi="Arial" w:cs="Arial"/>
                <w:b/>
                <w:bCs/>
              </w:rPr>
            </w:pPr>
            <w:r w:rsidRPr="00855731">
              <w:rPr>
                <w:rFonts w:ascii="Arial" w:hAnsi="Arial" w:cs="Arial"/>
                <w:b/>
                <w:bCs/>
              </w:rPr>
              <w:t>Walchensee</w:t>
            </w:r>
          </w:p>
        </w:tc>
        <w:tc>
          <w:tcPr>
            <w:tcW w:w="1199" w:type="dxa"/>
            <w:tcBorders>
              <w:top w:val="single" w:sz="4" w:space="0" w:color="auto"/>
              <w:left w:val="nil"/>
              <w:bottom w:val="single" w:sz="4" w:space="0" w:color="auto"/>
              <w:right w:val="single" w:sz="4" w:space="0" w:color="auto"/>
            </w:tcBorders>
            <w:vAlign w:val="center"/>
          </w:tcPr>
          <w:p w:rsidR="00853DAD" w:rsidRPr="00855731" w:rsidRDefault="00853DAD" w:rsidP="00855731">
            <w:pPr>
              <w:jc w:val="center"/>
              <w:rPr>
                <w:rFonts w:ascii="Arial" w:hAnsi="Arial" w:cs="Arial"/>
                <w:b/>
                <w:bCs/>
              </w:rPr>
            </w:pPr>
            <w:r w:rsidRPr="00855731">
              <w:rPr>
                <w:rFonts w:ascii="Arial" w:hAnsi="Arial" w:cs="Arial"/>
                <w:b/>
                <w:bCs/>
              </w:rPr>
              <w:t>Erdkröten</w:t>
            </w:r>
          </w:p>
        </w:tc>
        <w:tc>
          <w:tcPr>
            <w:tcW w:w="1209" w:type="dxa"/>
            <w:tcBorders>
              <w:top w:val="single" w:sz="4" w:space="0" w:color="auto"/>
              <w:left w:val="nil"/>
              <w:bottom w:val="single" w:sz="4" w:space="0" w:color="auto"/>
              <w:right w:val="single" w:sz="4" w:space="0" w:color="auto"/>
            </w:tcBorders>
            <w:vAlign w:val="center"/>
          </w:tcPr>
          <w:p w:rsidR="00853DAD" w:rsidRPr="00855731" w:rsidRDefault="00853DAD" w:rsidP="00855731">
            <w:pPr>
              <w:jc w:val="center"/>
              <w:rPr>
                <w:rFonts w:ascii="Arial" w:hAnsi="Arial" w:cs="Arial"/>
                <w:b/>
                <w:bCs/>
              </w:rPr>
            </w:pPr>
            <w:r w:rsidRPr="00855731">
              <w:rPr>
                <w:rFonts w:ascii="Arial" w:hAnsi="Arial" w:cs="Arial"/>
                <w:b/>
                <w:bCs/>
              </w:rPr>
              <w:t>Grasfrösche</w:t>
            </w:r>
          </w:p>
        </w:tc>
        <w:tc>
          <w:tcPr>
            <w:tcW w:w="1339" w:type="dxa"/>
            <w:tcBorders>
              <w:top w:val="single" w:sz="4" w:space="0" w:color="auto"/>
              <w:left w:val="nil"/>
              <w:bottom w:val="single" w:sz="4" w:space="0" w:color="auto"/>
              <w:right w:val="single" w:sz="4" w:space="0" w:color="auto"/>
            </w:tcBorders>
            <w:vAlign w:val="center"/>
          </w:tcPr>
          <w:p w:rsidR="00853DAD" w:rsidRPr="00855731" w:rsidRDefault="00853DAD" w:rsidP="00855731">
            <w:pPr>
              <w:jc w:val="center"/>
              <w:rPr>
                <w:rFonts w:ascii="Arial" w:hAnsi="Arial" w:cs="Arial"/>
                <w:b/>
                <w:bCs/>
              </w:rPr>
            </w:pPr>
            <w:r w:rsidRPr="00855731">
              <w:rPr>
                <w:rFonts w:ascii="Arial" w:hAnsi="Arial" w:cs="Arial"/>
                <w:b/>
                <w:bCs/>
              </w:rPr>
              <w:t>Bergmolche</w:t>
            </w:r>
          </w:p>
        </w:tc>
        <w:tc>
          <w:tcPr>
            <w:tcW w:w="1198" w:type="dxa"/>
            <w:tcBorders>
              <w:top w:val="single" w:sz="4" w:space="0" w:color="auto"/>
              <w:left w:val="nil"/>
              <w:bottom w:val="single" w:sz="4" w:space="0" w:color="auto"/>
              <w:right w:val="single" w:sz="4" w:space="0" w:color="auto"/>
            </w:tcBorders>
            <w:vAlign w:val="center"/>
          </w:tcPr>
          <w:p w:rsidR="00853DAD" w:rsidRPr="00855731" w:rsidRDefault="00853DAD" w:rsidP="00855731">
            <w:pPr>
              <w:jc w:val="center"/>
              <w:rPr>
                <w:rFonts w:ascii="Arial" w:hAnsi="Arial" w:cs="Arial"/>
                <w:b/>
                <w:bCs/>
              </w:rPr>
            </w:pPr>
            <w:r w:rsidRPr="00855731">
              <w:rPr>
                <w:rFonts w:ascii="Arial" w:hAnsi="Arial" w:cs="Arial"/>
                <w:b/>
                <w:bCs/>
              </w:rPr>
              <w:t>sonstige</w:t>
            </w:r>
          </w:p>
        </w:tc>
        <w:tc>
          <w:tcPr>
            <w:tcW w:w="1200" w:type="dxa"/>
            <w:tcBorders>
              <w:top w:val="single" w:sz="4" w:space="0" w:color="auto"/>
              <w:left w:val="nil"/>
              <w:bottom w:val="nil"/>
              <w:right w:val="single" w:sz="4" w:space="0" w:color="auto"/>
            </w:tcBorders>
            <w:noWrap/>
            <w:vAlign w:val="center"/>
          </w:tcPr>
          <w:p w:rsidR="00853DAD" w:rsidRPr="00855731" w:rsidRDefault="00853DAD" w:rsidP="00855731">
            <w:pPr>
              <w:jc w:val="center"/>
              <w:rPr>
                <w:rFonts w:ascii="Arial" w:hAnsi="Arial" w:cs="Arial"/>
                <w:b/>
                <w:bCs/>
              </w:rPr>
            </w:pPr>
            <w:r w:rsidRPr="00855731">
              <w:rPr>
                <w:rFonts w:ascii="Arial" w:hAnsi="Arial" w:cs="Arial"/>
                <w:b/>
                <w:bCs/>
              </w:rPr>
              <w:t>Summen</w:t>
            </w:r>
          </w:p>
        </w:tc>
        <w:tc>
          <w:tcPr>
            <w:tcW w:w="1198" w:type="dxa"/>
            <w:tcBorders>
              <w:top w:val="nil"/>
              <w:left w:val="nil"/>
              <w:bottom w:val="nil"/>
              <w:right w:val="nil"/>
            </w:tcBorders>
            <w:vAlign w:val="center"/>
          </w:tcPr>
          <w:p w:rsidR="00853DAD" w:rsidRPr="00855731" w:rsidRDefault="00853DAD" w:rsidP="00855731">
            <w:pPr>
              <w:jc w:val="center"/>
              <w:rPr>
                <w:rFonts w:ascii="Arial" w:hAnsi="Arial" w:cs="Arial"/>
                <w:sz w:val="16"/>
                <w:szCs w:val="16"/>
              </w:rPr>
            </w:pPr>
            <w:r w:rsidRPr="00855731">
              <w:rPr>
                <w:rFonts w:ascii="Arial" w:hAnsi="Arial" w:cs="Arial"/>
                <w:sz w:val="16"/>
                <w:szCs w:val="16"/>
              </w:rPr>
              <w:t>Sammlung nur bei Bedarf u. ohne Zaun</w:t>
            </w:r>
          </w:p>
        </w:tc>
      </w:tr>
      <w:tr w:rsidR="00853DAD" w:rsidRPr="00855731">
        <w:trPr>
          <w:trHeight w:val="270"/>
        </w:trPr>
        <w:tc>
          <w:tcPr>
            <w:tcW w:w="1537" w:type="dxa"/>
            <w:tcBorders>
              <w:top w:val="nil"/>
              <w:left w:val="single" w:sz="4" w:space="0" w:color="auto"/>
              <w:bottom w:val="single" w:sz="4" w:space="0" w:color="auto"/>
              <w:right w:val="single" w:sz="4" w:space="0" w:color="auto"/>
            </w:tcBorders>
            <w:vAlign w:val="center"/>
          </w:tcPr>
          <w:p w:rsidR="00853DAD" w:rsidRPr="00855731" w:rsidRDefault="00853DAD" w:rsidP="00855731">
            <w:pPr>
              <w:jc w:val="center"/>
              <w:rPr>
                <w:rFonts w:ascii="Arial" w:hAnsi="Arial" w:cs="Arial"/>
                <w:b/>
                <w:bCs/>
              </w:rPr>
            </w:pPr>
            <w:r w:rsidRPr="00855731">
              <w:rPr>
                <w:rFonts w:ascii="Arial" w:hAnsi="Arial" w:cs="Arial"/>
                <w:b/>
                <w:bCs/>
              </w:rPr>
              <w:t>Summen</w:t>
            </w:r>
          </w:p>
        </w:tc>
        <w:tc>
          <w:tcPr>
            <w:tcW w:w="1199" w:type="dxa"/>
            <w:tcBorders>
              <w:top w:val="nil"/>
              <w:left w:val="nil"/>
              <w:bottom w:val="single" w:sz="4" w:space="0" w:color="auto"/>
              <w:right w:val="single" w:sz="4" w:space="0" w:color="auto"/>
            </w:tcBorders>
            <w:noWrap/>
            <w:vAlign w:val="center"/>
          </w:tcPr>
          <w:p w:rsidR="00853DAD" w:rsidRPr="00855731" w:rsidRDefault="00853DAD" w:rsidP="00855731">
            <w:pPr>
              <w:jc w:val="center"/>
              <w:rPr>
                <w:rFonts w:ascii="Arial" w:hAnsi="Arial" w:cs="Arial"/>
                <w:b/>
                <w:bCs/>
              </w:rPr>
            </w:pPr>
            <w:r>
              <w:rPr>
                <w:rFonts w:ascii="Arial" w:hAnsi="Arial" w:cs="Arial"/>
                <w:b/>
                <w:bCs/>
              </w:rPr>
              <w:t>210</w:t>
            </w:r>
          </w:p>
        </w:tc>
        <w:tc>
          <w:tcPr>
            <w:tcW w:w="1209" w:type="dxa"/>
            <w:tcBorders>
              <w:top w:val="nil"/>
              <w:left w:val="nil"/>
              <w:bottom w:val="single" w:sz="4" w:space="0" w:color="auto"/>
              <w:right w:val="single" w:sz="4" w:space="0" w:color="auto"/>
            </w:tcBorders>
            <w:noWrap/>
            <w:vAlign w:val="center"/>
          </w:tcPr>
          <w:p w:rsidR="00853DAD" w:rsidRPr="00855731" w:rsidRDefault="00853DAD" w:rsidP="00AC06B6">
            <w:pPr>
              <w:jc w:val="center"/>
              <w:rPr>
                <w:rFonts w:ascii="Arial" w:hAnsi="Arial" w:cs="Arial"/>
                <w:b/>
                <w:bCs/>
              </w:rPr>
            </w:pPr>
            <w:r w:rsidRPr="00855731">
              <w:rPr>
                <w:rFonts w:ascii="Arial" w:hAnsi="Arial" w:cs="Arial"/>
                <w:b/>
                <w:bCs/>
              </w:rPr>
              <w:t>2</w:t>
            </w:r>
            <w:r>
              <w:rPr>
                <w:rFonts w:ascii="Arial" w:hAnsi="Arial" w:cs="Arial"/>
                <w:b/>
                <w:bCs/>
              </w:rPr>
              <w:t>7</w:t>
            </w:r>
          </w:p>
        </w:tc>
        <w:tc>
          <w:tcPr>
            <w:tcW w:w="1339" w:type="dxa"/>
            <w:tcBorders>
              <w:top w:val="nil"/>
              <w:left w:val="nil"/>
              <w:bottom w:val="single" w:sz="4" w:space="0" w:color="auto"/>
              <w:right w:val="single" w:sz="4" w:space="0" w:color="auto"/>
            </w:tcBorders>
            <w:noWrap/>
            <w:vAlign w:val="center"/>
          </w:tcPr>
          <w:p w:rsidR="00853DAD" w:rsidRPr="00855731" w:rsidRDefault="00853DAD" w:rsidP="00855731">
            <w:pPr>
              <w:jc w:val="center"/>
              <w:rPr>
                <w:rFonts w:ascii="Arial" w:hAnsi="Arial" w:cs="Arial"/>
                <w:b/>
                <w:bCs/>
              </w:rPr>
            </w:pPr>
            <w:r w:rsidRPr="00855731">
              <w:rPr>
                <w:rFonts w:ascii="Arial" w:hAnsi="Arial" w:cs="Arial"/>
                <w:b/>
                <w:bCs/>
              </w:rPr>
              <w:t>0</w:t>
            </w:r>
          </w:p>
        </w:tc>
        <w:tc>
          <w:tcPr>
            <w:tcW w:w="1198" w:type="dxa"/>
            <w:tcBorders>
              <w:top w:val="nil"/>
              <w:left w:val="nil"/>
              <w:bottom w:val="single" w:sz="4" w:space="0" w:color="auto"/>
              <w:right w:val="nil"/>
            </w:tcBorders>
            <w:noWrap/>
            <w:vAlign w:val="center"/>
          </w:tcPr>
          <w:p w:rsidR="00853DAD" w:rsidRPr="00855731" w:rsidRDefault="00853DAD" w:rsidP="00855731">
            <w:pPr>
              <w:jc w:val="center"/>
              <w:rPr>
                <w:rFonts w:ascii="Arial" w:hAnsi="Arial" w:cs="Arial"/>
                <w:b/>
                <w:bCs/>
              </w:rPr>
            </w:pPr>
            <w:r w:rsidRPr="00855731">
              <w:rPr>
                <w:rFonts w:ascii="Arial" w:hAnsi="Arial" w:cs="Arial"/>
                <w:b/>
                <w:bCs/>
              </w:rPr>
              <w:t>0</w:t>
            </w:r>
          </w:p>
        </w:tc>
        <w:tc>
          <w:tcPr>
            <w:tcW w:w="1200" w:type="dxa"/>
            <w:tcBorders>
              <w:top w:val="single" w:sz="8" w:space="0" w:color="auto"/>
              <w:left w:val="single" w:sz="8" w:space="0" w:color="auto"/>
              <w:bottom w:val="single" w:sz="8" w:space="0" w:color="auto"/>
              <w:right w:val="single" w:sz="8" w:space="0" w:color="auto"/>
            </w:tcBorders>
            <w:noWrap/>
            <w:vAlign w:val="center"/>
          </w:tcPr>
          <w:p w:rsidR="00853DAD" w:rsidRPr="00855731" w:rsidRDefault="00853DAD" w:rsidP="00AC06B6">
            <w:pPr>
              <w:jc w:val="center"/>
              <w:rPr>
                <w:rFonts w:ascii="Arial" w:hAnsi="Arial" w:cs="Arial"/>
                <w:b/>
                <w:bCs/>
              </w:rPr>
            </w:pPr>
            <w:r w:rsidRPr="00855731">
              <w:rPr>
                <w:rFonts w:ascii="Arial" w:hAnsi="Arial" w:cs="Arial"/>
                <w:b/>
                <w:bCs/>
              </w:rPr>
              <w:t>2</w:t>
            </w:r>
            <w:r>
              <w:rPr>
                <w:rFonts w:ascii="Arial" w:hAnsi="Arial" w:cs="Arial"/>
                <w:b/>
                <w:bCs/>
              </w:rPr>
              <w:t>37</w:t>
            </w:r>
          </w:p>
        </w:tc>
        <w:tc>
          <w:tcPr>
            <w:tcW w:w="1198" w:type="dxa"/>
            <w:tcBorders>
              <w:top w:val="nil"/>
              <w:left w:val="nil"/>
              <w:bottom w:val="nil"/>
              <w:right w:val="nil"/>
            </w:tcBorders>
            <w:noWrap/>
            <w:vAlign w:val="bottom"/>
          </w:tcPr>
          <w:p w:rsidR="00853DAD" w:rsidRPr="00855731" w:rsidRDefault="00853DAD" w:rsidP="00855731">
            <w:pPr>
              <w:rPr>
                <w:rFonts w:ascii="Arial" w:hAnsi="Arial" w:cs="Arial"/>
              </w:rPr>
            </w:pPr>
          </w:p>
        </w:tc>
      </w:tr>
    </w:tbl>
    <w:p w:rsidR="00853DAD" w:rsidRDefault="00853DAD" w:rsidP="00424C8F">
      <w:pPr>
        <w:tabs>
          <w:tab w:val="left" w:pos="2250"/>
          <w:tab w:val="center" w:pos="4251"/>
        </w:tabs>
        <w:spacing w:after="120"/>
        <w:rPr>
          <w:rFonts w:ascii="Arial" w:hAnsi="Arial" w:cs="Arial"/>
        </w:rPr>
      </w:pPr>
    </w:p>
    <w:p w:rsidR="00853DAD" w:rsidRDefault="00853DAD" w:rsidP="00424C8F">
      <w:pPr>
        <w:tabs>
          <w:tab w:val="left" w:pos="2250"/>
          <w:tab w:val="center" w:pos="4251"/>
        </w:tabs>
        <w:spacing w:after="120"/>
        <w:rPr>
          <w:rFonts w:ascii="Arial" w:hAnsi="Arial" w:cs="Arial"/>
        </w:rPr>
      </w:pPr>
    </w:p>
    <w:p w:rsidR="00853DAD" w:rsidRDefault="00853DAD" w:rsidP="00037013">
      <w:pPr>
        <w:spacing w:after="120"/>
        <w:rPr>
          <w:rFonts w:ascii="Arial" w:hAnsi="Arial" w:cs="Arial"/>
        </w:rPr>
      </w:pPr>
      <w:r>
        <w:rPr>
          <w:rFonts w:ascii="Arial" w:hAnsi="Arial" w:cs="Arial"/>
        </w:rPr>
        <w:t>Entwicklung seit Beginn der Amphibienschutzmaßnahmen:</w:t>
      </w:r>
    </w:p>
    <w:p w:rsidR="00853DAD" w:rsidRDefault="000867EE" w:rsidP="00424C8F">
      <w:pPr>
        <w:tabs>
          <w:tab w:val="left" w:pos="2250"/>
          <w:tab w:val="center" w:pos="4251"/>
        </w:tabs>
        <w:spacing w:after="120"/>
        <w:rPr>
          <w:rFonts w:ascii="Arial" w:hAnsi="Arial" w:cs="Arial"/>
        </w:rPr>
      </w:pPr>
      <w:r>
        <w:rPr>
          <w:rFonts w:ascii="Arial" w:hAnsi="Arial" w:cs="Arial"/>
          <w:noProof/>
        </w:rPr>
        <w:drawing>
          <wp:inline distT="0" distB="0" distL="0" distR="0">
            <wp:extent cx="4991100" cy="2990850"/>
            <wp:effectExtent l="0" t="0" r="0" b="0"/>
            <wp:docPr id="21" name="Diagram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m 3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100" cy="2990850"/>
                    </a:xfrm>
                    <a:prstGeom prst="rect">
                      <a:avLst/>
                    </a:prstGeom>
                    <a:noFill/>
                    <a:ln>
                      <a:noFill/>
                    </a:ln>
                  </pic:spPr>
                </pic:pic>
              </a:graphicData>
            </a:graphic>
          </wp:inline>
        </w:drawing>
      </w:r>
    </w:p>
    <w:p w:rsidR="00853DAD" w:rsidRDefault="00853DAD" w:rsidP="00424C8F">
      <w:pPr>
        <w:tabs>
          <w:tab w:val="left" w:pos="2250"/>
          <w:tab w:val="center" w:pos="4251"/>
        </w:tabs>
        <w:spacing w:after="120"/>
        <w:rPr>
          <w:rFonts w:ascii="Arial" w:hAnsi="Arial" w:cs="Arial"/>
        </w:rPr>
      </w:pPr>
    </w:p>
    <w:p w:rsidR="00853DAD" w:rsidRPr="008B4A83" w:rsidRDefault="00853DAD" w:rsidP="00424C8F">
      <w:pPr>
        <w:tabs>
          <w:tab w:val="left" w:pos="2250"/>
          <w:tab w:val="center" w:pos="4251"/>
        </w:tabs>
        <w:spacing w:after="120"/>
        <w:rPr>
          <w:rFonts w:ascii="Arial" w:hAnsi="Arial" w:cs="Arial"/>
        </w:rPr>
      </w:pPr>
      <w:r>
        <w:rPr>
          <w:rFonts w:ascii="Arial" w:hAnsi="Arial" w:cs="Arial"/>
        </w:rPr>
        <w:t>An den etablierten Abschnitten wurde auch heuer kaum eine Wanderbewegung registriert, etwa 210 Erdkröten und 27 Grasfrösche und nur wenige überfahrene Tiere wurden durch den örtlichen Sammler gemeldet</w:t>
      </w:r>
      <w:r w:rsidR="00530637">
        <w:rPr>
          <w:rFonts w:ascii="Arial" w:hAnsi="Arial" w:cs="Arial"/>
        </w:rPr>
        <w:t>.</w:t>
      </w:r>
    </w:p>
    <w:p w:rsidR="00853DAD" w:rsidRDefault="00853DAD" w:rsidP="00B80283">
      <w:pPr>
        <w:pStyle w:val="Fuzeile"/>
        <w:tabs>
          <w:tab w:val="clear" w:pos="4536"/>
          <w:tab w:val="clear" w:pos="9072"/>
        </w:tabs>
        <w:spacing w:after="120"/>
        <w:rPr>
          <w:rFonts w:ascii="Arial" w:hAnsi="Arial" w:cs="Arial"/>
        </w:rPr>
      </w:pPr>
      <w:r>
        <w:rPr>
          <w:rFonts w:ascii="Arial" w:hAnsi="Arial" w:cs="Arial"/>
        </w:rPr>
        <w:t>Vermutlich verläuft ein Teil der Wanderung durch vorhandene Tunnel und wird nicht in Zahlen erfasst.</w:t>
      </w:r>
    </w:p>
    <w:p w:rsidR="00853DAD" w:rsidRDefault="00853DAD" w:rsidP="00E04CB9">
      <w:pPr>
        <w:pStyle w:val="Fuzeile"/>
        <w:tabs>
          <w:tab w:val="clear" w:pos="4536"/>
          <w:tab w:val="clear" w:pos="9072"/>
        </w:tabs>
        <w:spacing w:after="120"/>
        <w:rPr>
          <w:rFonts w:ascii="Arial" w:hAnsi="Arial" w:cs="Arial"/>
        </w:rPr>
      </w:pPr>
    </w:p>
    <w:p w:rsidR="00853DAD" w:rsidRDefault="00853DAD" w:rsidP="00E04CB9">
      <w:pPr>
        <w:pStyle w:val="Fuzeile"/>
        <w:tabs>
          <w:tab w:val="clear" w:pos="4536"/>
          <w:tab w:val="clear" w:pos="9072"/>
        </w:tabs>
        <w:spacing w:after="120"/>
        <w:rPr>
          <w:rFonts w:ascii="Arial" w:hAnsi="Arial" w:cs="Arial"/>
        </w:rPr>
      </w:pPr>
    </w:p>
    <w:p w:rsidR="00853DAD" w:rsidRDefault="00853DAD" w:rsidP="00E04CB9">
      <w:pPr>
        <w:pStyle w:val="Fuzeile"/>
        <w:tabs>
          <w:tab w:val="clear" w:pos="4536"/>
          <w:tab w:val="clear" w:pos="9072"/>
        </w:tabs>
        <w:spacing w:after="120"/>
        <w:rPr>
          <w:rFonts w:ascii="Arial" w:hAnsi="Arial" w:cs="Arial"/>
        </w:rPr>
      </w:pPr>
    </w:p>
    <w:p w:rsidR="00853DAD" w:rsidRPr="00771425" w:rsidRDefault="00853DAD" w:rsidP="004E5265">
      <w:pPr>
        <w:pStyle w:val="Fuzeile"/>
        <w:tabs>
          <w:tab w:val="clear" w:pos="4536"/>
          <w:tab w:val="clear" w:pos="9072"/>
        </w:tabs>
        <w:spacing w:after="120"/>
        <w:jc w:val="center"/>
        <w:rPr>
          <w:rFonts w:ascii="Arial" w:hAnsi="Arial" w:cs="Arial"/>
          <w:i/>
          <w:iCs/>
        </w:rPr>
      </w:pPr>
      <w:r w:rsidRPr="00771425">
        <w:rPr>
          <w:rFonts w:ascii="Arial" w:hAnsi="Arial" w:cs="Arial"/>
          <w:i/>
          <w:iCs/>
        </w:rPr>
        <w:t>Ende des Berichts</w:t>
      </w:r>
    </w:p>
    <w:sectPr w:rsidR="00853DAD" w:rsidRPr="00771425" w:rsidSect="00727967">
      <w:footerReference w:type="default" r:id="rId29"/>
      <w:pgSz w:w="11906" w:h="16838" w:code="9"/>
      <w:pgMar w:top="1134" w:right="1134"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CBD" w:rsidRDefault="00BA3CBD">
      <w:r>
        <w:separator/>
      </w:r>
    </w:p>
  </w:endnote>
  <w:endnote w:type="continuationSeparator" w:id="0">
    <w:p w:rsidR="00BA3CBD" w:rsidRDefault="00BA3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2D7" w:rsidRDefault="005A72D7">
    <w:pPr>
      <w:pStyle w:val="Fuzeile"/>
      <w:framePr w:wrap="auto"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0867EE">
      <w:rPr>
        <w:rStyle w:val="Seitenzahl"/>
        <w:noProof/>
      </w:rPr>
      <w:t>1</w:t>
    </w:r>
    <w:r>
      <w:rPr>
        <w:rStyle w:val="Seitenzahl"/>
      </w:rPr>
      <w:fldChar w:fldCharType="end"/>
    </w:r>
  </w:p>
  <w:p w:rsidR="005A72D7" w:rsidRPr="001108E0" w:rsidRDefault="005A72D7">
    <w:pPr>
      <w:pStyle w:val="Fuzeile"/>
      <w:ind w:right="360"/>
      <w:rPr>
        <w:rFonts w:ascii="Arial" w:hAnsi="Arial" w:cs="Arial"/>
        <w:sz w:val="16"/>
        <w:szCs w:val="16"/>
      </w:rPr>
    </w:pPr>
    <w:r w:rsidRPr="001108E0">
      <w:rPr>
        <w:rFonts w:ascii="Arial" w:hAnsi="Arial" w:cs="Arial"/>
        <w:sz w:val="16"/>
        <w:szCs w:val="16"/>
      </w:rPr>
      <w:t>Erläuterungsbericht BN Amphibienschutz TÖL 201</w:t>
    </w:r>
    <w:r>
      <w:rPr>
        <w:rFonts w:ascii="Arial" w:hAnsi="Arial" w:cs="Arial"/>
        <w:sz w:val="16"/>
        <w:szCs w:val="16"/>
      </w:rPr>
      <w:t>7</w:t>
    </w:r>
  </w:p>
  <w:p w:rsidR="005A72D7" w:rsidRDefault="005A72D7">
    <w:pPr>
      <w:pStyle w:val="Fuzeile"/>
      <w:ind w:right="360"/>
    </w:pPr>
  </w:p>
  <w:p w:rsidR="005A72D7" w:rsidRDefault="005A72D7">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CBD" w:rsidRDefault="00BA3CBD">
      <w:r>
        <w:separator/>
      </w:r>
    </w:p>
  </w:footnote>
  <w:footnote w:type="continuationSeparator" w:id="0">
    <w:p w:rsidR="00BA3CBD" w:rsidRDefault="00BA3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058AE"/>
    <w:multiLevelType w:val="hybridMultilevel"/>
    <w:tmpl w:val="0E36863E"/>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
    <w:nsid w:val="0C170ADF"/>
    <w:multiLevelType w:val="hybridMultilevel"/>
    <w:tmpl w:val="CA746866"/>
    <w:lvl w:ilvl="0" w:tplc="8F30C778">
      <w:start w:val="1"/>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
    <w:nsid w:val="2C8A6626"/>
    <w:multiLevelType w:val="hybridMultilevel"/>
    <w:tmpl w:val="CB3A1296"/>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
    <w:nsid w:val="2EAE7E71"/>
    <w:multiLevelType w:val="hybridMultilevel"/>
    <w:tmpl w:val="306882C8"/>
    <w:lvl w:ilvl="0" w:tplc="99C490FA">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
    <w:nsid w:val="30FF5D18"/>
    <w:multiLevelType w:val="hybridMultilevel"/>
    <w:tmpl w:val="9EC099EC"/>
    <w:lvl w:ilvl="0" w:tplc="0407000F">
      <w:start w:val="1"/>
      <w:numFmt w:val="decimal"/>
      <w:lvlText w:val="%1."/>
      <w:lvlJc w:val="left"/>
      <w:pPr>
        <w:tabs>
          <w:tab w:val="num" w:pos="360"/>
        </w:tabs>
        <w:ind w:left="36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nsid w:val="376441FD"/>
    <w:multiLevelType w:val="multilevel"/>
    <w:tmpl w:val="BBC8732E"/>
    <w:lvl w:ilvl="0">
      <w:start w:val="3"/>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
    <w:nsid w:val="48CC7C97"/>
    <w:multiLevelType w:val="hybridMultilevel"/>
    <w:tmpl w:val="0C64B6EC"/>
    <w:lvl w:ilvl="0" w:tplc="C9B263A4">
      <w:start w:val="18"/>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3"/>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autoHyphenation/>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D5"/>
    <w:rsid w:val="0000220C"/>
    <w:rsid w:val="00005DC3"/>
    <w:rsid w:val="00010172"/>
    <w:rsid w:val="000124A3"/>
    <w:rsid w:val="00017BF4"/>
    <w:rsid w:val="000203AB"/>
    <w:rsid w:val="000278D2"/>
    <w:rsid w:val="00031AA2"/>
    <w:rsid w:val="0003204D"/>
    <w:rsid w:val="000357AE"/>
    <w:rsid w:val="00037013"/>
    <w:rsid w:val="00040BA4"/>
    <w:rsid w:val="00043D70"/>
    <w:rsid w:val="000442BA"/>
    <w:rsid w:val="00071A59"/>
    <w:rsid w:val="00071D88"/>
    <w:rsid w:val="00081168"/>
    <w:rsid w:val="000827D1"/>
    <w:rsid w:val="00083113"/>
    <w:rsid w:val="00085D0C"/>
    <w:rsid w:val="000867EE"/>
    <w:rsid w:val="000913D1"/>
    <w:rsid w:val="00093BF6"/>
    <w:rsid w:val="00096BED"/>
    <w:rsid w:val="00096EB4"/>
    <w:rsid w:val="000A6826"/>
    <w:rsid w:val="000B26A4"/>
    <w:rsid w:val="000B6535"/>
    <w:rsid w:val="000B6B2D"/>
    <w:rsid w:val="000B7441"/>
    <w:rsid w:val="000B74D6"/>
    <w:rsid w:val="000C2F40"/>
    <w:rsid w:val="000C7EC3"/>
    <w:rsid w:val="000D1F8E"/>
    <w:rsid w:val="000D3ADC"/>
    <w:rsid w:val="000D6E86"/>
    <w:rsid w:val="000D6FDD"/>
    <w:rsid w:val="000E4375"/>
    <w:rsid w:val="000F3BBE"/>
    <w:rsid w:val="001017AE"/>
    <w:rsid w:val="001108E0"/>
    <w:rsid w:val="0011614F"/>
    <w:rsid w:val="00121498"/>
    <w:rsid w:val="001232C6"/>
    <w:rsid w:val="001257F3"/>
    <w:rsid w:val="00126EE9"/>
    <w:rsid w:val="001369F9"/>
    <w:rsid w:val="00140F14"/>
    <w:rsid w:val="0014131A"/>
    <w:rsid w:val="00141CB3"/>
    <w:rsid w:val="00144508"/>
    <w:rsid w:val="00145246"/>
    <w:rsid w:val="001472E4"/>
    <w:rsid w:val="00147B4E"/>
    <w:rsid w:val="001527F4"/>
    <w:rsid w:val="00154833"/>
    <w:rsid w:val="00157826"/>
    <w:rsid w:val="001579FD"/>
    <w:rsid w:val="001630C8"/>
    <w:rsid w:val="00165A45"/>
    <w:rsid w:val="001703A1"/>
    <w:rsid w:val="0017135D"/>
    <w:rsid w:val="001754B6"/>
    <w:rsid w:val="001777A4"/>
    <w:rsid w:val="00177BC4"/>
    <w:rsid w:val="0018130A"/>
    <w:rsid w:val="00181804"/>
    <w:rsid w:val="00183F90"/>
    <w:rsid w:val="00193F83"/>
    <w:rsid w:val="001978CA"/>
    <w:rsid w:val="001A394A"/>
    <w:rsid w:val="001B1E87"/>
    <w:rsid w:val="001B2B60"/>
    <w:rsid w:val="001B2DE9"/>
    <w:rsid w:val="001B5661"/>
    <w:rsid w:val="001B599A"/>
    <w:rsid w:val="001B6319"/>
    <w:rsid w:val="001B732B"/>
    <w:rsid w:val="001C01D3"/>
    <w:rsid w:val="001C3EA6"/>
    <w:rsid w:val="001C748C"/>
    <w:rsid w:val="001C790B"/>
    <w:rsid w:val="001D2590"/>
    <w:rsid w:val="001E0494"/>
    <w:rsid w:val="001E38A9"/>
    <w:rsid w:val="001E5363"/>
    <w:rsid w:val="001E5D30"/>
    <w:rsid w:val="001E5D70"/>
    <w:rsid w:val="001E63D7"/>
    <w:rsid w:val="001E6DA2"/>
    <w:rsid w:val="001F0E4D"/>
    <w:rsid w:val="001F39C9"/>
    <w:rsid w:val="001F484B"/>
    <w:rsid w:val="002028D9"/>
    <w:rsid w:val="00203D25"/>
    <w:rsid w:val="00203D7F"/>
    <w:rsid w:val="0020673A"/>
    <w:rsid w:val="002107BE"/>
    <w:rsid w:val="00210C9D"/>
    <w:rsid w:val="002113C7"/>
    <w:rsid w:val="00212A9F"/>
    <w:rsid w:val="002233D5"/>
    <w:rsid w:val="0022517D"/>
    <w:rsid w:val="002272C2"/>
    <w:rsid w:val="00227F8C"/>
    <w:rsid w:val="00232B7F"/>
    <w:rsid w:val="00232FBD"/>
    <w:rsid w:val="00233ECD"/>
    <w:rsid w:val="00235BF4"/>
    <w:rsid w:val="002378FA"/>
    <w:rsid w:val="00241F7A"/>
    <w:rsid w:val="00244002"/>
    <w:rsid w:val="0024604D"/>
    <w:rsid w:val="00246A01"/>
    <w:rsid w:val="00246A90"/>
    <w:rsid w:val="002543B3"/>
    <w:rsid w:val="002565D0"/>
    <w:rsid w:val="0026139B"/>
    <w:rsid w:val="00262169"/>
    <w:rsid w:val="00263A3F"/>
    <w:rsid w:val="0026462E"/>
    <w:rsid w:val="00265940"/>
    <w:rsid w:val="00270C44"/>
    <w:rsid w:val="00273591"/>
    <w:rsid w:val="00281B7A"/>
    <w:rsid w:val="0028618A"/>
    <w:rsid w:val="00295951"/>
    <w:rsid w:val="002A10F4"/>
    <w:rsid w:val="002A392F"/>
    <w:rsid w:val="002A48F4"/>
    <w:rsid w:val="002A6440"/>
    <w:rsid w:val="002B2DB6"/>
    <w:rsid w:val="002B327D"/>
    <w:rsid w:val="002C0EC0"/>
    <w:rsid w:val="002C5482"/>
    <w:rsid w:val="002C7946"/>
    <w:rsid w:val="002C7B98"/>
    <w:rsid w:val="002C7CC5"/>
    <w:rsid w:val="002E085F"/>
    <w:rsid w:val="002E109E"/>
    <w:rsid w:val="002E20C4"/>
    <w:rsid w:val="002E5CCD"/>
    <w:rsid w:val="002E6123"/>
    <w:rsid w:val="002E73D3"/>
    <w:rsid w:val="002F5E43"/>
    <w:rsid w:val="002F7A85"/>
    <w:rsid w:val="00302BE1"/>
    <w:rsid w:val="00306427"/>
    <w:rsid w:val="00310314"/>
    <w:rsid w:val="00311B6F"/>
    <w:rsid w:val="00312D73"/>
    <w:rsid w:val="0031716D"/>
    <w:rsid w:val="0032197E"/>
    <w:rsid w:val="00322E22"/>
    <w:rsid w:val="00323FFE"/>
    <w:rsid w:val="003262E5"/>
    <w:rsid w:val="0033190D"/>
    <w:rsid w:val="00344F5C"/>
    <w:rsid w:val="00345058"/>
    <w:rsid w:val="0034609D"/>
    <w:rsid w:val="003547D0"/>
    <w:rsid w:val="00354D86"/>
    <w:rsid w:val="003572E7"/>
    <w:rsid w:val="003605C9"/>
    <w:rsid w:val="003623CC"/>
    <w:rsid w:val="003629A7"/>
    <w:rsid w:val="00363C28"/>
    <w:rsid w:val="003649D2"/>
    <w:rsid w:val="00364E8F"/>
    <w:rsid w:val="003676A5"/>
    <w:rsid w:val="0037148C"/>
    <w:rsid w:val="00373712"/>
    <w:rsid w:val="00374CE5"/>
    <w:rsid w:val="00374E8C"/>
    <w:rsid w:val="003765F8"/>
    <w:rsid w:val="003772C6"/>
    <w:rsid w:val="00385850"/>
    <w:rsid w:val="00395ED5"/>
    <w:rsid w:val="00396658"/>
    <w:rsid w:val="0039798D"/>
    <w:rsid w:val="003A0DBF"/>
    <w:rsid w:val="003A2AE7"/>
    <w:rsid w:val="003A4E89"/>
    <w:rsid w:val="003A60C5"/>
    <w:rsid w:val="003A771C"/>
    <w:rsid w:val="003B02C4"/>
    <w:rsid w:val="003B28E8"/>
    <w:rsid w:val="003B3FB6"/>
    <w:rsid w:val="003B4270"/>
    <w:rsid w:val="003C4AB7"/>
    <w:rsid w:val="003C5BAF"/>
    <w:rsid w:val="003C6487"/>
    <w:rsid w:val="003C6770"/>
    <w:rsid w:val="003C7E0D"/>
    <w:rsid w:val="003D01D3"/>
    <w:rsid w:val="003D0BF2"/>
    <w:rsid w:val="003D4300"/>
    <w:rsid w:val="003D58AE"/>
    <w:rsid w:val="003E272E"/>
    <w:rsid w:val="003E3401"/>
    <w:rsid w:val="003E6E82"/>
    <w:rsid w:val="003F57E3"/>
    <w:rsid w:val="003F6D0B"/>
    <w:rsid w:val="003F7B2E"/>
    <w:rsid w:val="00406232"/>
    <w:rsid w:val="004062A1"/>
    <w:rsid w:val="004126C4"/>
    <w:rsid w:val="00412C3E"/>
    <w:rsid w:val="0041781F"/>
    <w:rsid w:val="004179DE"/>
    <w:rsid w:val="00422316"/>
    <w:rsid w:val="004223EF"/>
    <w:rsid w:val="00424C8F"/>
    <w:rsid w:val="00424E11"/>
    <w:rsid w:val="00432070"/>
    <w:rsid w:val="00434135"/>
    <w:rsid w:val="004342E9"/>
    <w:rsid w:val="00435E31"/>
    <w:rsid w:val="00437CF5"/>
    <w:rsid w:val="0044028E"/>
    <w:rsid w:val="0044358B"/>
    <w:rsid w:val="0044515A"/>
    <w:rsid w:val="0044679D"/>
    <w:rsid w:val="004473C8"/>
    <w:rsid w:val="00452A4C"/>
    <w:rsid w:val="00453A4E"/>
    <w:rsid w:val="004572B4"/>
    <w:rsid w:val="00461590"/>
    <w:rsid w:val="00461981"/>
    <w:rsid w:val="0046321D"/>
    <w:rsid w:val="00463452"/>
    <w:rsid w:val="004640DF"/>
    <w:rsid w:val="0046435E"/>
    <w:rsid w:val="00472695"/>
    <w:rsid w:val="004729E0"/>
    <w:rsid w:val="00473FFB"/>
    <w:rsid w:val="00475FB1"/>
    <w:rsid w:val="0047746D"/>
    <w:rsid w:val="0048249B"/>
    <w:rsid w:val="00486482"/>
    <w:rsid w:val="00486A5C"/>
    <w:rsid w:val="00493CED"/>
    <w:rsid w:val="00493FFB"/>
    <w:rsid w:val="0049598F"/>
    <w:rsid w:val="004961A1"/>
    <w:rsid w:val="00497111"/>
    <w:rsid w:val="004A70BE"/>
    <w:rsid w:val="004B16D4"/>
    <w:rsid w:val="004C36D1"/>
    <w:rsid w:val="004C54EA"/>
    <w:rsid w:val="004D3304"/>
    <w:rsid w:val="004D60B3"/>
    <w:rsid w:val="004E0597"/>
    <w:rsid w:val="004E14CE"/>
    <w:rsid w:val="004E306D"/>
    <w:rsid w:val="004E5265"/>
    <w:rsid w:val="004F32BD"/>
    <w:rsid w:val="004F35FF"/>
    <w:rsid w:val="004F51F0"/>
    <w:rsid w:val="004F6CE1"/>
    <w:rsid w:val="00501F8E"/>
    <w:rsid w:val="005024D1"/>
    <w:rsid w:val="00502958"/>
    <w:rsid w:val="0050405F"/>
    <w:rsid w:val="00505662"/>
    <w:rsid w:val="00506261"/>
    <w:rsid w:val="00515CF7"/>
    <w:rsid w:val="00515F0F"/>
    <w:rsid w:val="0051771A"/>
    <w:rsid w:val="005212CA"/>
    <w:rsid w:val="0052176B"/>
    <w:rsid w:val="00522E17"/>
    <w:rsid w:val="00522F63"/>
    <w:rsid w:val="00523AA1"/>
    <w:rsid w:val="00523DA3"/>
    <w:rsid w:val="00523EDA"/>
    <w:rsid w:val="0052408F"/>
    <w:rsid w:val="00525839"/>
    <w:rsid w:val="00525EDB"/>
    <w:rsid w:val="00530637"/>
    <w:rsid w:val="00534348"/>
    <w:rsid w:val="00540213"/>
    <w:rsid w:val="005410A6"/>
    <w:rsid w:val="00542262"/>
    <w:rsid w:val="00545EE1"/>
    <w:rsid w:val="005465DB"/>
    <w:rsid w:val="00547F4B"/>
    <w:rsid w:val="005508C1"/>
    <w:rsid w:val="00551636"/>
    <w:rsid w:val="0055225A"/>
    <w:rsid w:val="00557D5D"/>
    <w:rsid w:val="00560500"/>
    <w:rsid w:val="00560D15"/>
    <w:rsid w:val="005615A2"/>
    <w:rsid w:val="0056162E"/>
    <w:rsid w:val="00564D90"/>
    <w:rsid w:val="005715DE"/>
    <w:rsid w:val="0057351D"/>
    <w:rsid w:val="00574FF8"/>
    <w:rsid w:val="00575B82"/>
    <w:rsid w:val="0057657E"/>
    <w:rsid w:val="00580794"/>
    <w:rsid w:val="00583433"/>
    <w:rsid w:val="00584C02"/>
    <w:rsid w:val="00586836"/>
    <w:rsid w:val="00595F7D"/>
    <w:rsid w:val="005A2DC5"/>
    <w:rsid w:val="005A72D7"/>
    <w:rsid w:val="005B1A78"/>
    <w:rsid w:val="005B27CF"/>
    <w:rsid w:val="005C00AB"/>
    <w:rsid w:val="005C1D81"/>
    <w:rsid w:val="005C4829"/>
    <w:rsid w:val="005C4B43"/>
    <w:rsid w:val="005C61A5"/>
    <w:rsid w:val="005D018E"/>
    <w:rsid w:val="005D250B"/>
    <w:rsid w:val="005D500F"/>
    <w:rsid w:val="005D535C"/>
    <w:rsid w:val="005D6BF9"/>
    <w:rsid w:val="005D6D61"/>
    <w:rsid w:val="005E3365"/>
    <w:rsid w:val="005E447A"/>
    <w:rsid w:val="005E5D2C"/>
    <w:rsid w:val="005E753B"/>
    <w:rsid w:val="005F1B76"/>
    <w:rsid w:val="005F2FD8"/>
    <w:rsid w:val="00600640"/>
    <w:rsid w:val="006139C0"/>
    <w:rsid w:val="00614AB5"/>
    <w:rsid w:val="0062089F"/>
    <w:rsid w:val="00621FC4"/>
    <w:rsid w:val="006222A4"/>
    <w:rsid w:val="00622FD8"/>
    <w:rsid w:val="006236CB"/>
    <w:rsid w:val="006257F5"/>
    <w:rsid w:val="0062657B"/>
    <w:rsid w:val="00627400"/>
    <w:rsid w:val="0064081F"/>
    <w:rsid w:val="00644032"/>
    <w:rsid w:val="00647784"/>
    <w:rsid w:val="00651E8B"/>
    <w:rsid w:val="00656298"/>
    <w:rsid w:val="006579D3"/>
    <w:rsid w:val="0066269A"/>
    <w:rsid w:val="0066345F"/>
    <w:rsid w:val="00663822"/>
    <w:rsid w:val="00666189"/>
    <w:rsid w:val="006662E0"/>
    <w:rsid w:val="00670490"/>
    <w:rsid w:val="00670D2F"/>
    <w:rsid w:val="00671331"/>
    <w:rsid w:val="00673CFA"/>
    <w:rsid w:val="006763B2"/>
    <w:rsid w:val="006770C8"/>
    <w:rsid w:val="00685083"/>
    <w:rsid w:val="0069062A"/>
    <w:rsid w:val="006920B8"/>
    <w:rsid w:val="006932F6"/>
    <w:rsid w:val="00695E81"/>
    <w:rsid w:val="006970DA"/>
    <w:rsid w:val="006A0738"/>
    <w:rsid w:val="006A3511"/>
    <w:rsid w:val="006A5F84"/>
    <w:rsid w:val="006B304B"/>
    <w:rsid w:val="006B3B0D"/>
    <w:rsid w:val="006B6B75"/>
    <w:rsid w:val="006C3521"/>
    <w:rsid w:val="006C4869"/>
    <w:rsid w:val="006C5F9B"/>
    <w:rsid w:val="006D09BD"/>
    <w:rsid w:val="006D1BB2"/>
    <w:rsid w:val="006D2629"/>
    <w:rsid w:val="006D408C"/>
    <w:rsid w:val="006D74D9"/>
    <w:rsid w:val="006D754E"/>
    <w:rsid w:val="006E22F1"/>
    <w:rsid w:val="006E2978"/>
    <w:rsid w:val="006E5A83"/>
    <w:rsid w:val="006F1493"/>
    <w:rsid w:val="006F1AFD"/>
    <w:rsid w:val="006F2394"/>
    <w:rsid w:val="006F3F2B"/>
    <w:rsid w:val="006F4F14"/>
    <w:rsid w:val="006F5DCB"/>
    <w:rsid w:val="006F79A7"/>
    <w:rsid w:val="00704D6A"/>
    <w:rsid w:val="00706610"/>
    <w:rsid w:val="00711134"/>
    <w:rsid w:val="00713FCA"/>
    <w:rsid w:val="00722FCC"/>
    <w:rsid w:val="00723262"/>
    <w:rsid w:val="00724F87"/>
    <w:rsid w:val="00727303"/>
    <w:rsid w:val="00727967"/>
    <w:rsid w:val="00734164"/>
    <w:rsid w:val="00745E84"/>
    <w:rsid w:val="0075403A"/>
    <w:rsid w:val="00754C48"/>
    <w:rsid w:val="00754CA1"/>
    <w:rsid w:val="007617D2"/>
    <w:rsid w:val="007650D8"/>
    <w:rsid w:val="00765BF7"/>
    <w:rsid w:val="0076767E"/>
    <w:rsid w:val="0077138B"/>
    <w:rsid w:val="00771425"/>
    <w:rsid w:val="0077539C"/>
    <w:rsid w:val="00783D79"/>
    <w:rsid w:val="007843D5"/>
    <w:rsid w:val="00785733"/>
    <w:rsid w:val="007912DC"/>
    <w:rsid w:val="007A3ED2"/>
    <w:rsid w:val="007A525A"/>
    <w:rsid w:val="007A6501"/>
    <w:rsid w:val="007B0714"/>
    <w:rsid w:val="007B1A6B"/>
    <w:rsid w:val="007B35C0"/>
    <w:rsid w:val="007B6223"/>
    <w:rsid w:val="007C1691"/>
    <w:rsid w:val="007C227C"/>
    <w:rsid w:val="007C3660"/>
    <w:rsid w:val="007D32A7"/>
    <w:rsid w:val="007D5923"/>
    <w:rsid w:val="007E1608"/>
    <w:rsid w:val="007E1857"/>
    <w:rsid w:val="007E488E"/>
    <w:rsid w:val="007E675A"/>
    <w:rsid w:val="007E6E36"/>
    <w:rsid w:val="00800FD8"/>
    <w:rsid w:val="00802959"/>
    <w:rsid w:val="008033EB"/>
    <w:rsid w:val="00810405"/>
    <w:rsid w:val="00810454"/>
    <w:rsid w:val="00810B7B"/>
    <w:rsid w:val="008142C2"/>
    <w:rsid w:val="0082166D"/>
    <w:rsid w:val="008217B7"/>
    <w:rsid w:val="00821941"/>
    <w:rsid w:val="00821D57"/>
    <w:rsid w:val="00825035"/>
    <w:rsid w:val="0083004F"/>
    <w:rsid w:val="008324CE"/>
    <w:rsid w:val="00833A52"/>
    <w:rsid w:val="00836011"/>
    <w:rsid w:val="008373AE"/>
    <w:rsid w:val="00837A18"/>
    <w:rsid w:val="0084162F"/>
    <w:rsid w:val="00843DE1"/>
    <w:rsid w:val="00846032"/>
    <w:rsid w:val="00847DD7"/>
    <w:rsid w:val="00847E17"/>
    <w:rsid w:val="00852CCD"/>
    <w:rsid w:val="00853A53"/>
    <w:rsid w:val="00853DAD"/>
    <w:rsid w:val="00855731"/>
    <w:rsid w:val="00856B5C"/>
    <w:rsid w:val="00856CD7"/>
    <w:rsid w:val="008612A7"/>
    <w:rsid w:val="008639F5"/>
    <w:rsid w:val="00867536"/>
    <w:rsid w:val="00871F92"/>
    <w:rsid w:val="00874E8F"/>
    <w:rsid w:val="008763EF"/>
    <w:rsid w:val="00877957"/>
    <w:rsid w:val="00877E91"/>
    <w:rsid w:val="00883262"/>
    <w:rsid w:val="0088354F"/>
    <w:rsid w:val="00886E55"/>
    <w:rsid w:val="0089337F"/>
    <w:rsid w:val="008963A1"/>
    <w:rsid w:val="008A1B32"/>
    <w:rsid w:val="008A774A"/>
    <w:rsid w:val="008B2D37"/>
    <w:rsid w:val="008B4A83"/>
    <w:rsid w:val="008B4B1A"/>
    <w:rsid w:val="008B5191"/>
    <w:rsid w:val="008C0B80"/>
    <w:rsid w:val="008D2A40"/>
    <w:rsid w:val="008D49BA"/>
    <w:rsid w:val="008D4E81"/>
    <w:rsid w:val="008D7B3E"/>
    <w:rsid w:val="008E063E"/>
    <w:rsid w:val="008E3537"/>
    <w:rsid w:val="008E4F8F"/>
    <w:rsid w:val="00900F3B"/>
    <w:rsid w:val="009059FA"/>
    <w:rsid w:val="009068F3"/>
    <w:rsid w:val="00910BE4"/>
    <w:rsid w:val="0091260F"/>
    <w:rsid w:val="00912FCD"/>
    <w:rsid w:val="00914D59"/>
    <w:rsid w:val="009179A2"/>
    <w:rsid w:val="00920A04"/>
    <w:rsid w:val="00922F60"/>
    <w:rsid w:val="009236A7"/>
    <w:rsid w:val="00924A4A"/>
    <w:rsid w:val="0093026A"/>
    <w:rsid w:val="00934059"/>
    <w:rsid w:val="00934326"/>
    <w:rsid w:val="00937046"/>
    <w:rsid w:val="009437E1"/>
    <w:rsid w:val="009504D0"/>
    <w:rsid w:val="00951A0F"/>
    <w:rsid w:val="00951C33"/>
    <w:rsid w:val="0095522D"/>
    <w:rsid w:val="009565F3"/>
    <w:rsid w:val="00961666"/>
    <w:rsid w:val="00961A71"/>
    <w:rsid w:val="00962E19"/>
    <w:rsid w:val="00965C0A"/>
    <w:rsid w:val="00966465"/>
    <w:rsid w:val="00970AD1"/>
    <w:rsid w:val="00970C20"/>
    <w:rsid w:val="00977727"/>
    <w:rsid w:val="00986253"/>
    <w:rsid w:val="0098638A"/>
    <w:rsid w:val="009865A3"/>
    <w:rsid w:val="009926CC"/>
    <w:rsid w:val="00992947"/>
    <w:rsid w:val="009A1634"/>
    <w:rsid w:val="009A585A"/>
    <w:rsid w:val="009A6366"/>
    <w:rsid w:val="009A6448"/>
    <w:rsid w:val="009A7380"/>
    <w:rsid w:val="009B6170"/>
    <w:rsid w:val="009C0042"/>
    <w:rsid w:val="009C0679"/>
    <w:rsid w:val="009C128F"/>
    <w:rsid w:val="009C2B2F"/>
    <w:rsid w:val="009C7DF0"/>
    <w:rsid w:val="009C7E4D"/>
    <w:rsid w:val="009D12B3"/>
    <w:rsid w:val="009D1EE4"/>
    <w:rsid w:val="009D3A77"/>
    <w:rsid w:val="009D48A0"/>
    <w:rsid w:val="009D52C0"/>
    <w:rsid w:val="009E1631"/>
    <w:rsid w:val="009E4ADF"/>
    <w:rsid w:val="009E5D18"/>
    <w:rsid w:val="009E646B"/>
    <w:rsid w:val="009F4176"/>
    <w:rsid w:val="009F5416"/>
    <w:rsid w:val="009F60B5"/>
    <w:rsid w:val="009F79BA"/>
    <w:rsid w:val="00A01775"/>
    <w:rsid w:val="00A21FF4"/>
    <w:rsid w:val="00A228FE"/>
    <w:rsid w:val="00A24DAA"/>
    <w:rsid w:val="00A26193"/>
    <w:rsid w:val="00A26F08"/>
    <w:rsid w:val="00A30FB7"/>
    <w:rsid w:val="00A32B74"/>
    <w:rsid w:val="00A337BB"/>
    <w:rsid w:val="00A37576"/>
    <w:rsid w:val="00A40B07"/>
    <w:rsid w:val="00A422B3"/>
    <w:rsid w:val="00A423A6"/>
    <w:rsid w:val="00A43B23"/>
    <w:rsid w:val="00A502AC"/>
    <w:rsid w:val="00A5398F"/>
    <w:rsid w:val="00A54E12"/>
    <w:rsid w:val="00A613B0"/>
    <w:rsid w:val="00A6154C"/>
    <w:rsid w:val="00A637C8"/>
    <w:rsid w:val="00A64347"/>
    <w:rsid w:val="00A6482D"/>
    <w:rsid w:val="00A674EE"/>
    <w:rsid w:val="00A679F9"/>
    <w:rsid w:val="00A7254F"/>
    <w:rsid w:val="00A7282C"/>
    <w:rsid w:val="00A734CD"/>
    <w:rsid w:val="00A75E70"/>
    <w:rsid w:val="00A76123"/>
    <w:rsid w:val="00A76B48"/>
    <w:rsid w:val="00A77855"/>
    <w:rsid w:val="00A811C8"/>
    <w:rsid w:val="00A8191B"/>
    <w:rsid w:val="00A849BC"/>
    <w:rsid w:val="00A85E3B"/>
    <w:rsid w:val="00A90191"/>
    <w:rsid w:val="00A938C0"/>
    <w:rsid w:val="00A9485E"/>
    <w:rsid w:val="00A9656A"/>
    <w:rsid w:val="00A967F7"/>
    <w:rsid w:val="00A97483"/>
    <w:rsid w:val="00AA0E34"/>
    <w:rsid w:val="00AA3A3F"/>
    <w:rsid w:val="00AA3C44"/>
    <w:rsid w:val="00AA4456"/>
    <w:rsid w:val="00AA5A44"/>
    <w:rsid w:val="00AA7C80"/>
    <w:rsid w:val="00AB06F0"/>
    <w:rsid w:val="00AC06B6"/>
    <w:rsid w:val="00AC16E4"/>
    <w:rsid w:val="00AC211E"/>
    <w:rsid w:val="00AC254C"/>
    <w:rsid w:val="00AC2590"/>
    <w:rsid w:val="00AC51DA"/>
    <w:rsid w:val="00AC60B3"/>
    <w:rsid w:val="00AD07FF"/>
    <w:rsid w:val="00AD3440"/>
    <w:rsid w:val="00AD7CD1"/>
    <w:rsid w:val="00AE55AB"/>
    <w:rsid w:val="00AE6617"/>
    <w:rsid w:val="00AE664B"/>
    <w:rsid w:val="00AF49E0"/>
    <w:rsid w:val="00AF6354"/>
    <w:rsid w:val="00AF6E5C"/>
    <w:rsid w:val="00AF7029"/>
    <w:rsid w:val="00B02A27"/>
    <w:rsid w:val="00B03F78"/>
    <w:rsid w:val="00B04717"/>
    <w:rsid w:val="00B05EFF"/>
    <w:rsid w:val="00B063C2"/>
    <w:rsid w:val="00B10261"/>
    <w:rsid w:val="00B11C71"/>
    <w:rsid w:val="00B11EC8"/>
    <w:rsid w:val="00B13EF6"/>
    <w:rsid w:val="00B16037"/>
    <w:rsid w:val="00B20F33"/>
    <w:rsid w:val="00B21F75"/>
    <w:rsid w:val="00B253D0"/>
    <w:rsid w:val="00B266FA"/>
    <w:rsid w:val="00B37E31"/>
    <w:rsid w:val="00B40141"/>
    <w:rsid w:val="00B447E6"/>
    <w:rsid w:val="00B458C0"/>
    <w:rsid w:val="00B46859"/>
    <w:rsid w:val="00B5009D"/>
    <w:rsid w:val="00B512FD"/>
    <w:rsid w:val="00B51C9F"/>
    <w:rsid w:val="00B54309"/>
    <w:rsid w:val="00B553FB"/>
    <w:rsid w:val="00B562C7"/>
    <w:rsid w:val="00B57BB8"/>
    <w:rsid w:val="00B60164"/>
    <w:rsid w:val="00B605A7"/>
    <w:rsid w:val="00B612DB"/>
    <w:rsid w:val="00B6247D"/>
    <w:rsid w:val="00B66E77"/>
    <w:rsid w:val="00B67AC3"/>
    <w:rsid w:val="00B67FF4"/>
    <w:rsid w:val="00B72C64"/>
    <w:rsid w:val="00B74E66"/>
    <w:rsid w:val="00B74EC6"/>
    <w:rsid w:val="00B776BF"/>
    <w:rsid w:val="00B80283"/>
    <w:rsid w:val="00B83346"/>
    <w:rsid w:val="00B836D3"/>
    <w:rsid w:val="00B839EC"/>
    <w:rsid w:val="00B85E98"/>
    <w:rsid w:val="00B86CEA"/>
    <w:rsid w:val="00B93755"/>
    <w:rsid w:val="00B95256"/>
    <w:rsid w:val="00B97313"/>
    <w:rsid w:val="00BA169F"/>
    <w:rsid w:val="00BA1DC9"/>
    <w:rsid w:val="00BA3CBD"/>
    <w:rsid w:val="00BA5EB1"/>
    <w:rsid w:val="00BA6E31"/>
    <w:rsid w:val="00BA6E45"/>
    <w:rsid w:val="00BB18A5"/>
    <w:rsid w:val="00BB1C24"/>
    <w:rsid w:val="00BB2AAC"/>
    <w:rsid w:val="00BB4A3F"/>
    <w:rsid w:val="00BC7D59"/>
    <w:rsid w:val="00BD15FB"/>
    <w:rsid w:val="00BD17AD"/>
    <w:rsid w:val="00BD7321"/>
    <w:rsid w:val="00BE13CA"/>
    <w:rsid w:val="00BE224D"/>
    <w:rsid w:val="00BE5836"/>
    <w:rsid w:val="00BE5B78"/>
    <w:rsid w:val="00BE5C04"/>
    <w:rsid w:val="00BE5FA5"/>
    <w:rsid w:val="00BE64B8"/>
    <w:rsid w:val="00BE76BC"/>
    <w:rsid w:val="00BE7D53"/>
    <w:rsid w:val="00BF454F"/>
    <w:rsid w:val="00BF4F32"/>
    <w:rsid w:val="00BF65DC"/>
    <w:rsid w:val="00BF6848"/>
    <w:rsid w:val="00C00C57"/>
    <w:rsid w:val="00C06937"/>
    <w:rsid w:val="00C15BFB"/>
    <w:rsid w:val="00C16702"/>
    <w:rsid w:val="00C20ACC"/>
    <w:rsid w:val="00C21DB8"/>
    <w:rsid w:val="00C225DD"/>
    <w:rsid w:val="00C25EF2"/>
    <w:rsid w:val="00C26566"/>
    <w:rsid w:val="00C2675D"/>
    <w:rsid w:val="00C31D3B"/>
    <w:rsid w:val="00C40569"/>
    <w:rsid w:val="00C40F67"/>
    <w:rsid w:val="00C41354"/>
    <w:rsid w:val="00C42E23"/>
    <w:rsid w:val="00C5005F"/>
    <w:rsid w:val="00C51B91"/>
    <w:rsid w:val="00C533C2"/>
    <w:rsid w:val="00C53B4D"/>
    <w:rsid w:val="00C543A8"/>
    <w:rsid w:val="00C57E4C"/>
    <w:rsid w:val="00C61371"/>
    <w:rsid w:val="00C61DC0"/>
    <w:rsid w:val="00C72BB6"/>
    <w:rsid w:val="00C83B62"/>
    <w:rsid w:val="00C83D4B"/>
    <w:rsid w:val="00C845BF"/>
    <w:rsid w:val="00C84EEB"/>
    <w:rsid w:val="00C85717"/>
    <w:rsid w:val="00C927D1"/>
    <w:rsid w:val="00C94656"/>
    <w:rsid w:val="00C962E6"/>
    <w:rsid w:val="00CA06CF"/>
    <w:rsid w:val="00CA1B4A"/>
    <w:rsid w:val="00CA4240"/>
    <w:rsid w:val="00CB089D"/>
    <w:rsid w:val="00CB0947"/>
    <w:rsid w:val="00CB2216"/>
    <w:rsid w:val="00CB545F"/>
    <w:rsid w:val="00CC44FA"/>
    <w:rsid w:val="00CD0DB9"/>
    <w:rsid w:val="00CD1B2B"/>
    <w:rsid w:val="00CD25C5"/>
    <w:rsid w:val="00CD6EEF"/>
    <w:rsid w:val="00CE26BD"/>
    <w:rsid w:val="00CE63C1"/>
    <w:rsid w:val="00CE7ABD"/>
    <w:rsid w:val="00CF21B1"/>
    <w:rsid w:val="00CF294B"/>
    <w:rsid w:val="00CF47C8"/>
    <w:rsid w:val="00CF580C"/>
    <w:rsid w:val="00D00505"/>
    <w:rsid w:val="00D02046"/>
    <w:rsid w:val="00D10B73"/>
    <w:rsid w:val="00D1352E"/>
    <w:rsid w:val="00D13BE9"/>
    <w:rsid w:val="00D17D26"/>
    <w:rsid w:val="00D2066B"/>
    <w:rsid w:val="00D21C49"/>
    <w:rsid w:val="00D228D8"/>
    <w:rsid w:val="00D22E17"/>
    <w:rsid w:val="00D23956"/>
    <w:rsid w:val="00D32296"/>
    <w:rsid w:val="00D32342"/>
    <w:rsid w:val="00D3652B"/>
    <w:rsid w:val="00D404C4"/>
    <w:rsid w:val="00D41E6E"/>
    <w:rsid w:val="00D50B90"/>
    <w:rsid w:val="00D510F3"/>
    <w:rsid w:val="00D52650"/>
    <w:rsid w:val="00D537A4"/>
    <w:rsid w:val="00D56BF1"/>
    <w:rsid w:val="00D6278F"/>
    <w:rsid w:val="00D63447"/>
    <w:rsid w:val="00D71E7B"/>
    <w:rsid w:val="00D73CDD"/>
    <w:rsid w:val="00D74812"/>
    <w:rsid w:val="00D76412"/>
    <w:rsid w:val="00D823CB"/>
    <w:rsid w:val="00D832D0"/>
    <w:rsid w:val="00D837FF"/>
    <w:rsid w:val="00D8516D"/>
    <w:rsid w:val="00D85488"/>
    <w:rsid w:val="00D8616C"/>
    <w:rsid w:val="00D919AA"/>
    <w:rsid w:val="00D93D38"/>
    <w:rsid w:val="00D969AB"/>
    <w:rsid w:val="00DA1EF0"/>
    <w:rsid w:val="00DB53B6"/>
    <w:rsid w:val="00DB7C1A"/>
    <w:rsid w:val="00DB7CDD"/>
    <w:rsid w:val="00DB7CE2"/>
    <w:rsid w:val="00DC06B0"/>
    <w:rsid w:val="00DC2950"/>
    <w:rsid w:val="00DC3FA9"/>
    <w:rsid w:val="00DC40F0"/>
    <w:rsid w:val="00DD0034"/>
    <w:rsid w:val="00DD05AC"/>
    <w:rsid w:val="00DE2814"/>
    <w:rsid w:val="00DE3226"/>
    <w:rsid w:val="00DE59C7"/>
    <w:rsid w:val="00DF0FB8"/>
    <w:rsid w:val="00DF160E"/>
    <w:rsid w:val="00DF162E"/>
    <w:rsid w:val="00DF4060"/>
    <w:rsid w:val="00DF551F"/>
    <w:rsid w:val="00E017AE"/>
    <w:rsid w:val="00E01B45"/>
    <w:rsid w:val="00E04CB9"/>
    <w:rsid w:val="00E0627F"/>
    <w:rsid w:val="00E07F79"/>
    <w:rsid w:val="00E100B2"/>
    <w:rsid w:val="00E111A2"/>
    <w:rsid w:val="00E151FB"/>
    <w:rsid w:val="00E1715F"/>
    <w:rsid w:val="00E20C6D"/>
    <w:rsid w:val="00E2341C"/>
    <w:rsid w:val="00E24083"/>
    <w:rsid w:val="00E249AB"/>
    <w:rsid w:val="00E259AE"/>
    <w:rsid w:val="00E26D42"/>
    <w:rsid w:val="00E31EDF"/>
    <w:rsid w:val="00E32221"/>
    <w:rsid w:val="00E350F6"/>
    <w:rsid w:val="00E401FF"/>
    <w:rsid w:val="00E40A48"/>
    <w:rsid w:val="00E42B47"/>
    <w:rsid w:val="00E43896"/>
    <w:rsid w:val="00E4600B"/>
    <w:rsid w:val="00E51288"/>
    <w:rsid w:val="00E57F4A"/>
    <w:rsid w:val="00E648F5"/>
    <w:rsid w:val="00E7020F"/>
    <w:rsid w:val="00E70912"/>
    <w:rsid w:val="00E70B77"/>
    <w:rsid w:val="00E70C3D"/>
    <w:rsid w:val="00E76351"/>
    <w:rsid w:val="00E76849"/>
    <w:rsid w:val="00E77827"/>
    <w:rsid w:val="00E80E9C"/>
    <w:rsid w:val="00E83B5B"/>
    <w:rsid w:val="00E86192"/>
    <w:rsid w:val="00E86E6B"/>
    <w:rsid w:val="00E87B45"/>
    <w:rsid w:val="00E9144F"/>
    <w:rsid w:val="00E9228B"/>
    <w:rsid w:val="00E94FEE"/>
    <w:rsid w:val="00E97742"/>
    <w:rsid w:val="00EA2487"/>
    <w:rsid w:val="00EA4364"/>
    <w:rsid w:val="00EB159A"/>
    <w:rsid w:val="00EB27A9"/>
    <w:rsid w:val="00EB34B4"/>
    <w:rsid w:val="00EB5730"/>
    <w:rsid w:val="00EB64A0"/>
    <w:rsid w:val="00EB6716"/>
    <w:rsid w:val="00EB6E3C"/>
    <w:rsid w:val="00EC3BEC"/>
    <w:rsid w:val="00EC49BE"/>
    <w:rsid w:val="00EC4F15"/>
    <w:rsid w:val="00EC797B"/>
    <w:rsid w:val="00ED1913"/>
    <w:rsid w:val="00ED2F80"/>
    <w:rsid w:val="00ED30F2"/>
    <w:rsid w:val="00ED3E72"/>
    <w:rsid w:val="00ED69A2"/>
    <w:rsid w:val="00ED6D7D"/>
    <w:rsid w:val="00EE3330"/>
    <w:rsid w:val="00EE6473"/>
    <w:rsid w:val="00EF18CC"/>
    <w:rsid w:val="00F005C5"/>
    <w:rsid w:val="00F027D6"/>
    <w:rsid w:val="00F02844"/>
    <w:rsid w:val="00F032E2"/>
    <w:rsid w:val="00F0415F"/>
    <w:rsid w:val="00F053FD"/>
    <w:rsid w:val="00F06AE6"/>
    <w:rsid w:val="00F06D35"/>
    <w:rsid w:val="00F1071E"/>
    <w:rsid w:val="00F1181B"/>
    <w:rsid w:val="00F12A2C"/>
    <w:rsid w:val="00F13FED"/>
    <w:rsid w:val="00F17DEA"/>
    <w:rsid w:val="00F20DD0"/>
    <w:rsid w:val="00F244E7"/>
    <w:rsid w:val="00F25AB7"/>
    <w:rsid w:val="00F26E6B"/>
    <w:rsid w:val="00F2764E"/>
    <w:rsid w:val="00F31231"/>
    <w:rsid w:val="00F31F61"/>
    <w:rsid w:val="00F320AF"/>
    <w:rsid w:val="00F32DAC"/>
    <w:rsid w:val="00F342BB"/>
    <w:rsid w:val="00F3437D"/>
    <w:rsid w:val="00F34BD5"/>
    <w:rsid w:val="00F365D0"/>
    <w:rsid w:val="00F37CBF"/>
    <w:rsid w:val="00F40D40"/>
    <w:rsid w:val="00F460AB"/>
    <w:rsid w:val="00F474F1"/>
    <w:rsid w:val="00F50CFD"/>
    <w:rsid w:val="00F52184"/>
    <w:rsid w:val="00F525E2"/>
    <w:rsid w:val="00F54B23"/>
    <w:rsid w:val="00F5531D"/>
    <w:rsid w:val="00F55C34"/>
    <w:rsid w:val="00F57FD3"/>
    <w:rsid w:val="00F6399A"/>
    <w:rsid w:val="00F63A0A"/>
    <w:rsid w:val="00F67BDA"/>
    <w:rsid w:val="00F7013B"/>
    <w:rsid w:val="00F72010"/>
    <w:rsid w:val="00F72493"/>
    <w:rsid w:val="00F73C1E"/>
    <w:rsid w:val="00F74308"/>
    <w:rsid w:val="00F7577F"/>
    <w:rsid w:val="00F7676C"/>
    <w:rsid w:val="00F76F82"/>
    <w:rsid w:val="00F77084"/>
    <w:rsid w:val="00F7732F"/>
    <w:rsid w:val="00F77D34"/>
    <w:rsid w:val="00F80127"/>
    <w:rsid w:val="00F81B54"/>
    <w:rsid w:val="00F92EA3"/>
    <w:rsid w:val="00F94269"/>
    <w:rsid w:val="00F9443D"/>
    <w:rsid w:val="00F949DE"/>
    <w:rsid w:val="00F9536C"/>
    <w:rsid w:val="00F955D4"/>
    <w:rsid w:val="00F95DF4"/>
    <w:rsid w:val="00FA0146"/>
    <w:rsid w:val="00FA24DF"/>
    <w:rsid w:val="00FA2A0B"/>
    <w:rsid w:val="00FA5BF5"/>
    <w:rsid w:val="00FA5DE3"/>
    <w:rsid w:val="00FA6171"/>
    <w:rsid w:val="00FB328B"/>
    <w:rsid w:val="00FC3025"/>
    <w:rsid w:val="00FC410B"/>
    <w:rsid w:val="00FC5E99"/>
    <w:rsid w:val="00FC7EFF"/>
    <w:rsid w:val="00FD0524"/>
    <w:rsid w:val="00FD15F1"/>
    <w:rsid w:val="00FD244A"/>
    <w:rsid w:val="00FD51BB"/>
    <w:rsid w:val="00FD6BDF"/>
    <w:rsid w:val="00FE66F3"/>
    <w:rsid w:val="00FE6F6D"/>
    <w:rsid w:val="00FE7878"/>
    <w:rsid w:val="00FF0D95"/>
    <w:rsid w:val="00FF1006"/>
    <w:rsid w:val="00FF1432"/>
    <w:rsid w:val="00FF5814"/>
    <w:rsid w:val="00FF7B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D70"/>
    <w:rPr>
      <w:sz w:val="20"/>
      <w:szCs w:val="20"/>
    </w:rPr>
  </w:style>
  <w:style w:type="paragraph" w:styleId="berschrift1">
    <w:name w:val="heading 1"/>
    <w:basedOn w:val="Standard"/>
    <w:next w:val="Standard"/>
    <w:link w:val="berschrift1Zchn"/>
    <w:uiPriority w:val="99"/>
    <w:qFormat/>
    <w:rsid w:val="00E9144F"/>
    <w:pPr>
      <w:keepNext/>
      <w:outlineLvl w:val="0"/>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Pr>
      <w:rFonts w:ascii="Cambria" w:hAnsi="Cambria" w:cs="Times New Roman"/>
      <w:b/>
      <w:bCs/>
      <w:kern w:val="32"/>
      <w:sz w:val="32"/>
      <w:szCs w:val="32"/>
    </w:rPr>
  </w:style>
  <w:style w:type="paragraph" w:styleId="Textkrper">
    <w:name w:val="Body Text"/>
    <w:basedOn w:val="Standard"/>
    <w:link w:val="TextkrperZchn"/>
    <w:uiPriority w:val="99"/>
    <w:rsid w:val="00E9144F"/>
    <w:rPr>
      <w:rFonts w:ascii="Arial" w:hAnsi="Arial" w:cs="Arial"/>
      <w:b/>
      <w:bCs/>
      <w:sz w:val="24"/>
      <w:szCs w:val="24"/>
    </w:rPr>
  </w:style>
  <w:style w:type="character" w:customStyle="1" w:styleId="TextkrperZchn">
    <w:name w:val="Textkörper Zchn"/>
    <w:basedOn w:val="Absatz-Standardschriftart"/>
    <w:link w:val="Textkrper"/>
    <w:uiPriority w:val="99"/>
    <w:semiHidden/>
    <w:rPr>
      <w:rFonts w:cs="Times New Roman"/>
      <w:sz w:val="20"/>
      <w:szCs w:val="20"/>
    </w:rPr>
  </w:style>
  <w:style w:type="paragraph" w:styleId="Textkrper2">
    <w:name w:val="Body Text 2"/>
    <w:basedOn w:val="Standard"/>
    <w:link w:val="Textkrper2Zchn"/>
    <w:uiPriority w:val="99"/>
    <w:rsid w:val="00E9144F"/>
    <w:rPr>
      <w:rFonts w:ascii="Arial" w:hAnsi="Arial" w:cs="Arial"/>
      <w:sz w:val="22"/>
      <w:szCs w:val="22"/>
    </w:rPr>
  </w:style>
  <w:style w:type="character" w:customStyle="1" w:styleId="Textkrper2Zchn">
    <w:name w:val="Textkörper 2 Zchn"/>
    <w:basedOn w:val="Absatz-Standardschriftart"/>
    <w:link w:val="Textkrper2"/>
    <w:uiPriority w:val="99"/>
    <w:semiHidden/>
    <w:rPr>
      <w:rFonts w:cs="Times New Roman"/>
      <w:sz w:val="20"/>
      <w:szCs w:val="20"/>
    </w:rPr>
  </w:style>
  <w:style w:type="paragraph" w:styleId="Fuzeile">
    <w:name w:val="footer"/>
    <w:basedOn w:val="Standard"/>
    <w:link w:val="FuzeileZchn"/>
    <w:uiPriority w:val="99"/>
    <w:rsid w:val="00E9144F"/>
    <w:pPr>
      <w:tabs>
        <w:tab w:val="center" w:pos="4536"/>
        <w:tab w:val="right" w:pos="9072"/>
      </w:tabs>
    </w:pPr>
  </w:style>
  <w:style w:type="character" w:customStyle="1" w:styleId="FuzeileZchn">
    <w:name w:val="Fußzeile Zchn"/>
    <w:basedOn w:val="Absatz-Standardschriftart"/>
    <w:link w:val="Fuzeile"/>
    <w:uiPriority w:val="99"/>
    <w:semiHidden/>
    <w:rPr>
      <w:rFonts w:cs="Times New Roman"/>
      <w:sz w:val="20"/>
      <w:szCs w:val="20"/>
    </w:rPr>
  </w:style>
  <w:style w:type="character" w:styleId="Seitenzahl">
    <w:name w:val="page number"/>
    <w:basedOn w:val="Absatz-Standardschriftart"/>
    <w:uiPriority w:val="99"/>
    <w:rsid w:val="00E9144F"/>
    <w:rPr>
      <w:rFonts w:cs="Times New Roman"/>
    </w:rPr>
  </w:style>
  <w:style w:type="character" w:styleId="Hyperlink">
    <w:name w:val="Hyperlink"/>
    <w:basedOn w:val="Absatz-Standardschriftart"/>
    <w:uiPriority w:val="99"/>
    <w:rsid w:val="00E9144F"/>
    <w:rPr>
      <w:rFonts w:cs="Times New Roman"/>
      <w:color w:val="0000FF"/>
      <w:u w:val="single"/>
    </w:rPr>
  </w:style>
  <w:style w:type="paragraph" w:styleId="Textkrper-Zeileneinzug">
    <w:name w:val="Body Text Indent"/>
    <w:basedOn w:val="Standard"/>
    <w:link w:val="Textkrper-ZeileneinzugZchn"/>
    <w:uiPriority w:val="99"/>
    <w:rsid w:val="00E9144F"/>
    <w:pPr>
      <w:ind w:left="2835" w:hanging="2835"/>
    </w:pPr>
    <w:rPr>
      <w:rFonts w:ascii="Arial" w:hAnsi="Arial" w:cs="Arial"/>
    </w:rPr>
  </w:style>
  <w:style w:type="character" w:customStyle="1" w:styleId="Textkrper-ZeileneinzugZchn">
    <w:name w:val="Textkörper-Zeileneinzug Zchn"/>
    <w:basedOn w:val="Absatz-Standardschriftart"/>
    <w:link w:val="Textkrper-Zeileneinzug"/>
    <w:uiPriority w:val="99"/>
    <w:semiHidden/>
    <w:rPr>
      <w:rFonts w:cs="Times New Roman"/>
      <w:sz w:val="20"/>
      <w:szCs w:val="20"/>
    </w:rPr>
  </w:style>
  <w:style w:type="paragraph" w:styleId="Kopfzeile">
    <w:name w:val="header"/>
    <w:basedOn w:val="Standard"/>
    <w:link w:val="KopfzeileZchn"/>
    <w:uiPriority w:val="99"/>
    <w:rsid w:val="00E9144F"/>
    <w:pPr>
      <w:tabs>
        <w:tab w:val="center" w:pos="4536"/>
        <w:tab w:val="right" w:pos="9072"/>
      </w:tabs>
    </w:pPr>
  </w:style>
  <w:style w:type="character" w:customStyle="1" w:styleId="KopfzeileZchn">
    <w:name w:val="Kopfzeile Zchn"/>
    <w:basedOn w:val="Absatz-Standardschriftart"/>
    <w:link w:val="Kopfzeile"/>
    <w:uiPriority w:val="99"/>
    <w:semiHidden/>
    <w:rPr>
      <w:rFonts w:cs="Times New Roman"/>
      <w:sz w:val="20"/>
      <w:szCs w:val="20"/>
    </w:rPr>
  </w:style>
  <w:style w:type="table" w:styleId="Tabellenraster">
    <w:name w:val="Table Grid"/>
    <w:basedOn w:val="NormaleTabelle"/>
    <w:uiPriority w:val="99"/>
    <w:rsid w:val="001818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1C01D3"/>
    <w:rPr>
      <w:rFonts w:ascii="Tahoma" w:hAnsi="Tahoma" w:cs="Tahoma"/>
      <w:sz w:val="16"/>
      <w:szCs w:val="16"/>
    </w:rPr>
  </w:style>
  <w:style w:type="character" w:customStyle="1" w:styleId="SprechblasentextZchn">
    <w:name w:val="Sprechblasentext Zchn"/>
    <w:basedOn w:val="Absatz-Standardschriftart"/>
    <w:link w:val="Sprechblasentext"/>
    <w:uiPriority w:val="99"/>
    <w:rsid w:val="001C01D3"/>
    <w:rPr>
      <w:rFonts w:ascii="Tahoma" w:hAnsi="Tahoma" w:cs="Tahoma"/>
      <w:sz w:val="16"/>
      <w:szCs w:val="16"/>
    </w:rPr>
  </w:style>
  <w:style w:type="paragraph" w:customStyle="1" w:styleId="Default">
    <w:name w:val="Default"/>
    <w:uiPriority w:val="99"/>
    <w:rsid w:val="00ED2F80"/>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D70"/>
    <w:rPr>
      <w:sz w:val="20"/>
      <w:szCs w:val="20"/>
    </w:rPr>
  </w:style>
  <w:style w:type="paragraph" w:styleId="berschrift1">
    <w:name w:val="heading 1"/>
    <w:basedOn w:val="Standard"/>
    <w:next w:val="Standard"/>
    <w:link w:val="berschrift1Zchn"/>
    <w:uiPriority w:val="99"/>
    <w:qFormat/>
    <w:rsid w:val="00E9144F"/>
    <w:pPr>
      <w:keepNext/>
      <w:outlineLvl w:val="0"/>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Pr>
      <w:rFonts w:ascii="Cambria" w:hAnsi="Cambria" w:cs="Times New Roman"/>
      <w:b/>
      <w:bCs/>
      <w:kern w:val="32"/>
      <w:sz w:val="32"/>
      <w:szCs w:val="32"/>
    </w:rPr>
  </w:style>
  <w:style w:type="paragraph" w:styleId="Textkrper">
    <w:name w:val="Body Text"/>
    <w:basedOn w:val="Standard"/>
    <w:link w:val="TextkrperZchn"/>
    <w:uiPriority w:val="99"/>
    <w:rsid w:val="00E9144F"/>
    <w:rPr>
      <w:rFonts w:ascii="Arial" w:hAnsi="Arial" w:cs="Arial"/>
      <w:b/>
      <w:bCs/>
      <w:sz w:val="24"/>
      <w:szCs w:val="24"/>
    </w:rPr>
  </w:style>
  <w:style w:type="character" w:customStyle="1" w:styleId="TextkrperZchn">
    <w:name w:val="Textkörper Zchn"/>
    <w:basedOn w:val="Absatz-Standardschriftart"/>
    <w:link w:val="Textkrper"/>
    <w:uiPriority w:val="99"/>
    <w:semiHidden/>
    <w:rPr>
      <w:rFonts w:cs="Times New Roman"/>
      <w:sz w:val="20"/>
      <w:szCs w:val="20"/>
    </w:rPr>
  </w:style>
  <w:style w:type="paragraph" w:styleId="Textkrper2">
    <w:name w:val="Body Text 2"/>
    <w:basedOn w:val="Standard"/>
    <w:link w:val="Textkrper2Zchn"/>
    <w:uiPriority w:val="99"/>
    <w:rsid w:val="00E9144F"/>
    <w:rPr>
      <w:rFonts w:ascii="Arial" w:hAnsi="Arial" w:cs="Arial"/>
      <w:sz w:val="22"/>
      <w:szCs w:val="22"/>
    </w:rPr>
  </w:style>
  <w:style w:type="character" w:customStyle="1" w:styleId="Textkrper2Zchn">
    <w:name w:val="Textkörper 2 Zchn"/>
    <w:basedOn w:val="Absatz-Standardschriftart"/>
    <w:link w:val="Textkrper2"/>
    <w:uiPriority w:val="99"/>
    <w:semiHidden/>
    <w:rPr>
      <w:rFonts w:cs="Times New Roman"/>
      <w:sz w:val="20"/>
      <w:szCs w:val="20"/>
    </w:rPr>
  </w:style>
  <w:style w:type="paragraph" w:styleId="Fuzeile">
    <w:name w:val="footer"/>
    <w:basedOn w:val="Standard"/>
    <w:link w:val="FuzeileZchn"/>
    <w:uiPriority w:val="99"/>
    <w:rsid w:val="00E9144F"/>
    <w:pPr>
      <w:tabs>
        <w:tab w:val="center" w:pos="4536"/>
        <w:tab w:val="right" w:pos="9072"/>
      </w:tabs>
    </w:pPr>
  </w:style>
  <w:style w:type="character" w:customStyle="1" w:styleId="FuzeileZchn">
    <w:name w:val="Fußzeile Zchn"/>
    <w:basedOn w:val="Absatz-Standardschriftart"/>
    <w:link w:val="Fuzeile"/>
    <w:uiPriority w:val="99"/>
    <w:semiHidden/>
    <w:rPr>
      <w:rFonts w:cs="Times New Roman"/>
      <w:sz w:val="20"/>
      <w:szCs w:val="20"/>
    </w:rPr>
  </w:style>
  <w:style w:type="character" w:styleId="Seitenzahl">
    <w:name w:val="page number"/>
    <w:basedOn w:val="Absatz-Standardschriftart"/>
    <w:uiPriority w:val="99"/>
    <w:rsid w:val="00E9144F"/>
    <w:rPr>
      <w:rFonts w:cs="Times New Roman"/>
    </w:rPr>
  </w:style>
  <w:style w:type="character" w:styleId="Hyperlink">
    <w:name w:val="Hyperlink"/>
    <w:basedOn w:val="Absatz-Standardschriftart"/>
    <w:uiPriority w:val="99"/>
    <w:rsid w:val="00E9144F"/>
    <w:rPr>
      <w:rFonts w:cs="Times New Roman"/>
      <w:color w:val="0000FF"/>
      <w:u w:val="single"/>
    </w:rPr>
  </w:style>
  <w:style w:type="paragraph" w:styleId="Textkrper-Zeileneinzug">
    <w:name w:val="Body Text Indent"/>
    <w:basedOn w:val="Standard"/>
    <w:link w:val="Textkrper-ZeileneinzugZchn"/>
    <w:uiPriority w:val="99"/>
    <w:rsid w:val="00E9144F"/>
    <w:pPr>
      <w:ind w:left="2835" w:hanging="2835"/>
    </w:pPr>
    <w:rPr>
      <w:rFonts w:ascii="Arial" w:hAnsi="Arial" w:cs="Arial"/>
    </w:rPr>
  </w:style>
  <w:style w:type="character" w:customStyle="1" w:styleId="Textkrper-ZeileneinzugZchn">
    <w:name w:val="Textkörper-Zeileneinzug Zchn"/>
    <w:basedOn w:val="Absatz-Standardschriftart"/>
    <w:link w:val="Textkrper-Zeileneinzug"/>
    <w:uiPriority w:val="99"/>
    <w:semiHidden/>
    <w:rPr>
      <w:rFonts w:cs="Times New Roman"/>
      <w:sz w:val="20"/>
      <w:szCs w:val="20"/>
    </w:rPr>
  </w:style>
  <w:style w:type="paragraph" w:styleId="Kopfzeile">
    <w:name w:val="header"/>
    <w:basedOn w:val="Standard"/>
    <w:link w:val="KopfzeileZchn"/>
    <w:uiPriority w:val="99"/>
    <w:rsid w:val="00E9144F"/>
    <w:pPr>
      <w:tabs>
        <w:tab w:val="center" w:pos="4536"/>
        <w:tab w:val="right" w:pos="9072"/>
      </w:tabs>
    </w:pPr>
  </w:style>
  <w:style w:type="character" w:customStyle="1" w:styleId="KopfzeileZchn">
    <w:name w:val="Kopfzeile Zchn"/>
    <w:basedOn w:val="Absatz-Standardschriftart"/>
    <w:link w:val="Kopfzeile"/>
    <w:uiPriority w:val="99"/>
    <w:semiHidden/>
    <w:rPr>
      <w:rFonts w:cs="Times New Roman"/>
      <w:sz w:val="20"/>
      <w:szCs w:val="20"/>
    </w:rPr>
  </w:style>
  <w:style w:type="table" w:styleId="Tabellenraster">
    <w:name w:val="Table Grid"/>
    <w:basedOn w:val="NormaleTabelle"/>
    <w:uiPriority w:val="99"/>
    <w:rsid w:val="0018180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1C01D3"/>
    <w:rPr>
      <w:rFonts w:ascii="Tahoma" w:hAnsi="Tahoma" w:cs="Tahoma"/>
      <w:sz w:val="16"/>
      <w:szCs w:val="16"/>
    </w:rPr>
  </w:style>
  <w:style w:type="character" w:customStyle="1" w:styleId="SprechblasentextZchn">
    <w:name w:val="Sprechblasentext Zchn"/>
    <w:basedOn w:val="Absatz-Standardschriftart"/>
    <w:link w:val="Sprechblasentext"/>
    <w:uiPriority w:val="99"/>
    <w:rsid w:val="001C01D3"/>
    <w:rPr>
      <w:rFonts w:ascii="Tahoma" w:hAnsi="Tahoma" w:cs="Tahoma"/>
      <w:sz w:val="16"/>
      <w:szCs w:val="16"/>
    </w:rPr>
  </w:style>
  <w:style w:type="paragraph" w:customStyle="1" w:styleId="Default">
    <w:name w:val="Default"/>
    <w:uiPriority w:val="99"/>
    <w:rsid w:val="00ED2F8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361587">
      <w:marLeft w:val="0"/>
      <w:marRight w:val="0"/>
      <w:marTop w:val="0"/>
      <w:marBottom w:val="0"/>
      <w:divBdr>
        <w:top w:val="none" w:sz="0" w:space="0" w:color="auto"/>
        <w:left w:val="none" w:sz="0" w:space="0" w:color="auto"/>
        <w:bottom w:val="none" w:sz="0" w:space="0" w:color="auto"/>
        <w:right w:val="none" w:sz="0" w:space="0" w:color="auto"/>
      </w:divBdr>
    </w:div>
    <w:div w:id="1703361588">
      <w:marLeft w:val="0"/>
      <w:marRight w:val="0"/>
      <w:marTop w:val="0"/>
      <w:marBottom w:val="0"/>
      <w:divBdr>
        <w:top w:val="none" w:sz="0" w:space="0" w:color="auto"/>
        <w:left w:val="none" w:sz="0" w:space="0" w:color="auto"/>
        <w:bottom w:val="none" w:sz="0" w:space="0" w:color="auto"/>
        <w:right w:val="none" w:sz="0" w:space="0" w:color="auto"/>
      </w:divBdr>
    </w:div>
    <w:div w:id="1703361589">
      <w:marLeft w:val="0"/>
      <w:marRight w:val="0"/>
      <w:marTop w:val="0"/>
      <w:marBottom w:val="0"/>
      <w:divBdr>
        <w:top w:val="none" w:sz="0" w:space="0" w:color="auto"/>
        <w:left w:val="none" w:sz="0" w:space="0" w:color="auto"/>
        <w:bottom w:val="none" w:sz="0" w:space="0" w:color="auto"/>
        <w:right w:val="none" w:sz="0" w:space="0" w:color="auto"/>
      </w:divBdr>
    </w:div>
    <w:div w:id="1703361590">
      <w:marLeft w:val="0"/>
      <w:marRight w:val="0"/>
      <w:marTop w:val="0"/>
      <w:marBottom w:val="0"/>
      <w:divBdr>
        <w:top w:val="none" w:sz="0" w:space="0" w:color="auto"/>
        <w:left w:val="none" w:sz="0" w:space="0" w:color="auto"/>
        <w:bottom w:val="none" w:sz="0" w:space="0" w:color="auto"/>
        <w:right w:val="none" w:sz="0" w:space="0" w:color="auto"/>
      </w:divBdr>
    </w:div>
    <w:div w:id="1703361591">
      <w:marLeft w:val="0"/>
      <w:marRight w:val="0"/>
      <w:marTop w:val="0"/>
      <w:marBottom w:val="0"/>
      <w:divBdr>
        <w:top w:val="none" w:sz="0" w:space="0" w:color="auto"/>
        <w:left w:val="none" w:sz="0" w:space="0" w:color="auto"/>
        <w:bottom w:val="none" w:sz="0" w:space="0" w:color="auto"/>
        <w:right w:val="none" w:sz="0" w:space="0" w:color="auto"/>
      </w:divBdr>
    </w:div>
    <w:div w:id="1703361592">
      <w:marLeft w:val="0"/>
      <w:marRight w:val="0"/>
      <w:marTop w:val="0"/>
      <w:marBottom w:val="0"/>
      <w:divBdr>
        <w:top w:val="none" w:sz="0" w:space="0" w:color="auto"/>
        <w:left w:val="none" w:sz="0" w:space="0" w:color="auto"/>
        <w:bottom w:val="none" w:sz="0" w:space="0" w:color="auto"/>
        <w:right w:val="none" w:sz="0" w:space="0" w:color="auto"/>
      </w:divBdr>
    </w:div>
    <w:div w:id="1703361593">
      <w:marLeft w:val="0"/>
      <w:marRight w:val="0"/>
      <w:marTop w:val="0"/>
      <w:marBottom w:val="0"/>
      <w:divBdr>
        <w:top w:val="none" w:sz="0" w:space="0" w:color="auto"/>
        <w:left w:val="none" w:sz="0" w:space="0" w:color="auto"/>
        <w:bottom w:val="none" w:sz="0" w:space="0" w:color="auto"/>
        <w:right w:val="none" w:sz="0" w:space="0" w:color="auto"/>
      </w:divBdr>
    </w:div>
    <w:div w:id="1703361594">
      <w:marLeft w:val="0"/>
      <w:marRight w:val="0"/>
      <w:marTop w:val="0"/>
      <w:marBottom w:val="0"/>
      <w:divBdr>
        <w:top w:val="none" w:sz="0" w:space="0" w:color="auto"/>
        <w:left w:val="none" w:sz="0" w:space="0" w:color="auto"/>
        <w:bottom w:val="none" w:sz="0" w:space="0" w:color="auto"/>
        <w:right w:val="none" w:sz="0" w:space="0" w:color="auto"/>
      </w:divBdr>
    </w:div>
    <w:div w:id="1703361595">
      <w:marLeft w:val="0"/>
      <w:marRight w:val="0"/>
      <w:marTop w:val="0"/>
      <w:marBottom w:val="0"/>
      <w:divBdr>
        <w:top w:val="none" w:sz="0" w:space="0" w:color="auto"/>
        <w:left w:val="none" w:sz="0" w:space="0" w:color="auto"/>
        <w:bottom w:val="none" w:sz="0" w:space="0" w:color="auto"/>
        <w:right w:val="none" w:sz="0" w:space="0" w:color="auto"/>
      </w:divBdr>
    </w:div>
    <w:div w:id="1703361596">
      <w:marLeft w:val="0"/>
      <w:marRight w:val="0"/>
      <w:marTop w:val="0"/>
      <w:marBottom w:val="0"/>
      <w:divBdr>
        <w:top w:val="none" w:sz="0" w:space="0" w:color="auto"/>
        <w:left w:val="none" w:sz="0" w:space="0" w:color="auto"/>
        <w:bottom w:val="none" w:sz="0" w:space="0" w:color="auto"/>
        <w:right w:val="none" w:sz="0" w:space="0" w:color="auto"/>
      </w:divBdr>
    </w:div>
    <w:div w:id="1703361597">
      <w:marLeft w:val="0"/>
      <w:marRight w:val="0"/>
      <w:marTop w:val="0"/>
      <w:marBottom w:val="0"/>
      <w:divBdr>
        <w:top w:val="none" w:sz="0" w:space="0" w:color="auto"/>
        <w:left w:val="none" w:sz="0" w:space="0" w:color="auto"/>
        <w:bottom w:val="none" w:sz="0" w:space="0" w:color="auto"/>
        <w:right w:val="none" w:sz="0" w:space="0" w:color="auto"/>
      </w:divBdr>
    </w:div>
    <w:div w:id="1703361598">
      <w:marLeft w:val="0"/>
      <w:marRight w:val="0"/>
      <w:marTop w:val="0"/>
      <w:marBottom w:val="0"/>
      <w:divBdr>
        <w:top w:val="none" w:sz="0" w:space="0" w:color="auto"/>
        <w:left w:val="none" w:sz="0" w:space="0" w:color="auto"/>
        <w:bottom w:val="none" w:sz="0" w:space="0" w:color="auto"/>
        <w:right w:val="none" w:sz="0" w:space="0" w:color="auto"/>
      </w:divBdr>
    </w:div>
    <w:div w:id="1703361599">
      <w:marLeft w:val="0"/>
      <w:marRight w:val="0"/>
      <w:marTop w:val="0"/>
      <w:marBottom w:val="0"/>
      <w:divBdr>
        <w:top w:val="none" w:sz="0" w:space="0" w:color="auto"/>
        <w:left w:val="none" w:sz="0" w:space="0" w:color="auto"/>
        <w:bottom w:val="none" w:sz="0" w:space="0" w:color="auto"/>
        <w:right w:val="none" w:sz="0" w:space="0" w:color="auto"/>
      </w:divBdr>
    </w:div>
    <w:div w:id="1703361600">
      <w:marLeft w:val="0"/>
      <w:marRight w:val="0"/>
      <w:marTop w:val="0"/>
      <w:marBottom w:val="0"/>
      <w:divBdr>
        <w:top w:val="none" w:sz="0" w:space="0" w:color="auto"/>
        <w:left w:val="none" w:sz="0" w:space="0" w:color="auto"/>
        <w:bottom w:val="none" w:sz="0" w:space="0" w:color="auto"/>
        <w:right w:val="none" w:sz="0" w:space="0" w:color="auto"/>
      </w:divBdr>
    </w:div>
    <w:div w:id="1703361601">
      <w:marLeft w:val="0"/>
      <w:marRight w:val="0"/>
      <w:marTop w:val="0"/>
      <w:marBottom w:val="0"/>
      <w:divBdr>
        <w:top w:val="none" w:sz="0" w:space="0" w:color="auto"/>
        <w:left w:val="none" w:sz="0" w:space="0" w:color="auto"/>
        <w:bottom w:val="none" w:sz="0" w:space="0" w:color="auto"/>
        <w:right w:val="none" w:sz="0" w:space="0" w:color="auto"/>
      </w:divBdr>
    </w:div>
    <w:div w:id="1703361602">
      <w:marLeft w:val="0"/>
      <w:marRight w:val="0"/>
      <w:marTop w:val="0"/>
      <w:marBottom w:val="0"/>
      <w:divBdr>
        <w:top w:val="none" w:sz="0" w:space="0" w:color="auto"/>
        <w:left w:val="none" w:sz="0" w:space="0" w:color="auto"/>
        <w:bottom w:val="none" w:sz="0" w:space="0" w:color="auto"/>
        <w:right w:val="none" w:sz="0" w:space="0" w:color="auto"/>
      </w:divBdr>
    </w:div>
    <w:div w:id="1703361603">
      <w:marLeft w:val="0"/>
      <w:marRight w:val="0"/>
      <w:marTop w:val="0"/>
      <w:marBottom w:val="0"/>
      <w:divBdr>
        <w:top w:val="none" w:sz="0" w:space="0" w:color="auto"/>
        <w:left w:val="none" w:sz="0" w:space="0" w:color="auto"/>
        <w:bottom w:val="none" w:sz="0" w:space="0" w:color="auto"/>
        <w:right w:val="none" w:sz="0" w:space="0" w:color="auto"/>
      </w:divBdr>
    </w:div>
    <w:div w:id="1703361604">
      <w:marLeft w:val="0"/>
      <w:marRight w:val="0"/>
      <w:marTop w:val="0"/>
      <w:marBottom w:val="0"/>
      <w:divBdr>
        <w:top w:val="none" w:sz="0" w:space="0" w:color="auto"/>
        <w:left w:val="none" w:sz="0" w:space="0" w:color="auto"/>
        <w:bottom w:val="none" w:sz="0" w:space="0" w:color="auto"/>
        <w:right w:val="none" w:sz="0" w:space="0" w:color="auto"/>
      </w:divBdr>
    </w:div>
    <w:div w:id="1703361605">
      <w:marLeft w:val="0"/>
      <w:marRight w:val="0"/>
      <w:marTop w:val="0"/>
      <w:marBottom w:val="0"/>
      <w:divBdr>
        <w:top w:val="none" w:sz="0" w:space="0" w:color="auto"/>
        <w:left w:val="none" w:sz="0" w:space="0" w:color="auto"/>
        <w:bottom w:val="none" w:sz="0" w:space="0" w:color="auto"/>
        <w:right w:val="none" w:sz="0" w:space="0" w:color="auto"/>
      </w:divBdr>
    </w:div>
    <w:div w:id="1703361606">
      <w:marLeft w:val="0"/>
      <w:marRight w:val="0"/>
      <w:marTop w:val="0"/>
      <w:marBottom w:val="0"/>
      <w:divBdr>
        <w:top w:val="none" w:sz="0" w:space="0" w:color="auto"/>
        <w:left w:val="none" w:sz="0" w:space="0" w:color="auto"/>
        <w:bottom w:val="none" w:sz="0" w:space="0" w:color="auto"/>
        <w:right w:val="none" w:sz="0" w:space="0" w:color="auto"/>
      </w:divBdr>
    </w:div>
    <w:div w:id="1703361607">
      <w:marLeft w:val="0"/>
      <w:marRight w:val="0"/>
      <w:marTop w:val="0"/>
      <w:marBottom w:val="0"/>
      <w:divBdr>
        <w:top w:val="none" w:sz="0" w:space="0" w:color="auto"/>
        <w:left w:val="none" w:sz="0" w:space="0" w:color="auto"/>
        <w:bottom w:val="none" w:sz="0" w:space="0" w:color="auto"/>
        <w:right w:val="none" w:sz="0" w:space="0" w:color="auto"/>
      </w:divBdr>
    </w:div>
    <w:div w:id="1703361608">
      <w:marLeft w:val="0"/>
      <w:marRight w:val="0"/>
      <w:marTop w:val="0"/>
      <w:marBottom w:val="0"/>
      <w:divBdr>
        <w:top w:val="none" w:sz="0" w:space="0" w:color="auto"/>
        <w:left w:val="none" w:sz="0" w:space="0" w:color="auto"/>
        <w:bottom w:val="none" w:sz="0" w:space="0" w:color="auto"/>
        <w:right w:val="none" w:sz="0" w:space="0" w:color="auto"/>
      </w:divBdr>
    </w:div>
    <w:div w:id="1703361609">
      <w:marLeft w:val="0"/>
      <w:marRight w:val="0"/>
      <w:marTop w:val="0"/>
      <w:marBottom w:val="0"/>
      <w:divBdr>
        <w:top w:val="none" w:sz="0" w:space="0" w:color="auto"/>
        <w:left w:val="none" w:sz="0" w:space="0" w:color="auto"/>
        <w:bottom w:val="none" w:sz="0" w:space="0" w:color="auto"/>
        <w:right w:val="none" w:sz="0" w:space="0" w:color="auto"/>
      </w:divBdr>
    </w:div>
    <w:div w:id="1703361610">
      <w:marLeft w:val="0"/>
      <w:marRight w:val="0"/>
      <w:marTop w:val="0"/>
      <w:marBottom w:val="0"/>
      <w:divBdr>
        <w:top w:val="none" w:sz="0" w:space="0" w:color="auto"/>
        <w:left w:val="none" w:sz="0" w:space="0" w:color="auto"/>
        <w:bottom w:val="none" w:sz="0" w:space="0" w:color="auto"/>
        <w:right w:val="none" w:sz="0" w:space="0" w:color="auto"/>
      </w:divBdr>
    </w:div>
    <w:div w:id="1703361611">
      <w:marLeft w:val="0"/>
      <w:marRight w:val="0"/>
      <w:marTop w:val="0"/>
      <w:marBottom w:val="0"/>
      <w:divBdr>
        <w:top w:val="none" w:sz="0" w:space="0" w:color="auto"/>
        <w:left w:val="none" w:sz="0" w:space="0" w:color="auto"/>
        <w:bottom w:val="none" w:sz="0" w:space="0" w:color="auto"/>
        <w:right w:val="none" w:sz="0" w:space="0" w:color="auto"/>
      </w:divBdr>
    </w:div>
    <w:div w:id="1703361612">
      <w:marLeft w:val="0"/>
      <w:marRight w:val="0"/>
      <w:marTop w:val="0"/>
      <w:marBottom w:val="0"/>
      <w:divBdr>
        <w:top w:val="none" w:sz="0" w:space="0" w:color="auto"/>
        <w:left w:val="none" w:sz="0" w:space="0" w:color="auto"/>
        <w:bottom w:val="none" w:sz="0" w:space="0" w:color="auto"/>
        <w:right w:val="none" w:sz="0" w:space="0" w:color="auto"/>
      </w:divBdr>
    </w:div>
    <w:div w:id="1703361613">
      <w:marLeft w:val="0"/>
      <w:marRight w:val="0"/>
      <w:marTop w:val="0"/>
      <w:marBottom w:val="0"/>
      <w:divBdr>
        <w:top w:val="none" w:sz="0" w:space="0" w:color="auto"/>
        <w:left w:val="none" w:sz="0" w:space="0" w:color="auto"/>
        <w:bottom w:val="none" w:sz="0" w:space="0" w:color="auto"/>
        <w:right w:val="none" w:sz="0" w:space="0" w:color="auto"/>
      </w:divBdr>
    </w:div>
    <w:div w:id="1703361614">
      <w:marLeft w:val="0"/>
      <w:marRight w:val="0"/>
      <w:marTop w:val="0"/>
      <w:marBottom w:val="0"/>
      <w:divBdr>
        <w:top w:val="none" w:sz="0" w:space="0" w:color="auto"/>
        <w:left w:val="none" w:sz="0" w:space="0" w:color="auto"/>
        <w:bottom w:val="none" w:sz="0" w:space="0" w:color="auto"/>
        <w:right w:val="none" w:sz="0" w:space="0" w:color="auto"/>
      </w:divBdr>
    </w:div>
    <w:div w:id="1703361615">
      <w:marLeft w:val="0"/>
      <w:marRight w:val="0"/>
      <w:marTop w:val="0"/>
      <w:marBottom w:val="0"/>
      <w:divBdr>
        <w:top w:val="none" w:sz="0" w:space="0" w:color="auto"/>
        <w:left w:val="none" w:sz="0" w:space="0" w:color="auto"/>
        <w:bottom w:val="none" w:sz="0" w:space="0" w:color="auto"/>
        <w:right w:val="none" w:sz="0" w:space="0" w:color="auto"/>
      </w:divBdr>
    </w:div>
    <w:div w:id="1703361616">
      <w:marLeft w:val="0"/>
      <w:marRight w:val="0"/>
      <w:marTop w:val="0"/>
      <w:marBottom w:val="0"/>
      <w:divBdr>
        <w:top w:val="none" w:sz="0" w:space="0" w:color="auto"/>
        <w:left w:val="none" w:sz="0" w:space="0" w:color="auto"/>
        <w:bottom w:val="none" w:sz="0" w:space="0" w:color="auto"/>
        <w:right w:val="none" w:sz="0" w:space="0" w:color="auto"/>
      </w:divBdr>
    </w:div>
    <w:div w:id="1703361617">
      <w:marLeft w:val="0"/>
      <w:marRight w:val="0"/>
      <w:marTop w:val="0"/>
      <w:marBottom w:val="0"/>
      <w:divBdr>
        <w:top w:val="none" w:sz="0" w:space="0" w:color="auto"/>
        <w:left w:val="none" w:sz="0" w:space="0" w:color="auto"/>
        <w:bottom w:val="none" w:sz="0" w:space="0" w:color="auto"/>
        <w:right w:val="none" w:sz="0" w:space="0" w:color="auto"/>
      </w:divBdr>
    </w:div>
    <w:div w:id="1703361618">
      <w:marLeft w:val="0"/>
      <w:marRight w:val="0"/>
      <w:marTop w:val="0"/>
      <w:marBottom w:val="0"/>
      <w:divBdr>
        <w:top w:val="none" w:sz="0" w:space="0" w:color="auto"/>
        <w:left w:val="none" w:sz="0" w:space="0" w:color="auto"/>
        <w:bottom w:val="none" w:sz="0" w:space="0" w:color="auto"/>
        <w:right w:val="none" w:sz="0" w:space="0" w:color="auto"/>
      </w:divBdr>
    </w:div>
    <w:div w:id="1703361619">
      <w:marLeft w:val="0"/>
      <w:marRight w:val="0"/>
      <w:marTop w:val="0"/>
      <w:marBottom w:val="0"/>
      <w:divBdr>
        <w:top w:val="none" w:sz="0" w:space="0" w:color="auto"/>
        <w:left w:val="none" w:sz="0" w:space="0" w:color="auto"/>
        <w:bottom w:val="none" w:sz="0" w:space="0" w:color="auto"/>
        <w:right w:val="none" w:sz="0" w:space="0" w:color="auto"/>
      </w:divBdr>
    </w:div>
    <w:div w:id="1703361620">
      <w:marLeft w:val="0"/>
      <w:marRight w:val="0"/>
      <w:marTop w:val="0"/>
      <w:marBottom w:val="0"/>
      <w:divBdr>
        <w:top w:val="none" w:sz="0" w:space="0" w:color="auto"/>
        <w:left w:val="none" w:sz="0" w:space="0" w:color="auto"/>
        <w:bottom w:val="none" w:sz="0" w:space="0" w:color="auto"/>
        <w:right w:val="none" w:sz="0" w:space="0" w:color="auto"/>
      </w:divBdr>
    </w:div>
    <w:div w:id="1703361621">
      <w:marLeft w:val="0"/>
      <w:marRight w:val="0"/>
      <w:marTop w:val="0"/>
      <w:marBottom w:val="0"/>
      <w:divBdr>
        <w:top w:val="none" w:sz="0" w:space="0" w:color="auto"/>
        <w:left w:val="none" w:sz="0" w:space="0" w:color="auto"/>
        <w:bottom w:val="none" w:sz="0" w:space="0" w:color="auto"/>
        <w:right w:val="none" w:sz="0" w:space="0" w:color="auto"/>
      </w:divBdr>
    </w:div>
    <w:div w:id="1703361622">
      <w:marLeft w:val="0"/>
      <w:marRight w:val="0"/>
      <w:marTop w:val="0"/>
      <w:marBottom w:val="0"/>
      <w:divBdr>
        <w:top w:val="none" w:sz="0" w:space="0" w:color="auto"/>
        <w:left w:val="none" w:sz="0" w:space="0" w:color="auto"/>
        <w:bottom w:val="none" w:sz="0" w:space="0" w:color="auto"/>
        <w:right w:val="none" w:sz="0" w:space="0" w:color="auto"/>
      </w:divBdr>
    </w:div>
    <w:div w:id="1703361623">
      <w:marLeft w:val="0"/>
      <w:marRight w:val="0"/>
      <w:marTop w:val="0"/>
      <w:marBottom w:val="0"/>
      <w:divBdr>
        <w:top w:val="none" w:sz="0" w:space="0" w:color="auto"/>
        <w:left w:val="none" w:sz="0" w:space="0" w:color="auto"/>
        <w:bottom w:val="none" w:sz="0" w:space="0" w:color="auto"/>
        <w:right w:val="none" w:sz="0" w:space="0" w:color="auto"/>
      </w:divBdr>
    </w:div>
    <w:div w:id="1703361624">
      <w:marLeft w:val="0"/>
      <w:marRight w:val="0"/>
      <w:marTop w:val="0"/>
      <w:marBottom w:val="0"/>
      <w:divBdr>
        <w:top w:val="none" w:sz="0" w:space="0" w:color="auto"/>
        <w:left w:val="none" w:sz="0" w:space="0" w:color="auto"/>
        <w:bottom w:val="none" w:sz="0" w:space="0" w:color="auto"/>
        <w:right w:val="none" w:sz="0" w:space="0" w:color="auto"/>
      </w:divBdr>
    </w:div>
    <w:div w:id="1703361625">
      <w:marLeft w:val="0"/>
      <w:marRight w:val="0"/>
      <w:marTop w:val="0"/>
      <w:marBottom w:val="0"/>
      <w:divBdr>
        <w:top w:val="none" w:sz="0" w:space="0" w:color="auto"/>
        <w:left w:val="none" w:sz="0" w:space="0" w:color="auto"/>
        <w:bottom w:val="none" w:sz="0" w:space="0" w:color="auto"/>
        <w:right w:val="none" w:sz="0" w:space="0" w:color="auto"/>
      </w:divBdr>
    </w:div>
    <w:div w:id="1703361626">
      <w:marLeft w:val="0"/>
      <w:marRight w:val="0"/>
      <w:marTop w:val="0"/>
      <w:marBottom w:val="0"/>
      <w:divBdr>
        <w:top w:val="none" w:sz="0" w:space="0" w:color="auto"/>
        <w:left w:val="none" w:sz="0" w:space="0" w:color="auto"/>
        <w:bottom w:val="none" w:sz="0" w:space="0" w:color="auto"/>
        <w:right w:val="none" w:sz="0" w:space="0" w:color="auto"/>
      </w:divBdr>
    </w:div>
    <w:div w:id="1703361627">
      <w:marLeft w:val="0"/>
      <w:marRight w:val="0"/>
      <w:marTop w:val="0"/>
      <w:marBottom w:val="0"/>
      <w:divBdr>
        <w:top w:val="none" w:sz="0" w:space="0" w:color="auto"/>
        <w:left w:val="none" w:sz="0" w:space="0" w:color="auto"/>
        <w:bottom w:val="none" w:sz="0" w:space="0" w:color="auto"/>
        <w:right w:val="none" w:sz="0" w:space="0" w:color="auto"/>
      </w:divBdr>
    </w:div>
    <w:div w:id="1703361628">
      <w:marLeft w:val="0"/>
      <w:marRight w:val="0"/>
      <w:marTop w:val="0"/>
      <w:marBottom w:val="0"/>
      <w:divBdr>
        <w:top w:val="none" w:sz="0" w:space="0" w:color="auto"/>
        <w:left w:val="none" w:sz="0" w:space="0" w:color="auto"/>
        <w:bottom w:val="none" w:sz="0" w:space="0" w:color="auto"/>
        <w:right w:val="none" w:sz="0" w:space="0" w:color="auto"/>
      </w:divBdr>
    </w:div>
    <w:div w:id="1703361629">
      <w:marLeft w:val="0"/>
      <w:marRight w:val="0"/>
      <w:marTop w:val="0"/>
      <w:marBottom w:val="0"/>
      <w:divBdr>
        <w:top w:val="none" w:sz="0" w:space="0" w:color="auto"/>
        <w:left w:val="none" w:sz="0" w:space="0" w:color="auto"/>
        <w:bottom w:val="none" w:sz="0" w:space="0" w:color="auto"/>
        <w:right w:val="none" w:sz="0" w:space="0" w:color="auto"/>
      </w:divBdr>
    </w:div>
    <w:div w:id="1703361630">
      <w:marLeft w:val="0"/>
      <w:marRight w:val="0"/>
      <w:marTop w:val="0"/>
      <w:marBottom w:val="0"/>
      <w:divBdr>
        <w:top w:val="none" w:sz="0" w:space="0" w:color="auto"/>
        <w:left w:val="none" w:sz="0" w:space="0" w:color="auto"/>
        <w:bottom w:val="none" w:sz="0" w:space="0" w:color="auto"/>
        <w:right w:val="none" w:sz="0" w:space="0" w:color="auto"/>
      </w:divBdr>
    </w:div>
    <w:div w:id="1703361631">
      <w:marLeft w:val="0"/>
      <w:marRight w:val="0"/>
      <w:marTop w:val="0"/>
      <w:marBottom w:val="0"/>
      <w:divBdr>
        <w:top w:val="none" w:sz="0" w:space="0" w:color="auto"/>
        <w:left w:val="none" w:sz="0" w:space="0" w:color="auto"/>
        <w:bottom w:val="none" w:sz="0" w:space="0" w:color="auto"/>
        <w:right w:val="none" w:sz="0" w:space="0" w:color="auto"/>
      </w:divBdr>
    </w:div>
    <w:div w:id="1703361632">
      <w:marLeft w:val="0"/>
      <w:marRight w:val="0"/>
      <w:marTop w:val="0"/>
      <w:marBottom w:val="0"/>
      <w:divBdr>
        <w:top w:val="none" w:sz="0" w:space="0" w:color="auto"/>
        <w:left w:val="none" w:sz="0" w:space="0" w:color="auto"/>
        <w:bottom w:val="none" w:sz="0" w:space="0" w:color="auto"/>
        <w:right w:val="none" w:sz="0" w:space="0" w:color="auto"/>
      </w:divBdr>
    </w:div>
    <w:div w:id="1703361633">
      <w:marLeft w:val="0"/>
      <w:marRight w:val="0"/>
      <w:marTop w:val="0"/>
      <w:marBottom w:val="0"/>
      <w:divBdr>
        <w:top w:val="none" w:sz="0" w:space="0" w:color="auto"/>
        <w:left w:val="none" w:sz="0" w:space="0" w:color="auto"/>
        <w:bottom w:val="none" w:sz="0" w:space="0" w:color="auto"/>
        <w:right w:val="none" w:sz="0" w:space="0" w:color="auto"/>
      </w:divBdr>
    </w:div>
    <w:div w:id="1703361634">
      <w:marLeft w:val="0"/>
      <w:marRight w:val="0"/>
      <w:marTop w:val="0"/>
      <w:marBottom w:val="0"/>
      <w:divBdr>
        <w:top w:val="none" w:sz="0" w:space="0" w:color="auto"/>
        <w:left w:val="none" w:sz="0" w:space="0" w:color="auto"/>
        <w:bottom w:val="none" w:sz="0" w:space="0" w:color="auto"/>
        <w:right w:val="none" w:sz="0" w:space="0" w:color="auto"/>
      </w:divBdr>
    </w:div>
    <w:div w:id="1703361635">
      <w:marLeft w:val="0"/>
      <w:marRight w:val="0"/>
      <w:marTop w:val="0"/>
      <w:marBottom w:val="0"/>
      <w:divBdr>
        <w:top w:val="none" w:sz="0" w:space="0" w:color="auto"/>
        <w:left w:val="none" w:sz="0" w:space="0" w:color="auto"/>
        <w:bottom w:val="none" w:sz="0" w:space="0" w:color="auto"/>
        <w:right w:val="none" w:sz="0" w:space="0" w:color="auto"/>
      </w:divBdr>
    </w:div>
    <w:div w:id="1703361636">
      <w:marLeft w:val="0"/>
      <w:marRight w:val="0"/>
      <w:marTop w:val="0"/>
      <w:marBottom w:val="0"/>
      <w:divBdr>
        <w:top w:val="none" w:sz="0" w:space="0" w:color="auto"/>
        <w:left w:val="none" w:sz="0" w:space="0" w:color="auto"/>
        <w:bottom w:val="none" w:sz="0" w:space="0" w:color="auto"/>
        <w:right w:val="none" w:sz="0" w:space="0" w:color="auto"/>
      </w:divBdr>
    </w:div>
    <w:div w:id="1703361637">
      <w:marLeft w:val="0"/>
      <w:marRight w:val="0"/>
      <w:marTop w:val="0"/>
      <w:marBottom w:val="0"/>
      <w:divBdr>
        <w:top w:val="none" w:sz="0" w:space="0" w:color="auto"/>
        <w:left w:val="none" w:sz="0" w:space="0" w:color="auto"/>
        <w:bottom w:val="none" w:sz="0" w:space="0" w:color="auto"/>
        <w:right w:val="none" w:sz="0" w:space="0" w:color="auto"/>
      </w:divBdr>
    </w:div>
    <w:div w:id="1703361638">
      <w:marLeft w:val="0"/>
      <w:marRight w:val="0"/>
      <w:marTop w:val="0"/>
      <w:marBottom w:val="0"/>
      <w:divBdr>
        <w:top w:val="none" w:sz="0" w:space="0" w:color="auto"/>
        <w:left w:val="none" w:sz="0" w:space="0" w:color="auto"/>
        <w:bottom w:val="none" w:sz="0" w:space="0" w:color="auto"/>
        <w:right w:val="none" w:sz="0" w:space="0" w:color="auto"/>
      </w:divBdr>
    </w:div>
    <w:div w:id="1703361639">
      <w:marLeft w:val="0"/>
      <w:marRight w:val="0"/>
      <w:marTop w:val="0"/>
      <w:marBottom w:val="0"/>
      <w:divBdr>
        <w:top w:val="none" w:sz="0" w:space="0" w:color="auto"/>
        <w:left w:val="none" w:sz="0" w:space="0" w:color="auto"/>
        <w:bottom w:val="none" w:sz="0" w:space="0" w:color="auto"/>
        <w:right w:val="none" w:sz="0" w:space="0" w:color="auto"/>
      </w:divBdr>
    </w:div>
    <w:div w:id="1703361640">
      <w:marLeft w:val="0"/>
      <w:marRight w:val="0"/>
      <w:marTop w:val="0"/>
      <w:marBottom w:val="0"/>
      <w:divBdr>
        <w:top w:val="none" w:sz="0" w:space="0" w:color="auto"/>
        <w:left w:val="none" w:sz="0" w:space="0" w:color="auto"/>
        <w:bottom w:val="none" w:sz="0" w:space="0" w:color="auto"/>
        <w:right w:val="none" w:sz="0" w:space="0" w:color="auto"/>
      </w:divBdr>
    </w:div>
    <w:div w:id="1703361641">
      <w:marLeft w:val="0"/>
      <w:marRight w:val="0"/>
      <w:marTop w:val="0"/>
      <w:marBottom w:val="0"/>
      <w:divBdr>
        <w:top w:val="none" w:sz="0" w:space="0" w:color="auto"/>
        <w:left w:val="none" w:sz="0" w:space="0" w:color="auto"/>
        <w:bottom w:val="none" w:sz="0" w:space="0" w:color="auto"/>
        <w:right w:val="none" w:sz="0" w:space="0" w:color="auto"/>
      </w:divBdr>
    </w:div>
    <w:div w:id="1703361642">
      <w:marLeft w:val="0"/>
      <w:marRight w:val="0"/>
      <w:marTop w:val="0"/>
      <w:marBottom w:val="0"/>
      <w:divBdr>
        <w:top w:val="none" w:sz="0" w:space="0" w:color="auto"/>
        <w:left w:val="none" w:sz="0" w:space="0" w:color="auto"/>
        <w:bottom w:val="none" w:sz="0" w:space="0" w:color="auto"/>
        <w:right w:val="none" w:sz="0" w:space="0" w:color="auto"/>
      </w:divBdr>
    </w:div>
    <w:div w:id="1703361643">
      <w:marLeft w:val="0"/>
      <w:marRight w:val="0"/>
      <w:marTop w:val="0"/>
      <w:marBottom w:val="0"/>
      <w:divBdr>
        <w:top w:val="none" w:sz="0" w:space="0" w:color="auto"/>
        <w:left w:val="none" w:sz="0" w:space="0" w:color="auto"/>
        <w:bottom w:val="none" w:sz="0" w:space="0" w:color="auto"/>
        <w:right w:val="none" w:sz="0" w:space="0" w:color="auto"/>
      </w:divBdr>
    </w:div>
    <w:div w:id="1703361644">
      <w:marLeft w:val="0"/>
      <w:marRight w:val="0"/>
      <w:marTop w:val="0"/>
      <w:marBottom w:val="0"/>
      <w:divBdr>
        <w:top w:val="none" w:sz="0" w:space="0" w:color="auto"/>
        <w:left w:val="none" w:sz="0" w:space="0" w:color="auto"/>
        <w:bottom w:val="none" w:sz="0" w:space="0" w:color="auto"/>
        <w:right w:val="none" w:sz="0" w:space="0" w:color="auto"/>
      </w:divBdr>
    </w:div>
    <w:div w:id="1703361645">
      <w:marLeft w:val="0"/>
      <w:marRight w:val="0"/>
      <w:marTop w:val="0"/>
      <w:marBottom w:val="0"/>
      <w:divBdr>
        <w:top w:val="none" w:sz="0" w:space="0" w:color="auto"/>
        <w:left w:val="none" w:sz="0" w:space="0" w:color="auto"/>
        <w:bottom w:val="none" w:sz="0" w:space="0" w:color="auto"/>
        <w:right w:val="none" w:sz="0" w:space="0" w:color="auto"/>
      </w:divBdr>
    </w:div>
    <w:div w:id="1703361646">
      <w:marLeft w:val="0"/>
      <w:marRight w:val="0"/>
      <w:marTop w:val="0"/>
      <w:marBottom w:val="0"/>
      <w:divBdr>
        <w:top w:val="none" w:sz="0" w:space="0" w:color="auto"/>
        <w:left w:val="none" w:sz="0" w:space="0" w:color="auto"/>
        <w:bottom w:val="none" w:sz="0" w:space="0" w:color="auto"/>
        <w:right w:val="none" w:sz="0" w:space="0" w:color="auto"/>
      </w:divBdr>
    </w:div>
    <w:div w:id="1703361647">
      <w:marLeft w:val="0"/>
      <w:marRight w:val="0"/>
      <w:marTop w:val="0"/>
      <w:marBottom w:val="0"/>
      <w:divBdr>
        <w:top w:val="none" w:sz="0" w:space="0" w:color="auto"/>
        <w:left w:val="none" w:sz="0" w:space="0" w:color="auto"/>
        <w:bottom w:val="none" w:sz="0" w:space="0" w:color="auto"/>
        <w:right w:val="none" w:sz="0" w:space="0" w:color="auto"/>
      </w:divBdr>
    </w:div>
    <w:div w:id="1703361648">
      <w:marLeft w:val="0"/>
      <w:marRight w:val="0"/>
      <w:marTop w:val="0"/>
      <w:marBottom w:val="0"/>
      <w:divBdr>
        <w:top w:val="none" w:sz="0" w:space="0" w:color="auto"/>
        <w:left w:val="none" w:sz="0" w:space="0" w:color="auto"/>
        <w:bottom w:val="none" w:sz="0" w:space="0" w:color="auto"/>
        <w:right w:val="none" w:sz="0" w:space="0" w:color="auto"/>
      </w:divBdr>
    </w:div>
    <w:div w:id="1703361649">
      <w:marLeft w:val="0"/>
      <w:marRight w:val="0"/>
      <w:marTop w:val="0"/>
      <w:marBottom w:val="0"/>
      <w:divBdr>
        <w:top w:val="none" w:sz="0" w:space="0" w:color="auto"/>
        <w:left w:val="none" w:sz="0" w:space="0" w:color="auto"/>
        <w:bottom w:val="none" w:sz="0" w:space="0" w:color="auto"/>
        <w:right w:val="none" w:sz="0" w:space="0" w:color="auto"/>
      </w:divBdr>
    </w:div>
    <w:div w:id="1703361650">
      <w:marLeft w:val="0"/>
      <w:marRight w:val="0"/>
      <w:marTop w:val="0"/>
      <w:marBottom w:val="0"/>
      <w:divBdr>
        <w:top w:val="none" w:sz="0" w:space="0" w:color="auto"/>
        <w:left w:val="none" w:sz="0" w:space="0" w:color="auto"/>
        <w:bottom w:val="none" w:sz="0" w:space="0" w:color="auto"/>
        <w:right w:val="none" w:sz="0" w:space="0" w:color="auto"/>
      </w:divBdr>
    </w:div>
    <w:div w:id="1703361651">
      <w:marLeft w:val="0"/>
      <w:marRight w:val="0"/>
      <w:marTop w:val="0"/>
      <w:marBottom w:val="0"/>
      <w:divBdr>
        <w:top w:val="none" w:sz="0" w:space="0" w:color="auto"/>
        <w:left w:val="none" w:sz="0" w:space="0" w:color="auto"/>
        <w:bottom w:val="none" w:sz="0" w:space="0" w:color="auto"/>
        <w:right w:val="none" w:sz="0" w:space="0" w:color="auto"/>
      </w:divBdr>
    </w:div>
    <w:div w:id="1703361652">
      <w:marLeft w:val="0"/>
      <w:marRight w:val="0"/>
      <w:marTop w:val="0"/>
      <w:marBottom w:val="0"/>
      <w:divBdr>
        <w:top w:val="none" w:sz="0" w:space="0" w:color="auto"/>
        <w:left w:val="none" w:sz="0" w:space="0" w:color="auto"/>
        <w:bottom w:val="none" w:sz="0" w:space="0" w:color="auto"/>
        <w:right w:val="none" w:sz="0" w:space="0" w:color="auto"/>
      </w:divBdr>
    </w:div>
    <w:div w:id="1703361653">
      <w:marLeft w:val="0"/>
      <w:marRight w:val="0"/>
      <w:marTop w:val="0"/>
      <w:marBottom w:val="0"/>
      <w:divBdr>
        <w:top w:val="none" w:sz="0" w:space="0" w:color="auto"/>
        <w:left w:val="none" w:sz="0" w:space="0" w:color="auto"/>
        <w:bottom w:val="none" w:sz="0" w:space="0" w:color="auto"/>
        <w:right w:val="none" w:sz="0" w:space="0" w:color="auto"/>
      </w:divBdr>
    </w:div>
    <w:div w:id="1703361654">
      <w:marLeft w:val="0"/>
      <w:marRight w:val="0"/>
      <w:marTop w:val="0"/>
      <w:marBottom w:val="0"/>
      <w:divBdr>
        <w:top w:val="none" w:sz="0" w:space="0" w:color="auto"/>
        <w:left w:val="none" w:sz="0" w:space="0" w:color="auto"/>
        <w:bottom w:val="none" w:sz="0" w:space="0" w:color="auto"/>
        <w:right w:val="none" w:sz="0" w:space="0" w:color="auto"/>
      </w:divBdr>
    </w:div>
    <w:div w:id="1703361655">
      <w:marLeft w:val="0"/>
      <w:marRight w:val="0"/>
      <w:marTop w:val="0"/>
      <w:marBottom w:val="0"/>
      <w:divBdr>
        <w:top w:val="none" w:sz="0" w:space="0" w:color="auto"/>
        <w:left w:val="none" w:sz="0" w:space="0" w:color="auto"/>
        <w:bottom w:val="none" w:sz="0" w:space="0" w:color="auto"/>
        <w:right w:val="none" w:sz="0" w:space="0" w:color="auto"/>
      </w:divBdr>
    </w:div>
    <w:div w:id="1703361656">
      <w:marLeft w:val="0"/>
      <w:marRight w:val="0"/>
      <w:marTop w:val="0"/>
      <w:marBottom w:val="0"/>
      <w:divBdr>
        <w:top w:val="none" w:sz="0" w:space="0" w:color="auto"/>
        <w:left w:val="none" w:sz="0" w:space="0" w:color="auto"/>
        <w:bottom w:val="none" w:sz="0" w:space="0" w:color="auto"/>
        <w:right w:val="none" w:sz="0" w:space="0" w:color="auto"/>
      </w:divBdr>
    </w:div>
    <w:div w:id="1703361657">
      <w:marLeft w:val="0"/>
      <w:marRight w:val="0"/>
      <w:marTop w:val="0"/>
      <w:marBottom w:val="0"/>
      <w:divBdr>
        <w:top w:val="none" w:sz="0" w:space="0" w:color="auto"/>
        <w:left w:val="none" w:sz="0" w:space="0" w:color="auto"/>
        <w:bottom w:val="none" w:sz="0" w:space="0" w:color="auto"/>
        <w:right w:val="none" w:sz="0" w:space="0" w:color="auto"/>
      </w:divBdr>
    </w:div>
    <w:div w:id="1703361658">
      <w:marLeft w:val="0"/>
      <w:marRight w:val="0"/>
      <w:marTop w:val="0"/>
      <w:marBottom w:val="0"/>
      <w:divBdr>
        <w:top w:val="none" w:sz="0" w:space="0" w:color="auto"/>
        <w:left w:val="none" w:sz="0" w:space="0" w:color="auto"/>
        <w:bottom w:val="none" w:sz="0" w:space="0" w:color="auto"/>
        <w:right w:val="none" w:sz="0" w:space="0" w:color="auto"/>
      </w:divBdr>
    </w:div>
    <w:div w:id="1703361659">
      <w:marLeft w:val="0"/>
      <w:marRight w:val="0"/>
      <w:marTop w:val="0"/>
      <w:marBottom w:val="0"/>
      <w:divBdr>
        <w:top w:val="none" w:sz="0" w:space="0" w:color="auto"/>
        <w:left w:val="none" w:sz="0" w:space="0" w:color="auto"/>
        <w:bottom w:val="none" w:sz="0" w:space="0" w:color="auto"/>
        <w:right w:val="none" w:sz="0" w:space="0" w:color="auto"/>
      </w:divBdr>
    </w:div>
    <w:div w:id="1703361660">
      <w:marLeft w:val="0"/>
      <w:marRight w:val="0"/>
      <w:marTop w:val="0"/>
      <w:marBottom w:val="0"/>
      <w:divBdr>
        <w:top w:val="none" w:sz="0" w:space="0" w:color="auto"/>
        <w:left w:val="none" w:sz="0" w:space="0" w:color="auto"/>
        <w:bottom w:val="none" w:sz="0" w:space="0" w:color="auto"/>
        <w:right w:val="none" w:sz="0" w:space="0" w:color="auto"/>
      </w:divBdr>
    </w:div>
    <w:div w:id="1703361661">
      <w:marLeft w:val="0"/>
      <w:marRight w:val="0"/>
      <w:marTop w:val="0"/>
      <w:marBottom w:val="0"/>
      <w:divBdr>
        <w:top w:val="none" w:sz="0" w:space="0" w:color="auto"/>
        <w:left w:val="none" w:sz="0" w:space="0" w:color="auto"/>
        <w:bottom w:val="none" w:sz="0" w:space="0" w:color="auto"/>
        <w:right w:val="none" w:sz="0" w:space="0" w:color="auto"/>
      </w:divBdr>
    </w:div>
    <w:div w:id="1703361662">
      <w:marLeft w:val="0"/>
      <w:marRight w:val="0"/>
      <w:marTop w:val="0"/>
      <w:marBottom w:val="0"/>
      <w:divBdr>
        <w:top w:val="none" w:sz="0" w:space="0" w:color="auto"/>
        <w:left w:val="none" w:sz="0" w:space="0" w:color="auto"/>
        <w:bottom w:val="none" w:sz="0" w:space="0" w:color="auto"/>
        <w:right w:val="none" w:sz="0" w:space="0" w:color="auto"/>
      </w:divBdr>
    </w:div>
    <w:div w:id="1703361663">
      <w:marLeft w:val="0"/>
      <w:marRight w:val="0"/>
      <w:marTop w:val="0"/>
      <w:marBottom w:val="0"/>
      <w:divBdr>
        <w:top w:val="none" w:sz="0" w:space="0" w:color="auto"/>
        <w:left w:val="none" w:sz="0" w:space="0" w:color="auto"/>
        <w:bottom w:val="none" w:sz="0" w:space="0" w:color="auto"/>
        <w:right w:val="none" w:sz="0" w:space="0" w:color="auto"/>
      </w:divBdr>
    </w:div>
    <w:div w:id="1703361664">
      <w:marLeft w:val="0"/>
      <w:marRight w:val="0"/>
      <w:marTop w:val="0"/>
      <w:marBottom w:val="0"/>
      <w:divBdr>
        <w:top w:val="none" w:sz="0" w:space="0" w:color="auto"/>
        <w:left w:val="none" w:sz="0" w:space="0" w:color="auto"/>
        <w:bottom w:val="none" w:sz="0" w:space="0" w:color="auto"/>
        <w:right w:val="none" w:sz="0" w:space="0" w:color="auto"/>
      </w:divBdr>
    </w:div>
    <w:div w:id="1703361665">
      <w:marLeft w:val="0"/>
      <w:marRight w:val="0"/>
      <w:marTop w:val="0"/>
      <w:marBottom w:val="0"/>
      <w:divBdr>
        <w:top w:val="none" w:sz="0" w:space="0" w:color="auto"/>
        <w:left w:val="none" w:sz="0" w:space="0" w:color="auto"/>
        <w:bottom w:val="none" w:sz="0" w:space="0" w:color="auto"/>
        <w:right w:val="none" w:sz="0" w:space="0" w:color="auto"/>
      </w:divBdr>
    </w:div>
    <w:div w:id="1703361666">
      <w:marLeft w:val="0"/>
      <w:marRight w:val="0"/>
      <w:marTop w:val="0"/>
      <w:marBottom w:val="0"/>
      <w:divBdr>
        <w:top w:val="none" w:sz="0" w:space="0" w:color="auto"/>
        <w:left w:val="none" w:sz="0" w:space="0" w:color="auto"/>
        <w:bottom w:val="none" w:sz="0" w:space="0" w:color="auto"/>
        <w:right w:val="none" w:sz="0" w:space="0" w:color="auto"/>
      </w:divBdr>
    </w:div>
    <w:div w:id="1703361667">
      <w:marLeft w:val="0"/>
      <w:marRight w:val="0"/>
      <w:marTop w:val="0"/>
      <w:marBottom w:val="0"/>
      <w:divBdr>
        <w:top w:val="none" w:sz="0" w:space="0" w:color="auto"/>
        <w:left w:val="none" w:sz="0" w:space="0" w:color="auto"/>
        <w:bottom w:val="none" w:sz="0" w:space="0" w:color="auto"/>
        <w:right w:val="none" w:sz="0" w:space="0" w:color="auto"/>
      </w:divBdr>
    </w:div>
    <w:div w:id="1703361668">
      <w:marLeft w:val="0"/>
      <w:marRight w:val="0"/>
      <w:marTop w:val="0"/>
      <w:marBottom w:val="0"/>
      <w:divBdr>
        <w:top w:val="none" w:sz="0" w:space="0" w:color="auto"/>
        <w:left w:val="none" w:sz="0" w:space="0" w:color="auto"/>
        <w:bottom w:val="none" w:sz="0" w:space="0" w:color="auto"/>
        <w:right w:val="none" w:sz="0" w:space="0" w:color="auto"/>
      </w:divBdr>
    </w:div>
    <w:div w:id="1703361669">
      <w:marLeft w:val="0"/>
      <w:marRight w:val="0"/>
      <w:marTop w:val="0"/>
      <w:marBottom w:val="0"/>
      <w:divBdr>
        <w:top w:val="none" w:sz="0" w:space="0" w:color="auto"/>
        <w:left w:val="none" w:sz="0" w:space="0" w:color="auto"/>
        <w:bottom w:val="none" w:sz="0" w:space="0" w:color="auto"/>
        <w:right w:val="none" w:sz="0" w:space="0" w:color="auto"/>
      </w:divBdr>
    </w:div>
    <w:div w:id="1703361670">
      <w:marLeft w:val="0"/>
      <w:marRight w:val="0"/>
      <w:marTop w:val="0"/>
      <w:marBottom w:val="0"/>
      <w:divBdr>
        <w:top w:val="none" w:sz="0" w:space="0" w:color="auto"/>
        <w:left w:val="none" w:sz="0" w:space="0" w:color="auto"/>
        <w:bottom w:val="none" w:sz="0" w:space="0" w:color="auto"/>
        <w:right w:val="none" w:sz="0" w:space="0" w:color="auto"/>
      </w:divBdr>
    </w:div>
    <w:div w:id="1703361671">
      <w:marLeft w:val="0"/>
      <w:marRight w:val="0"/>
      <w:marTop w:val="0"/>
      <w:marBottom w:val="0"/>
      <w:divBdr>
        <w:top w:val="none" w:sz="0" w:space="0" w:color="auto"/>
        <w:left w:val="none" w:sz="0" w:space="0" w:color="auto"/>
        <w:bottom w:val="none" w:sz="0" w:space="0" w:color="auto"/>
        <w:right w:val="none" w:sz="0" w:space="0" w:color="auto"/>
      </w:divBdr>
    </w:div>
    <w:div w:id="1703361672">
      <w:marLeft w:val="0"/>
      <w:marRight w:val="0"/>
      <w:marTop w:val="0"/>
      <w:marBottom w:val="0"/>
      <w:divBdr>
        <w:top w:val="none" w:sz="0" w:space="0" w:color="auto"/>
        <w:left w:val="none" w:sz="0" w:space="0" w:color="auto"/>
        <w:bottom w:val="none" w:sz="0" w:space="0" w:color="auto"/>
        <w:right w:val="none" w:sz="0" w:space="0" w:color="auto"/>
      </w:divBdr>
    </w:div>
    <w:div w:id="1703361673">
      <w:marLeft w:val="0"/>
      <w:marRight w:val="0"/>
      <w:marTop w:val="0"/>
      <w:marBottom w:val="0"/>
      <w:divBdr>
        <w:top w:val="none" w:sz="0" w:space="0" w:color="auto"/>
        <w:left w:val="none" w:sz="0" w:space="0" w:color="auto"/>
        <w:bottom w:val="none" w:sz="0" w:space="0" w:color="auto"/>
        <w:right w:val="none" w:sz="0" w:space="0" w:color="auto"/>
      </w:divBdr>
    </w:div>
    <w:div w:id="1703361674">
      <w:marLeft w:val="0"/>
      <w:marRight w:val="0"/>
      <w:marTop w:val="0"/>
      <w:marBottom w:val="0"/>
      <w:divBdr>
        <w:top w:val="none" w:sz="0" w:space="0" w:color="auto"/>
        <w:left w:val="none" w:sz="0" w:space="0" w:color="auto"/>
        <w:bottom w:val="none" w:sz="0" w:space="0" w:color="auto"/>
        <w:right w:val="none" w:sz="0" w:space="0" w:color="auto"/>
      </w:divBdr>
    </w:div>
    <w:div w:id="1703361675">
      <w:marLeft w:val="0"/>
      <w:marRight w:val="0"/>
      <w:marTop w:val="0"/>
      <w:marBottom w:val="0"/>
      <w:divBdr>
        <w:top w:val="none" w:sz="0" w:space="0" w:color="auto"/>
        <w:left w:val="none" w:sz="0" w:space="0" w:color="auto"/>
        <w:bottom w:val="none" w:sz="0" w:space="0" w:color="auto"/>
        <w:right w:val="none" w:sz="0" w:space="0" w:color="auto"/>
      </w:divBdr>
    </w:div>
    <w:div w:id="1703361676">
      <w:marLeft w:val="0"/>
      <w:marRight w:val="0"/>
      <w:marTop w:val="0"/>
      <w:marBottom w:val="0"/>
      <w:divBdr>
        <w:top w:val="none" w:sz="0" w:space="0" w:color="auto"/>
        <w:left w:val="none" w:sz="0" w:space="0" w:color="auto"/>
        <w:bottom w:val="none" w:sz="0" w:space="0" w:color="auto"/>
        <w:right w:val="none" w:sz="0" w:space="0" w:color="auto"/>
      </w:divBdr>
    </w:div>
    <w:div w:id="1703361677">
      <w:marLeft w:val="0"/>
      <w:marRight w:val="0"/>
      <w:marTop w:val="0"/>
      <w:marBottom w:val="0"/>
      <w:divBdr>
        <w:top w:val="none" w:sz="0" w:space="0" w:color="auto"/>
        <w:left w:val="none" w:sz="0" w:space="0" w:color="auto"/>
        <w:bottom w:val="none" w:sz="0" w:space="0" w:color="auto"/>
        <w:right w:val="none" w:sz="0" w:space="0" w:color="auto"/>
      </w:divBdr>
    </w:div>
    <w:div w:id="1703361678">
      <w:marLeft w:val="0"/>
      <w:marRight w:val="0"/>
      <w:marTop w:val="0"/>
      <w:marBottom w:val="0"/>
      <w:divBdr>
        <w:top w:val="none" w:sz="0" w:space="0" w:color="auto"/>
        <w:left w:val="none" w:sz="0" w:space="0" w:color="auto"/>
        <w:bottom w:val="none" w:sz="0" w:space="0" w:color="auto"/>
        <w:right w:val="none" w:sz="0" w:space="0" w:color="auto"/>
      </w:divBdr>
    </w:div>
    <w:div w:id="1703361679">
      <w:marLeft w:val="0"/>
      <w:marRight w:val="0"/>
      <w:marTop w:val="0"/>
      <w:marBottom w:val="0"/>
      <w:divBdr>
        <w:top w:val="none" w:sz="0" w:space="0" w:color="auto"/>
        <w:left w:val="none" w:sz="0" w:space="0" w:color="auto"/>
        <w:bottom w:val="none" w:sz="0" w:space="0" w:color="auto"/>
        <w:right w:val="none" w:sz="0" w:space="0" w:color="auto"/>
      </w:divBdr>
    </w:div>
    <w:div w:id="1703361680">
      <w:marLeft w:val="0"/>
      <w:marRight w:val="0"/>
      <w:marTop w:val="0"/>
      <w:marBottom w:val="0"/>
      <w:divBdr>
        <w:top w:val="none" w:sz="0" w:space="0" w:color="auto"/>
        <w:left w:val="none" w:sz="0" w:space="0" w:color="auto"/>
        <w:bottom w:val="none" w:sz="0" w:space="0" w:color="auto"/>
        <w:right w:val="none" w:sz="0" w:space="0" w:color="auto"/>
      </w:divBdr>
    </w:div>
    <w:div w:id="1703361681">
      <w:marLeft w:val="0"/>
      <w:marRight w:val="0"/>
      <w:marTop w:val="0"/>
      <w:marBottom w:val="0"/>
      <w:divBdr>
        <w:top w:val="none" w:sz="0" w:space="0" w:color="auto"/>
        <w:left w:val="none" w:sz="0" w:space="0" w:color="auto"/>
        <w:bottom w:val="none" w:sz="0" w:space="0" w:color="auto"/>
        <w:right w:val="none" w:sz="0" w:space="0" w:color="auto"/>
      </w:divBdr>
    </w:div>
    <w:div w:id="1703361682">
      <w:marLeft w:val="0"/>
      <w:marRight w:val="0"/>
      <w:marTop w:val="0"/>
      <w:marBottom w:val="0"/>
      <w:divBdr>
        <w:top w:val="none" w:sz="0" w:space="0" w:color="auto"/>
        <w:left w:val="none" w:sz="0" w:space="0" w:color="auto"/>
        <w:bottom w:val="none" w:sz="0" w:space="0" w:color="auto"/>
        <w:right w:val="none" w:sz="0" w:space="0" w:color="auto"/>
      </w:divBdr>
    </w:div>
    <w:div w:id="1703361683">
      <w:marLeft w:val="0"/>
      <w:marRight w:val="0"/>
      <w:marTop w:val="0"/>
      <w:marBottom w:val="0"/>
      <w:divBdr>
        <w:top w:val="none" w:sz="0" w:space="0" w:color="auto"/>
        <w:left w:val="none" w:sz="0" w:space="0" w:color="auto"/>
        <w:bottom w:val="none" w:sz="0" w:space="0" w:color="auto"/>
        <w:right w:val="none" w:sz="0" w:space="0" w:color="auto"/>
      </w:divBdr>
    </w:div>
    <w:div w:id="1703361684">
      <w:marLeft w:val="0"/>
      <w:marRight w:val="0"/>
      <w:marTop w:val="0"/>
      <w:marBottom w:val="0"/>
      <w:divBdr>
        <w:top w:val="none" w:sz="0" w:space="0" w:color="auto"/>
        <w:left w:val="none" w:sz="0" w:space="0" w:color="auto"/>
        <w:bottom w:val="none" w:sz="0" w:space="0" w:color="auto"/>
        <w:right w:val="none" w:sz="0" w:space="0" w:color="auto"/>
      </w:divBdr>
    </w:div>
    <w:div w:id="1703361685">
      <w:marLeft w:val="0"/>
      <w:marRight w:val="0"/>
      <w:marTop w:val="0"/>
      <w:marBottom w:val="0"/>
      <w:divBdr>
        <w:top w:val="none" w:sz="0" w:space="0" w:color="auto"/>
        <w:left w:val="none" w:sz="0" w:space="0" w:color="auto"/>
        <w:bottom w:val="none" w:sz="0" w:space="0" w:color="auto"/>
        <w:right w:val="none" w:sz="0" w:space="0" w:color="auto"/>
      </w:divBdr>
    </w:div>
    <w:div w:id="1703361686">
      <w:marLeft w:val="0"/>
      <w:marRight w:val="0"/>
      <w:marTop w:val="0"/>
      <w:marBottom w:val="0"/>
      <w:divBdr>
        <w:top w:val="none" w:sz="0" w:space="0" w:color="auto"/>
        <w:left w:val="none" w:sz="0" w:space="0" w:color="auto"/>
        <w:bottom w:val="none" w:sz="0" w:space="0" w:color="auto"/>
        <w:right w:val="none" w:sz="0" w:space="0" w:color="auto"/>
      </w:divBdr>
    </w:div>
    <w:div w:id="1703361687">
      <w:marLeft w:val="0"/>
      <w:marRight w:val="0"/>
      <w:marTop w:val="0"/>
      <w:marBottom w:val="0"/>
      <w:divBdr>
        <w:top w:val="none" w:sz="0" w:space="0" w:color="auto"/>
        <w:left w:val="none" w:sz="0" w:space="0" w:color="auto"/>
        <w:bottom w:val="none" w:sz="0" w:space="0" w:color="auto"/>
        <w:right w:val="none" w:sz="0" w:space="0" w:color="auto"/>
      </w:divBdr>
    </w:div>
    <w:div w:id="1703361688">
      <w:marLeft w:val="0"/>
      <w:marRight w:val="0"/>
      <w:marTop w:val="0"/>
      <w:marBottom w:val="0"/>
      <w:divBdr>
        <w:top w:val="none" w:sz="0" w:space="0" w:color="auto"/>
        <w:left w:val="none" w:sz="0" w:space="0" w:color="auto"/>
        <w:bottom w:val="none" w:sz="0" w:space="0" w:color="auto"/>
        <w:right w:val="none" w:sz="0" w:space="0" w:color="auto"/>
      </w:divBdr>
    </w:div>
    <w:div w:id="1703361689">
      <w:marLeft w:val="0"/>
      <w:marRight w:val="0"/>
      <w:marTop w:val="0"/>
      <w:marBottom w:val="0"/>
      <w:divBdr>
        <w:top w:val="none" w:sz="0" w:space="0" w:color="auto"/>
        <w:left w:val="none" w:sz="0" w:space="0" w:color="auto"/>
        <w:bottom w:val="none" w:sz="0" w:space="0" w:color="auto"/>
        <w:right w:val="none" w:sz="0" w:space="0" w:color="auto"/>
      </w:divBdr>
    </w:div>
    <w:div w:id="1703361690">
      <w:marLeft w:val="0"/>
      <w:marRight w:val="0"/>
      <w:marTop w:val="0"/>
      <w:marBottom w:val="0"/>
      <w:divBdr>
        <w:top w:val="none" w:sz="0" w:space="0" w:color="auto"/>
        <w:left w:val="none" w:sz="0" w:space="0" w:color="auto"/>
        <w:bottom w:val="none" w:sz="0" w:space="0" w:color="auto"/>
        <w:right w:val="none" w:sz="0" w:space="0" w:color="auto"/>
      </w:divBdr>
    </w:div>
    <w:div w:id="1703361691">
      <w:marLeft w:val="0"/>
      <w:marRight w:val="0"/>
      <w:marTop w:val="0"/>
      <w:marBottom w:val="0"/>
      <w:divBdr>
        <w:top w:val="none" w:sz="0" w:space="0" w:color="auto"/>
        <w:left w:val="none" w:sz="0" w:space="0" w:color="auto"/>
        <w:bottom w:val="none" w:sz="0" w:space="0" w:color="auto"/>
        <w:right w:val="none" w:sz="0" w:space="0" w:color="auto"/>
      </w:divBdr>
    </w:div>
    <w:div w:id="17033616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4246</Words>
  <Characters>26752</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Erläuterungsbericht zur Amphibienwanderung 2005</vt:lpstr>
    </vt:vector>
  </TitlesOfParts>
  <Company>Bund Naturschutz e.V.</Company>
  <LinksUpToDate>false</LinksUpToDate>
  <CharactersWithSpaces>30937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Erläuterungsbericht zur Amphibienwanderung 2005</dc:title>
  <dc:creator>Bund Naturschutz in Bayern e.V.</dc:creator>
  <cp:lastModifiedBy>Sigrid Bender</cp:lastModifiedBy>
  <cp:revision>2</cp:revision>
  <cp:lastPrinted>2015-05-26T10:59:00Z</cp:lastPrinted>
  <dcterms:created xsi:type="dcterms:W3CDTF">2019-02-23T15:51:00Z</dcterms:created>
  <dcterms:modified xsi:type="dcterms:W3CDTF">2019-02-23T15:51:00Z</dcterms:modified>
</cp:coreProperties>
</file>