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8C6" w:rsidRPr="00E350F6" w:rsidRDefault="006918C6" w:rsidP="004961A1">
      <w:pPr>
        <w:pStyle w:val="berschrift1"/>
        <w:spacing w:after="120"/>
        <w:rPr>
          <w:sz w:val="28"/>
          <w:szCs w:val="28"/>
        </w:rPr>
      </w:pPr>
      <w:bookmarkStart w:id="0" w:name="_GoBack"/>
      <w:bookmarkEnd w:id="0"/>
      <w:r>
        <w:rPr>
          <w:sz w:val="28"/>
          <w:szCs w:val="28"/>
        </w:rPr>
        <w:t>Erläuterungs</w:t>
      </w:r>
      <w:r w:rsidRPr="00E350F6">
        <w:rPr>
          <w:sz w:val="28"/>
          <w:szCs w:val="28"/>
        </w:rPr>
        <w:t>bericht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object w:dxaOrig="4381" w:dyaOrig="4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50.25pt" o:ole="">
            <v:imagedata r:id="rId8" o:title=""/>
          </v:shape>
          <o:OLEObject Type="Embed" ProgID="Msxml2.SAXXMLReader.5.0" ShapeID="_x0000_i1025" DrawAspect="Content" ObjectID="_1612445839" r:id="rId9"/>
        </w:object>
      </w:r>
    </w:p>
    <w:p w:rsidR="006918C6" w:rsidRPr="00A30FB7" w:rsidRDefault="006918C6" w:rsidP="004961A1">
      <w:pPr>
        <w:pStyle w:val="berschrift1"/>
        <w:spacing w:after="120"/>
        <w:rPr>
          <w:b w:val="0"/>
          <w:bCs w:val="0"/>
        </w:rPr>
      </w:pPr>
      <w:r w:rsidRPr="00E350F6">
        <w:rPr>
          <w:sz w:val="24"/>
          <w:szCs w:val="24"/>
        </w:rPr>
        <w:t>zur Amphibiensammelaktion 201</w:t>
      </w:r>
      <w:r w:rsidR="00BC7D8F">
        <w:rPr>
          <w:sz w:val="24"/>
          <w:szCs w:val="24"/>
        </w:rPr>
        <w:t>8</w:t>
      </w:r>
    </w:p>
    <w:p w:rsidR="006918C6" w:rsidRPr="004961A1" w:rsidRDefault="006918C6" w:rsidP="004961A1">
      <w:pPr>
        <w:pStyle w:val="berschrift1"/>
        <w:spacing w:after="120"/>
        <w:rPr>
          <w:sz w:val="22"/>
          <w:szCs w:val="22"/>
        </w:rPr>
      </w:pPr>
      <w:r w:rsidRPr="004961A1">
        <w:rPr>
          <w:sz w:val="22"/>
          <w:szCs w:val="22"/>
        </w:rPr>
        <w:t>des Bund Naturschutzschutz in Bayern e.V., Kreisgeschäftsstelle in Wolfratshausen</w:t>
      </w:r>
    </w:p>
    <w:p w:rsidR="006918C6" w:rsidRPr="00545EE1" w:rsidRDefault="006918C6">
      <w:pPr>
        <w:tabs>
          <w:tab w:val="left" w:pos="3735"/>
        </w:tabs>
        <w:spacing w:after="120"/>
        <w:jc w:val="center"/>
        <w:rPr>
          <w:rFonts w:ascii="Arial" w:hAnsi="Arial" w:cs="Arial"/>
          <w:sz w:val="22"/>
          <w:szCs w:val="22"/>
        </w:rPr>
      </w:pPr>
    </w:p>
    <w:p w:rsidR="006918C6" w:rsidRPr="00545EE1" w:rsidRDefault="006918C6">
      <w:pPr>
        <w:numPr>
          <w:ilvl w:val="0"/>
          <w:numId w:val="4"/>
        </w:numPr>
        <w:tabs>
          <w:tab w:val="clear" w:pos="720"/>
        </w:tabs>
        <w:spacing w:after="120"/>
        <w:ind w:left="426" w:hanging="436"/>
        <w:rPr>
          <w:rFonts w:ascii="Arial" w:hAnsi="Arial" w:cs="Arial"/>
          <w:sz w:val="22"/>
          <w:szCs w:val="22"/>
        </w:rPr>
      </w:pPr>
      <w:r w:rsidRPr="00545EE1">
        <w:rPr>
          <w:rFonts w:ascii="Arial" w:hAnsi="Arial" w:cs="Arial"/>
          <w:sz w:val="22"/>
          <w:szCs w:val="22"/>
        </w:rPr>
        <w:t>Organisation</w:t>
      </w:r>
    </w:p>
    <w:p w:rsidR="006918C6" w:rsidRPr="00545EE1" w:rsidRDefault="006918C6">
      <w:pPr>
        <w:numPr>
          <w:ilvl w:val="0"/>
          <w:numId w:val="4"/>
        </w:numPr>
        <w:tabs>
          <w:tab w:val="clear" w:pos="720"/>
        </w:tabs>
        <w:spacing w:after="120"/>
        <w:ind w:left="426" w:hanging="436"/>
        <w:rPr>
          <w:rFonts w:ascii="Arial" w:hAnsi="Arial" w:cs="Arial"/>
          <w:sz w:val="22"/>
          <w:szCs w:val="22"/>
        </w:rPr>
      </w:pPr>
      <w:r w:rsidRPr="00545EE1">
        <w:rPr>
          <w:rFonts w:ascii="Arial" w:hAnsi="Arial" w:cs="Arial"/>
          <w:sz w:val="22"/>
          <w:szCs w:val="22"/>
        </w:rPr>
        <w:t>Die Saison 201</w:t>
      </w:r>
      <w:r>
        <w:rPr>
          <w:rFonts w:ascii="Arial" w:hAnsi="Arial" w:cs="Arial"/>
          <w:sz w:val="22"/>
          <w:szCs w:val="22"/>
        </w:rPr>
        <w:t>8</w:t>
      </w:r>
      <w:r w:rsidRPr="00545EE1">
        <w:rPr>
          <w:rFonts w:ascii="Arial" w:hAnsi="Arial" w:cs="Arial"/>
          <w:sz w:val="22"/>
          <w:szCs w:val="22"/>
        </w:rPr>
        <w:t xml:space="preserve"> im Überblick</w:t>
      </w:r>
    </w:p>
    <w:p w:rsidR="006918C6" w:rsidRPr="00545EE1" w:rsidRDefault="006918C6">
      <w:pPr>
        <w:numPr>
          <w:ilvl w:val="0"/>
          <w:numId w:val="4"/>
        </w:numPr>
        <w:tabs>
          <w:tab w:val="clear" w:pos="720"/>
        </w:tabs>
        <w:spacing w:after="120"/>
        <w:ind w:left="426" w:hanging="436"/>
        <w:rPr>
          <w:rFonts w:ascii="Arial" w:hAnsi="Arial" w:cs="Arial"/>
          <w:sz w:val="22"/>
          <w:szCs w:val="22"/>
        </w:rPr>
      </w:pPr>
      <w:r w:rsidRPr="00545EE1">
        <w:rPr>
          <w:rFonts w:ascii="Arial" w:hAnsi="Arial" w:cs="Arial"/>
          <w:sz w:val="22"/>
          <w:szCs w:val="22"/>
        </w:rPr>
        <w:t>Ergebnisse der einzelnen Amphibienwanderwege</w:t>
      </w:r>
    </w:p>
    <w:p w:rsidR="006918C6" w:rsidRPr="006D0286" w:rsidRDefault="006918C6">
      <w:pPr>
        <w:spacing w:after="120"/>
        <w:ind w:left="360"/>
        <w:rPr>
          <w:rFonts w:ascii="Arial" w:hAnsi="Arial" w:cs="Arial"/>
          <w:sz w:val="22"/>
          <w:szCs w:val="22"/>
        </w:rPr>
      </w:pPr>
      <w:r w:rsidRPr="006D0286">
        <w:rPr>
          <w:rFonts w:ascii="Arial" w:hAnsi="Arial" w:cs="Arial"/>
          <w:sz w:val="22"/>
          <w:szCs w:val="22"/>
        </w:rPr>
        <w:t>----------</w:t>
      </w:r>
    </w:p>
    <w:p w:rsidR="006918C6" w:rsidRPr="00545EE1" w:rsidRDefault="006918C6">
      <w:pPr>
        <w:numPr>
          <w:ilvl w:val="0"/>
          <w:numId w:val="6"/>
        </w:numPr>
        <w:spacing w:after="120"/>
        <w:ind w:left="284" w:hanging="284"/>
        <w:rPr>
          <w:rFonts w:ascii="Arial" w:hAnsi="Arial" w:cs="Arial"/>
          <w:b/>
          <w:bCs/>
          <w:sz w:val="22"/>
          <w:szCs w:val="22"/>
        </w:rPr>
      </w:pPr>
      <w:r w:rsidRPr="00545EE1">
        <w:rPr>
          <w:rFonts w:ascii="Arial" w:hAnsi="Arial" w:cs="Arial"/>
          <w:b/>
          <w:bCs/>
          <w:sz w:val="22"/>
          <w:szCs w:val="22"/>
        </w:rPr>
        <w:t>Organisation</w:t>
      </w:r>
    </w:p>
    <w:p w:rsidR="006918C6" w:rsidRPr="00545EE1" w:rsidRDefault="006918C6">
      <w:pPr>
        <w:spacing w:after="120"/>
        <w:rPr>
          <w:rFonts w:ascii="Arial" w:hAnsi="Arial" w:cs="Arial"/>
          <w:sz w:val="22"/>
          <w:szCs w:val="22"/>
        </w:rPr>
      </w:pPr>
      <w:r>
        <w:rPr>
          <w:rFonts w:ascii="Arial" w:hAnsi="Arial" w:cs="Arial"/>
          <w:sz w:val="22"/>
          <w:szCs w:val="22"/>
        </w:rPr>
        <w:t xml:space="preserve">Die heuer zum 26. Mal durchgeführte </w:t>
      </w:r>
      <w:r w:rsidRPr="00545EE1">
        <w:rPr>
          <w:rFonts w:ascii="Arial" w:hAnsi="Arial" w:cs="Arial"/>
          <w:sz w:val="22"/>
          <w:szCs w:val="22"/>
        </w:rPr>
        <w:t>Amphibienschutzaktion 201</w:t>
      </w:r>
      <w:r>
        <w:rPr>
          <w:rFonts w:ascii="Arial" w:hAnsi="Arial" w:cs="Arial"/>
          <w:sz w:val="22"/>
          <w:szCs w:val="22"/>
        </w:rPr>
        <w:t>8</w:t>
      </w:r>
      <w:r w:rsidRPr="00545EE1">
        <w:rPr>
          <w:rFonts w:ascii="Arial" w:hAnsi="Arial" w:cs="Arial"/>
          <w:sz w:val="22"/>
          <w:szCs w:val="22"/>
        </w:rPr>
        <w:t xml:space="preserve"> ist die Fortführung eines langjährigen Engagements der BN-Kreisgruppe im Amphibienschutz im gesamten Landkreis Bad Tölz-Wolfratshausen (derzeit </w:t>
      </w:r>
      <w:r w:rsidRPr="001C748C">
        <w:rPr>
          <w:rFonts w:ascii="Arial" w:hAnsi="Arial" w:cs="Arial"/>
          <w:sz w:val="22"/>
          <w:szCs w:val="22"/>
        </w:rPr>
        <w:t>16</w:t>
      </w:r>
      <w:r w:rsidRPr="00545EE1">
        <w:rPr>
          <w:rFonts w:ascii="Arial" w:hAnsi="Arial" w:cs="Arial"/>
          <w:sz w:val="22"/>
          <w:szCs w:val="22"/>
        </w:rPr>
        <w:t xml:space="preserve"> Sammelstellen</w:t>
      </w:r>
      <w:r>
        <w:rPr>
          <w:rFonts w:ascii="Arial" w:hAnsi="Arial" w:cs="Arial"/>
          <w:sz w:val="22"/>
          <w:szCs w:val="22"/>
        </w:rPr>
        <w:t xml:space="preserve"> durch BN sowie zwei durch LBV</w:t>
      </w:r>
      <w:r w:rsidRPr="00545EE1">
        <w:rPr>
          <w:rFonts w:ascii="Arial" w:hAnsi="Arial" w:cs="Arial"/>
          <w:sz w:val="22"/>
          <w:szCs w:val="22"/>
        </w:rPr>
        <w:t>). Das Verfahren ist generell zwar eingespielt, jedoch bleiben viele Unwägbarkeiten aufgrund des witterungsbedingt jährlich unterschiedlichen Wanderungsbeginns und -endes, des u.U. sehr stark schwankenden Amphibienaufkommens und der Fluktuation der Helfer.</w:t>
      </w:r>
    </w:p>
    <w:p w:rsidR="006918C6" w:rsidRPr="00545EE1" w:rsidRDefault="006918C6">
      <w:pPr>
        <w:spacing w:after="120"/>
        <w:rPr>
          <w:rFonts w:ascii="Arial" w:hAnsi="Arial" w:cs="Arial"/>
          <w:sz w:val="22"/>
          <w:szCs w:val="22"/>
        </w:rPr>
      </w:pPr>
      <w:r w:rsidRPr="00545EE1">
        <w:rPr>
          <w:rFonts w:ascii="Arial" w:hAnsi="Arial" w:cs="Arial"/>
          <w:sz w:val="22"/>
          <w:szCs w:val="22"/>
          <w:u w:val="single"/>
        </w:rPr>
        <w:t>Beteiligte</w:t>
      </w:r>
      <w:r w:rsidRPr="00545EE1">
        <w:rPr>
          <w:rFonts w:ascii="Arial" w:hAnsi="Arial" w:cs="Arial"/>
          <w:sz w:val="22"/>
          <w:szCs w:val="22"/>
        </w:rPr>
        <w:t>:</w:t>
      </w:r>
    </w:p>
    <w:p w:rsidR="006918C6" w:rsidRPr="00545EE1" w:rsidRDefault="006918C6">
      <w:pPr>
        <w:numPr>
          <w:ilvl w:val="0"/>
          <w:numId w:val="3"/>
        </w:numPr>
        <w:spacing w:after="120"/>
        <w:rPr>
          <w:rFonts w:ascii="Arial" w:hAnsi="Arial" w:cs="Arial"/>
          <w:sz w:val="22"/>
          <w:szCs w:val="22"/>
        </w:rPr>
      </w:pPr>
      <w:r w:rsidRPr="00545EE1">
        <w:rPr>
          <w:rFonts w:ascii="Arial" w:hAnsi="Arial" w:cs="Arial"/>
          <w:sz w:val="22"/>
          <w:szCs w:val="22"/>
        </w:rPr>
        <w:t>Die Untere Naturschutzbehörde im Landratsamt Bad Tölz-Wolfratshausen</w:t>
      </w:r>
    </w:p>
    <w:p w:rsidR="006918C6" w:rsidRPr="00545EE1" w:rsidRDefault="006918C6">
      <w:pPr>
        <w:numPr>
          <w:ilvl w:val="0"/>
          <w:numId w:val="3"/>
        </w:numPr>
        <w:spacing w:after="120"/>
        <w:rPr>
          <w:rFonts w:ascii="Arial" w:hAnsi="Arial" w:cs="Arial"/>
          <w:sz w:val="22"/>
          <w:szCs w:val="22"/>
        </w:rPr>
      </w:pPr>
      <w:r w:rsidRPr="00545EE1">
        <w:rPr>
          <w:rFonts w:ascii="Arial" w:hAnsi="Arial" w:cs="Arial"/>
          <w:sz w:val="22"/>
          <w:szCs w:val="22"/>
        </w:rPr>
        <w:t xml:space="preserve">Das Staatliche Bauamt Weilheim mit den Straßenmeistereien Bad Tölz, Oberau und Wolfratshausen (Zaunauf- und </w:t>
      </w:r>
      <w:r>
        <w:rPr>
          <w:rFonts w:ascii="Arial" w:hAnsi="Arial" w:cs="Arial"/>
          <w:sz w:val="22"/>
          <w:szCs w:val="22"/>
        </w:rPr>
        <w:t>-a</w:t>
      </w:r>
      <w:r w:rsidRPr="00545EE1">
        <w:rPr>
          <w:rFonts w:ascii="Arial" w:hAnsi="Arial" w:cs="Arial"/>
          <w:sz w:val="22"/>
          <w:szCs w:val="22"/>
        </w:rPr>
        <w:t>bbau</w:t>
      </w:r>
      <w:r>
        <w:rPr>
          <w:rFonts w:ascii="Arial" w:hAnsi="Arial" w:cs="Arial"/>
          <w:sz w:val="22"/>
          <w:szCs w:val="22"/>
        </w:rPr>
        <w:t xml:space="preserve"> i.d.R. an Bundes-, Staats- und Kreisstraßen</w:t>
      </w:r>
      <w:r w:rsidRPr="00545EE1">
        <w:rPr>
          <w:rFonts w:ascii="Arial" w:hAnsi="Arial" w:cs="Arial"/>
          <w:sz w:val="22"/>
          <w:szCs w:val="22"/>
        </w:rPr>
        <w:t>, Beschilderung, Bereitstellen von Lampen und Schutzwesten)</w:t>
      </w:r>
    </w:p>
    <w:p w:rsidR="006918C6" w:rsidRPr="00545EE1" w:rsidRDefault="006918C6">
      <w:pPr>
        <w:numPr>
          <w:ilvl w:val="0"/>
          <w:numId w:val="3"/>
        </w:numPr>
        <w:spacing w:after="120"/>
        <w:rPr>
          <w:rFonts w:ascii="Arial" w:hAnsi="Arial" w:cs="Arial"/>
          <w:sz w:val="22"/>
          <w:szCs w:val="22"/>
        </w:rPr>
      </w:pPr>
      <w:r w:rsidRPr="00545EE1">
        <w:rPr>
          <w:rFonts w:ascii="Arial" w:hAnsi="Arial" w:cs="Arial"/>
          <w:sz w:val="22"/>
          <w:szCs w:val="22"/>
        </w:rPr>
        <w:t xml:space="preserve">Einzelne Gemeinden (Zaunauf- und </w:t>
      </w:r>
      <w:r>
        <w:rPr>
          <w:rFonts w:ascii="Arial" w:hAnsi="Arial" w:cs="Arial"/>
          <w:sz w:val="22"/>
          <w:szCs w:val="22"/>
        </w:rPr>
        <w:t>-a</w:t>
      </w:r>
      <w:r w:rsidRPr="00545EE1">
        <w:rPr>
          <w:rFonts w:ascii="Arial" w:hAnsi="Arial" w:cs="Arial"/>
          <w:sz w:val="22"/>
          <w:szCs w:val="22"/>
        </w:rPr>
        <w:t>bbau</w:t>
      </w:r>
      <w:r>
        <w:rPr>
          <w:rFonts w:ascii="Arial" w:hAnsi="Arial" w:cs="Arial"/>
          <w:sz w:val="22"/>
          <w:szCs w:val="22"/>
        </w:rPr>
        <w:t xml:space="preserve"> i.d.R. an Gemeindestraßen</w:t>
      </w:r>
      <w:r w:rsidRPr="00545EE1">
        <w:rPr>
          <w:rFonts w:ascii="Arial" w:hAnsi="Arial" w:cs="Arial"/>
          <w:sz w:val="22"/>
          <w:szCs w:val="22"/>
        </w:rPr>
        <w:t>, Beschild</w:t>
      </w:r>
      <w:r w:rsidRPr="00545EE1">
        <w:rPr>
          <w:rFonts w:ascii="Arial" w:hAnsi="Arial" w:cs="Arial"/>
          <w:sz w:val="22"/>
          <w:szCs w:val="22"/>
        </w:rPr>
        <w:t>e</w:t>
      </w:r>
      <w:r w:rsidRPr="00545EE1">
        <w:rPr>
          <w:rFonts w:ascii="Arial" w:hAnsi="Arial" w:cs="Arial"/>
          <w:sz w:val="22"/>
          <w:szCs w:val="22"/>
        </w:rPr>
        <w:t xml:space="preserve">rung, </w:t>
      </w:r>
      <w:r>
        <w:rPr>
          <w:rFonts w:ascii="Arial" w:hAnsi="Arial" w:cs="Arial"/>
          <w:sz w:val="22"/>
          <w:szCs w:val="22"/>
        </w:rPr>
        <w:t xml:space="preserve">ggf. </w:t>
      </w:r>
      <w:r w:rsidRPr="00545EE1">
        <w:rPr>
          <w:rFonts w:ascii="Arial" w:hAnsi="Arial" w:cs="Arial"/>
          <w:sz w:val="22"/>
          <w:szCs w:val="22"/>
        </w:rPr>
        <w:t>Straßensperrung)</w:t>
      </w:r>
    </w:p>
    <w:p w:rsidR="006918C6" w:rsidRPr="00545EE1" w:rsidRDefault="006918C6">
      <w:pPr>
        <w:numPr>
          <w:ilvl w:val="0"/>
          <w:numId w:val="3"/>
        </w:numPr>
        <w:spacing w:after="120"/>
        <w:rPr>
          <w:rFonts w:ascii="Arial" w:hAnsi="Arial" w:cs="Arial"/>
          <w:sz w:val="22"/>
          <w:szCs w:val="22"/>
        </w:rPr>
      </w:pPr>
      <w:r w:rsidRPr="00545EE1">
        <w:rPr>
          <w:rFonts w:ascii="Arial" w:hAnsi="Arial" w:cs="Arial"/>
          <w:sz w:val="22"/>
          <w:szCs w:val="22"/>
        </w:rPr>
        <w:t xml:space="preserve">Der Maschinenring Wolfratshausen sowie eine Privatfirma (Zaunauf- und </w:t>
      </w:r>
      <w:r>
        <w:rPr>
          <w:rFonts w:ascii="Arial" w:hAnsi="Arial" w:cs="Arial"/>
          <w:sz w:val="22"/>
          <w:szCs w:val="22"/>
        </w:rPr>
        <w:t>-a</w:t>
      </w:r>
      <w:r w:rsidRPr="00545EE1">
        <w:rPr>
          <w:rFonts w:ascii="Arial" w:hAnsi="Arial" w:cs="Arial"/>
          <w:sz w:val="22"/>
          <w:szCs w:val="22"/>
        </w:rPr>
        <w:t>bbau</w:t>
      </w:r>
      <w:r>
        <w:rPr>
          <w:rFonts w:ascii="Arial" w:hAnsi="Arial" w:cs="Arial"/>
          <w:sz w:val="22"/>
          <w:szCs w:val="22"/>
        </w:rPr>
        <w:t xml:space="preserve"> im Auftrag der Behörden</w:t>
      </w:r>
      <w:r w:rsidRPr="00545EE1">
        <w:rPr>
          <w:rFonts w:ascii="Arial" w:hAnsi="Arial" w:cs="Arial"/>
          <w:sz w:val="22"/>
          <w:szCs w:val="22"/>
        </w:rPr>
        <w:t>)</w:t>
      </w:r>
    </w:p>
    <w:p w:rsidR="006918C6" w:rsidRPr="00545EE1" w:rsidRDefault="006918C6">
      <w:pPr>
        <w:numPr>
          <w:ilvl w:val="0"/>
          <w:numId w:val="3"/>
        </w:numPr>
        <w:spacing w:after="120"/>
        <w:rPr>
          <w:rFonts w:ascii="Arial" w:hAnsi="Arial" w:cs="Arial"/>
          <w:sz w:val="22"/>
          <w:szCs w:val="22"/>
        </w:rPr>
      </w:pPr>
      <w:r w:rsidRPr="00545EE1">
        <w:rPr>
          <w:rFonts w:ascii="Arial" w:hAnsi="Arial" w:cs="Arial"/>
          <w:sz w:val="22"/>
          <w:szCs w:val="22"/>
        </w:rPr>
        <w:t>Der BN (Planung und Organisation</w:t>
      </w:r>
      <w:r>
        <w:rPr>
          <w:rFonts w:ascii="Arial" w:hAnsi="Arial" w:cs="Arial"/>
          <w:sz w:val="22"/>
          <w:szCs w:val="22"/>
        </w:rPr>
        <w:t xml:space="preserve">; z.T. </w:t>
      </w:r>
      <w:r w:rsidRPr="00545EE1">
        <w:rPr>
          <w:rFonts w:ascii="Arial" w:hAnsi="Arial" w:cs="Arial"/>
          <w:sz w:val="22"/>
          <w:szCs w:val="22"/>
        </w:rPr>
        <w:t xml:space="preserve">Zaunauf- und </w:t>
      </w:r>
      <w:r>
        <w:rPr>
          <w:rFonts w:ascii="Arial" w:hAnsi="Arial" w:cs="Arial"/>
          <w:sz w:val="22"/>
          <w:szCs w:val="22"/>
        </w:rPr>
        <w:t>-a</w:t>
      </w:r>
      <w:r w:rsidRPr="00545EE1">
        <w:rPr>
          <w:rFonts w:ascii="Arial" w:hAnsi="Arial" w:cs="Arial"/>
          <w:sz w:val="22"/>
          <w:szCs w:val="22"/>
        </w:rPr>
        <w:t>bbau)</w:t>
      </w:r>
    </w:p>
    <w:p w:rsidR="006918C6" w:rsidRPr="00545EE1" w:rsidRDefault="006918C6">
      <w:pPr>
        <w:numPr>
          <w:ilvl w:val="0"/>
          <w:numId w:val="3"/>
        </w:numPr>
        <w:spacing w:after="120"/>
        <w:rPr>
          <w:rFonts w:ascii="Arial" w:hAnsi="Arial" w:cs="Arial"/>
          <w:sz w:val="22"/>
          <w:szCs w:val="22"/>
          <w:u w:val="single"/>
        </w:rPr>
      </w:pPr>
      <w:r>
        <w:rPr>
          <w:rFonts w:ascii="Arial" w:hAnsi="Arial" w:cs="Arial"/>
          <w:sz w:val="22"/>
          <w:szCs w:val="22"/>
        </w:rPr>
        <w:t>2018</w:t>
      </w:r>
      <w:r w:rsidRPr="00545EE1">
        <w:rPr>
          <w:rFonts w:ascii="Arial" w:hAnsi="Arial" w:cs="Arial"/>
          <w:sz w:val="22"/>
          <w:szCs w:val="22"/>
        </w:rPr>
        <w:t xml:space="preserve"> rund </w:t>
      </w:r>
      <w:r>
        <w:rPr>
          <w:rFonts w:ascii="Arial" w:hAnsi="Arial" w:cs="Arial"/>
          <w:sz w:val="22"/>
          <w:szCs w:val="22"/>
        </w:rPr>
        <w:t>145</w:t>
      </w:r>
      <w:r w:rsidRPr="00545EE1">
        <w:rPr>
          <w:rFonts w:ascii="Arial" w:hAnsi="Arial" w:cs="Arial"/>
          <w:sz w:val="22"/>
          <w:szCs w:val="22"/>
        </w:rPr>
        <w:t xml:space="preserve"> freiwillige Helfer für den BN</w:t>
      </w:r>
      <w:r>
        <w:rPr>
          <w:rFonts w:ascii="Arial" w:hAnsi="Arial" w:cs="Arial"/>
          <w:sz w:val="22"/>
          <w:szCs w:val="22"/>
        </w:rPr>
        <w:t xml:space="preserve"> (zehn davon neu)</w:t>
      </w:r>
      <w:r w:rsidRPr="00545EE1">
        <w:rPr>
          <w:rFonts w:ascii="Arial" w:hAnsi="Arial" w:cs="Arial"/>
          <w:sz w:val="22"/>
          <w:szCs w:val="22"/>
        </w:rPr>
        <w:t xml:space="preserve">, darunter rund </w:t>
      </w:r>
      <w:r w:rsidRPr="001C748C">
        <w:rPr>
          <w:rFonts w:ascii="Arial" w:hAnsi="Arial" w:cs="Arial"/>
          <w:sz w:val="22"/>
          <w:szCs w:val="22"/>
        </w:rPr>
        <w:t>1</w:t>
      </w:r>
      <w:r>
        <w:rPr>
          <w:rFonts w:ascii="Arial" w:hAnsi="Arial" w:cs="Arial"/>
          <w:sz w:val="22"/>
          <w:szCs w:val="22"/>
        </w:rPr>
        <w:t>5</w:t>
      </w:r>
      <w:r w:rsidRPr="00545EE1">
        <w:rPr>
          <w:rFonts w:ascii="Arial" w:hAnsi="Arial" w:cs="Arial"/>
          <w:sz w:val="22"/>
          <w:szCs w:val="22"/>
        </w:rPr>
        <w:t xml:space="preserve"> J</w:t>
      </w:r>
      <w:r w:rsidRPr="00545EE1">
        <w:rPr>
          <w:rFonts w:ascii="Arial" w:hAnsi="Arial" w:cs="Arial"/>
          <w:sz w:val="22"/>
          <w:szCs w:val="22"/>
        </w:rPr>
        <w:t>u</w:t>
      </w:r>
      <w:r w:rsidRPr="00545EE1">
        <w:rPr>
          <w:rFonts w:ascii="Arial" w:hAnsi="Arial" w:cs="Arial"/>
          <w:sz w:val="22"/>
          <w:szCs w:val="22"/>
        </w:rPr>
        <w:t xml:space="preserve">gendliche (und zusätzlich ca. </w:t>
      </w:r>
      <w:r>
        <w:rPr>
          <w:rFonts w:ascii="Arial" w:hAnsi="Arial" w:cs="Arial"/>
          <w:sz w:val="22"/>
          <w:szCs w:val="22"/>
        </w:rPr>
        <w:t>6</w:t>
      </w:r>
      <w:r w:rsidRPr="001C748C">
        <w:rPr>
          <w:rFonts w:ascii="Arial" w:hAnsi="Arial" w:cs="Arial"/>
          <w:sz w:val="22"/>
          <w:szCs w:val="22"/>
        </w:rPr>
        <w:t xml:space="preserve"> </w:t>
      </w:r>
      <w:r w:rsidRPr="00545EE1">
        <w:rPr>
          <w:rFonts w:ascii="Arial" w:hAnsi="Arial" w:cs="Arial"/>
          <w:sz w:val="22"/>
          <w:szCs w:val="22"/>
        </w:rPr>
        <w:t>Kinder</w:t>
      </w:r>
      <w:r w:rsidR="00BC7D8F">
        <w:rPr>
          <w:rFonts w:ascii="Arial" w:hAnsi="Arial" w:cs="Arial"/>
          <w:sz w:val="22"/>
          <w:szCs w:val="22"/>
        </w:rPr>
        <w:t xml:space="preserve"> </w:t>
      </w:r>
      <w:r w:rsidRPr="00810B7B">
        <w:rPr>
          <w:rFonts w:ascii="Arial" w:hAnsi="Arial" w:cs="Arial"/>
          <w:b/>
          <w:sz w:val="22"/>
          <w:szCs w:val="22"/>
        </w:rPr>
        <w:t xml:space="preserve">mit ca. </w:t>
      </w:r>
      <w:r w:rsidRPr="009179A2">
        <w:rPr>
          <w:rFonts w:ascii="Arial" w:hAnsi="Arial" w:cs="Arial"/>
          <w:b/>
          <w:sz w:val="22"/>
          <w:szCs w:val="22"/>
        </w:rPr>
        <w:t>8</w:t>
      </w:r>
      <w:r>
        <w:rPr>
          <w:rFonts w:ascii="Arial" w:hAnsi="Arial" w:cs="Arial"/>
          <w:b/>
          <w:sz w:val="22"/>
          <w:szCs w:val="22"/>
        </w:rPr>
        <w:t>90</w:t>
      </w:r>
      <w:r w:rsidRPr="009179A2">
        <w:rPr>
          <w:rFonts w:ascii="Arial" w:hAnsi="Arial" w:cs="Arial"/>
          <w:sz w:val="22"/>
          <w:szCs w:val="22"/>
        </w:rPr>
        <w:t xml:space="preserve"> </w:t>
      </w:r>
      <w:r w:rsidRPr="00810B7B">
        <w:rPr>
          <w:rFonts w:ascii="Arial" w:hAnsi="Arial" w:cs="Arial"/>
          <w:b/>
          <w:sz w:val="22"/>
          <w:szCs w:val="22"/>
        </w:rPr>
        <w:t>Stunden</w:t>
      </w:r>
      <w:r w:rsidRPr="00545EE1">
        <w:rPr>
          <w:rFonts w:ascii="Arial" w:hAnsi="Arial" w:cs="Arial"/>
          <w:sz w:val="22"/>
          <w:szCs w:val="22"/>
        </w:rPr>
        <w:t>.</w:t>
      </w:r>
      <w:r w:rsidRPr="00F73C1E">
        <w:rPr>
          <w:rFonts w:ascii="Arial" w:hAnsi="Arial" w:cs="Arial"/>
          <w:sz w:val="22"/>
          <w:szCs w:val="22"/>
        </w:rPr>
        <w:t xml:space="preserve"> </w:t>
      </w:r>
      <w:r>
        <w:rPr>
          <w:rFonts w:ascii="Arial" w:hAnsi="Arial" w:cs="Arial"/>
          <w:sz w:val="22"/>
          <w:szCs w:val="22"/>
        </w:rPr>
        <w:t xml:space="preserve">An vier Sammelstellen waren insgesamt 13 Helfer rund 51 Stunden mit Zaunauf- und -abbau beschäftigt </w:t>
      </w:r>
      <w:r>
        <w:rPr>
          <w:rFonts w:ascii="Arial" w:hAnsi="Arial" w:cs="Arial"/>
          <w:sz w:val="22"/>
          <w:szCs w:val="22"/>
        </w:rPr>
        <w:t>o</w:t>
      </w:r>
      <w:r>
        <w:rPr>
          <w:rFonts w:ascii="Arial" w:hAnsi="Arial" w:cs="Arial"/>
          <w:sz w:val="22"/>
          <w:szCs w:val="22"/>
        </w:rPr>
        <w:t>der richteten Beschilderungen ein.</w:t>
      </w:r>
    </w:p>
    <w:p w:rsidR="006918C6" w:rsidRPr="00545EE1" w:rsidRDefault="006918C6">
      <w:pPr>
        <w:numPr>
          <w:ilvl w:val="0"/>
          <w:numId w:val="3"/>
        </w:numPr>
        <w:spacing w:after="120"/>
        <w:rPr>
          <w:rFonts w:ascii="Arial" w:hAnsi="Arial" w:cs="Arial"/>
          <w:sz w:val="22"/>
          <w:szCs w:val="22"/>
          <w:u w:val="single"/>
        </w:rPr>
      </w:pPr>
      <w:r w:rsidRPr="00545EE1">
        <w:rPr>
          <w:rFonts w:ascii="Arial" w:hAnsi="Arial" w:cs="Arial"/>
          <w:sz w:val="22"/>
          <w:szCs w:val="22"/>
        </w:rPr>
        <w:t>Der Landesbund für Vogelschutz (LBV), Kreisgruppe Bad Tölz-Wolfratshausen, der die Amphibienschutzmaßnahmen in Moosham und Eulenschwang organisiert und durchführt.</w:t>
      </w:r>
    </w:p>
    <w:p w:rsidR="006918C6" w:rsidRDefault="006918C6" w:rsidP="00BC7D8F">
      <w:pPr>
        <w:pStyle w:val="berschrift1"/>
        <w:rPr>
          <w:b w:val="0"/>
          <w:bCs w:val="0"/>
          <w:sz w:val="22"/>
          <w:szCs w:val="22"/>
        </w:rPr>
      </w:pPr>
      <w:r w:rsidRPr="00545EE1">
        <w:rPr>
          <w:b w:val="0"/>
          <w:bCs w:val="0"/>
          <w:sz w:val="22"/>
          <w:szCs w:val="22"/>
        </w:rPr>
        <w:t>Die Zusammenarbeit aller Beteiligten ist sehr gut, erfordert aber dennoch eine intensive Kommunikation und Abstimmung</w:t>
      </w:r>
      <w:r w:rsidR="00BC7D8F">
        <w:rPr>
          <w:b w:val="0"/>
          <w:bCs w:val="0"/>
          <w:sz w:val="22"/>
          <w:szCs w:val="22"/>
        </w:rPr>
        <w:t>.</w:t>
      </w:r>
    </w:p>
    <w:p w:rsidR="00BC7D8F" w:rsidRPr="00BC7D8F" w:rsidRDefault="00BC7D8F" w:rsidP="00BC7D8F"/>
    <w:p w:rsidR="00BC7D8F" w:rsidRPr="00545EE1" w:rsidRDefault="006918C6" w:rsidP="00BC7D8F">
      <w:pPr>
        <w:rPr>
          <w:rFonts w:ascii="Arial" w:hAnsi="Arial" w:cs="Arial"/>
          <w:sz w:val="22"/>
          <w:szCs w:val="22"/>
        </w:rPr>
      </w:pPr>
      <w:r>
        <w:rPr>
          <w:rFonts w:ascii="Arial" w:hAnsi="Arial" w:cs="Arial"/>
          <w:sz w:val="22"/>
          <w:szCs w:val="22"/>
        </w:rPr>
        <w:t xml:space="preserve">Mitte Juli fand heuer das jährliche </w:t>
      </w:r>
      <w:r w:rsidRPr="00DF0FB8">
        <w:rPr>
          <w:rFonts w:ascii="Arial" w:hAnsi="Arial" w:cs="Arial"/>
          <w:sz w:val="22"/>
          <w:szCs w:val="22"/>
          <w:u w:val="single"/>
        </w:rPr>
        <w:t>Treffen der Amphibienhelfer und Behördenvertreter</w:t>
      </w:r>
      <w:r>
        <w:rPr>
          <w:rFonts w:ascii="Arial" w:hAnsi="Arial" w:cs="Arial"/>
          <w:b/>
          <w:sz w:val="22"/>
          <w:szCs w:val="22"/>
        </w:rPr>
        <w:t xml:space="preserve"> </w:t>
      </w:r>
      <w:r>
        <w:rPr>
          <w:rFonts w:ascii="Arial" w:hAnsi="Arial" w:cs="Arial"/>
          <w:sz w:val="22"/>
          <w:szCs w:val="22"/>
        </w:rPr>
        <w:t xml:space="preserve">statt. </w:t>
      </w:r>
      <w:r w:rsidRPr="00545EE1">
        <w:rPr>
          <w:rFonts w:ascii="Arial" w:hAnsi="Arial" w:cs="Arial"/>
          <w:sz w:val="22"/>
          <w:szCs w:val="22"/>
        </w:rPr>
        <w:t>Neben dem Erfahrungsaustausch und Berichten zur abgelaufenen Saison, dient es auch</w:t>
      </w:r>
      <w:r>
        <w:rPr>
          <w:rFonts w:ascii="Arial" w:hAnsi="Arial" w:cs="Arial"/>
          <w:sz w:val="22"/>
          <w:szCs w:val="22"/>
        </w:rPr>
        <w:t xml:space="preserve"> dazu, ggf. notwendige Maßnahmen/Änderungen für die kommende Saison</w:t>
      </w:r>
      <w:r w:rsidRPr="00545EE1">
        <w:rPr>
          <w:rFonts w:ascii="Arial" w:hAnsi="Arial" w:cs="Arial"/>
          <w:sz w:val="22"/>
          <w:szCs w:val="22"/>
        </w:rPr>
        <w:t xml:space="preserve"> </w:t>
      </w:r>
      <w:r>
        <w:rPr>
          <w:rFonts w:ascii="Arial" w:hAnsi="Arial" w:cs="Arial"/>
          <w:sz w:val="22"/>
          <w:szCs w:val="22"/>
        </w:rPr>
        <w:t>zu diskutieren. Zum ersten Mal konnten hierfür auch der Leiter der Straßenverkehrsbehörde am Landrat</w:t>
      </w:r>
      <w:r>
        <w:rPr>
          <w:rFonts w:ascii="Arial" w:hAnsi="Arial" w:cs="Arial"/>
          <w:sz w:val="22"/>
          <w:szCs w:val="22"/>
        </w:rPr>
        <w:t>s</w:t>
      </w:r>
      <w:r>
        <w:rPr>
          <w:rFonts w:ascii="Arial" w:hAnsi="Arial" w:cs="Arial"/>
          <w:sz w:val="22"/>
          <w:szCs w:val="22"/>
        </w:rPr>
        <w:t>amt sowie ein Vertreter der örtlichen Polizei gewonnen werden. Dies erwies sich als sehr fruchtbar, da sich beide ein persönliches und eindringliches Bild über die Notwendigkeit der Amphibienschutzmaßnahmen, den jährlichen großen Aufwand sowie das enorme Engag</w:t>
      </w:r>
      <w:r>
        <w:rPr>
          <w:rFonts w:ascii="Arial" w:hAnsi="Arial" w:cs="Arial"/>
          <w:sz w:val="22"/>
          <w:szCs w:val="22"/>
        </w:rPr>
        <w:t>e</w:t>
      </w:r>
      <w:r>
        <w:rPr>
          <w:rFonts w:ascii="Arial" w:hAnsi="Arial" w:cs="Arial"/>
          <w:sz w:val="22"/>
          <w:szCs w:val="22"/>
        </w:rPr>
        <w:t>ment der zahlreichen Helfer, aber auch deren Gefährdung durch schnell fahrende Autos beim Sammeln, machen konnten. Von den Helfern werden die Treffen immer</w:t>
      </w:r>
      <w:r w:rsidRPr="00545EE1">
        <w:rPr>
          <w:rFonts w:ascii="Arial" w:hAnsi="Arial" w:cs="Arial"/>
          <w:sz w:val="22"/>
          <w:szCs w:val="22"/>
        </w:rPr>
        <w:t xml:space="preserve"> gut besucht</w:t>
      </w:r>
      <w:r>
        <w:rPr>
          <w:rFonts w:ascii="Arial" w:hAnsi="Arial" w:cs="Arial"/>
          <w:sz w:val="22"/>
          <w:szCs w:val="22"/>
        </w:rPr>
        <w:t xml:space="preserve">, </w:t>
      </w:r>
      <w:r>
        <w:rPr>
          <w:rFonts w:ascii="Arial" w:hAnsi="Arial" w:cs="Arial"/>
          <w:sz w:val="22"/>
          <w:szCs w:val="22"/>
        </w:rPr>
        <w:lastRenderedPageBreak/>
        <w:t xml:space="preserve">welche sich </w:t>
      </w:r>
      <w:r w:rsidRPr="00545EE1">
        <w:rPr>
          <w:rFonts w:ascii="Arial" w:hAnsi="Arial" w:cs="Arial"/>
          <w:sz w:val="22"/>
          <w:szCs w:val="22"/>
        </w:rPr>
        <w:t>als akzeptanzfördernde Maßnahme gut bewährt</w:t>
      </w:r>
      <w:r>
        <w:rPr>
          <w:rFonts w:ascii="Arial" w:hAnsi="Arial" w:cs="Arial"/>
          <w:sz w:val="22"/>
          <w:szCs w:val="22"/>
        </w:rPr>
        <w:t xml:space="preserve"> haben</w:t>
      </w:r>
      <w:r w:rsidRPr="00545EE1">
        <w:rPr>
          <w:rFonts w:ascii="Arial" w:hAnsi="Arial" w:cs="Arial"/>
          <w:sz w:val="22"/>
          <w:szCs w:val="22"/>
        </w:rPr>
        <w:t>. Es ist immer wieder festzustellen, dass ohne eine gewisse Betreuung, Beachtung und Wertschätzung, viele He</w:t>
      </w:r>
      <w:r w:rsidRPr="00545EE1">
        <w:rPr>
          <w:rFonts w:ascii="Arial" w:hAnsi="Arial" w:cs="Arial"/>
          <w:sz w:val="22"/>
          <w:szCs w:val="22"/>
        </w:rPr>
        <w:t>l</w:t>
      </w:r>
      <w:r w:rsidRPr="00545EE1">
        <w:rPr>
          <w:rFonts w:ascii="Arial" w:hAnsi="Arial" w:cs="Arial"/>
          <w:sz w:val="22"/>
          <w:szCs w:val="22"/>
        </w:rPr>
        <w:t>fer nicht so kontinuierlich dabei bleiben wür</w:t>
      </w:r>
      <w:r>
        <w:rPr>
          <w:rFonts w:ascii="Arial" w:hAnsi="Arial" w:cs="Arial"/>
          <w:sz w:val="22"/>
          <w:szCs w:val="22"/>
        </w:rPr>
        <w:t>den.</w:t>
      </w:r>
    </w:p>
    <w:p w:rsidR="006918C6" w:rsidRPr="00545EE1" w:rsidRDefault="006918C6" w:rsidP="003B02C4">
      <w:pPr>
        <w:rPr>
          <w:rFonts w:ascii="Arial" w:hAnsi="Arial" w:cs="Arial"/>
          <w:sz w:val="22"/>
          <w:szCs w:val="22"/>
        </w:rPr>
      </w:pPr>
    </w:p>
    <w:p w:rsidR="006918C6" w:rsidRPr="00545EE1" w:rsidRDefault="006918C6" w:rsidP="003B02C4">
      <w:pPr>
        <w:tabs>
          <w:tab w:val="left" w:pos="6156"/>
        </w:tabs>
        <w:rPr>
          <w:rFonts w:ascii="Arial" w:hAnsi="Arial" w:cs="Arial"/>
          <w:sz w:val="22"/>
          <w:szCs w:val="22"/>
          <w:u w:val="single"/>
        </w:rPr>
      </w:pPr>
    </w:p>
    <w:p w:rsidR="006918C6" w:rsidRPr="00545EE1" w:rsidRDefault="006918C6" w:rsidP="003B02C4">
      <w:pPr>
        <w:tabs>
          <w:tab w:val="left" w:pos="6156"/>
        </w:tabs>
        <w:rPr>
          <w:rFonts w:ascii="Arial" w:hAnsi="Arial" w:cs="Arial"/>
          <w:sz w:val="22"/>
          <w:szCs w:val="22"/>
          <w:u w:val="single"/>
        </w:rPr>
      </w:pPr>
      <w:r w:rsidRPr="00545EE1">
        <w:rPr>
          <w:rFonts w:ascii="Arial" w:hAnsi="Arial" w:cs="Arial"/>
          <w:sz w:val="22"/>
          <w:szCs w:val="22"/>
          <w:u w:val="single"/>
        </w:rPr>
        <w:t>Öffentlichkeitsarbeit</w:t>
      </w:r>
    </w:p>
    <w:p w:rsidR="006918C6" w:rsidRPr="00545EE1" w:rsidRDefault="006918C6" w:rsidP="00BC7D8F">
      <w:pPr>
        <w:rPr>
          <w:rFonts w:ascii="Arial" w:hAnsi="Arial" w:cs="Arial"/>
          <w:sz w:val="22"/>
          <w:szCs w:val="22"/>
        </w:rPr>
      </w:pPr>
      <w:r w:rsidRPr="00545EE1">
        <w:rPr>
          <w:rFonts w:ascii="Arial" w:hAnsi="Arial" w:cs="Arial"/>
          <w:sz w:val="22"/>
          <w:szCs w:val="22"/>
        </w:rPr>
        <w:t>Vor Beginn der Wanderung wird in Presse und Internet ggf. mehrmals über die Amphibie</w:t>
      </w:r>
      <w:r w:rsidRPr="00545EE1">
        <w:rPr>
          <w:rFonts w:ascii="Arial" w:hAnsi="Arial" w:cs="Arial"/>
          <w:sz w:val="22"/>
          <w:szCs w:val="22"/>
        </w:rPr>
        <w:t>n</w:t>
      </w:r>
      <w:r w:rsidRPr="00545EE1">
        <w:rPr>
          <w:rFonts w:ascii="Arial" w:hAnsi="Arial" w:cs="Arial"/>
          <w:sz w:val="22"/>
          <w:szCs w:val="22"/>
        </w:rPr>
        <w:t>wanderung und unsere Schutzmaßnahmen informiert und zur Vorsicht auf den Straßen au</w:t>
      </w:r>
      <w:r w:rsidRPr="00545EE1">
        <w:rPr>
          <w:rFonts w:ascii="Arial" w:hAnsi="Arial" w:cs="Arial"/>
          <w:sz w:val="22"/>
          <w:szCs w:val="22"/>
        </w:rPr>
        <w:t>f</w:t>
      </w:r>
      <w:r w:rsidRPr="00545EE1">
        <w:rPr>
          <w:rFonts w:ascii="Arial" w:hAnsi="Arial" w:cs="Arial"/>
          <w:sz w:val="22"/>
          <w:szCs w:val="22"/>
        </w:rPr>
        <w:t>gerufen</w:t>
      </w:r>
      <w:r w:rsidR="00BC7D8F">
        <w:rPr>
          <w:rFonts w:ascii="Arial" w:hAnsi="Arial" w:cs="Arial"/>
          <w:sz w:val="22"/>
          <w:szCs w:val="22"/>
        </w:rPr>
        <w:t>.</w:t>
      </w:r>
    </w:p>
    <w:p w:rsidR="006918C6" w:rsidRPr="00545EE1" w:rsidRDefault="006918C6" w:rsidP="003B02C4">
      <w:pPr>
        <w:rPr>
          <w:rFonts w:ascii="Arial" w:hAnsi="Arial" w:cs="Arial"/>
          <w:sz w:val="22"/>
          <w:szCs w:val="22"/>
        </w:rPr>
      </w:pPr>
    </w:p>
    <w:p w:rsidR="006918C6" w:rsidRPr="00E350F6" w:rsidRDefault="006918C6" w:rsidP="00A90191">
      <w:pPr>
        <w:spacing w:after="120"/>
        <w:rPr>
          <w:rFonts w:ascii="Arial" w:hAnsi="Arial" w:cs="Arial"/>
          <w:b/>
          <w:bCs/>
          <w:sz w:val="24"/>
          <w:szCs w:val="24"/>
        </w:rPr>
      </w:pPr>
      <w:r>
        <w:rPr>
          <w:rFonts w:ascii="Arial" w:hAnsi="Arial" w:cs="Arial"/>
          <w:b/>
          <w:bCs/>
          <w:highlight w:val="lightGray"/>
        </w:rPr>
        <w:br w:type="page"/>
      </w:r>
      <w:r w:rsidRPr="00E350F6">
        <w:rPr>
          <w:rFonts w:ascii="Arial" w:hAnsi="Arial" w:cs="Arial"/>
          <w:b/>
          <w:bCs/>
          <w:sz w:val="24"/>
          <w:szCs w:val="24"/>
        </w:rPr>
        <w:lastRenderedPageBreak/>
        <w:t>2.</w:t>
      </w:r>
      <w:r w:rsidRPr="00E350F6">
        <w:rPr>
          <w:rFonts w:ascii="Arial" w:hAnsi="Arial" w:cs="Arial"/>
          <w:b/>
          <w:bCs/>
          <w:sz w:val="24"/>
          <w:szCs w:val="24"/>
        </w:rPr>
        <w:tab/>
        <w:t>Die Saison 201</w:t>
      </w:r>
      <w:r>
        <w:rPr>
          <w:rFonts w:ascii="Arial" w:hAnsi="Arial" w:cs="Arial"/>
          <w:b/>
          <w:bCs/>
          <w:sz w:val="24"/>
          <w:szCs w:val="24"/>
        </w:rPr>
        <w:t>8</w:t>
      </w:r>
      <w:r w:rsidRPr="00E350F6">
        <w:rPr>
          <w:rFonts w:ascii="Arial" w:hAnsi="Arial" w:cs="Arial"/>
          <w:b/>
          <w:bCs/>
          <w:sz w:val="24"/>
          <w:szCs w:val="24"/>
        </w:rPr>
        <w:t xml:space="preserve"> im Überblick</w:t>
      </w:r>
    </w:p>
    <w:p w:rsidR="006918C6" w:rsidRDefault="006918C6" w:rsidP="008E063E">
      <w:pPr>
        <w:spacing w:after="120"/>
        <w:rPr>
          <w:rFonts w:ascii="Arial" w:hAnsi="Arial" w:cs="Arial"/>
          <w:sz w:val="22"/>
          <w:szCs w:val="22"/>
        </w:rPr>
      </w:pPr>
      <w:r>
        <w:rPr>
          <w:rFonts w:ascii="Arial" w:hAnsi="Arial" w:cs="Arial"/>
          <w:sz w:val="22"/>
          <w:szCs w:val="22"/>
        </w:rPr>
        <w:t xml:space="preserve">Nach einem im Schnitt relativ warmen Winter wurde es im Februar richtig kalt, mit in der zweiten Hälfte andauernden, für Februar ungewöhnlichen Temperaturen im zweistelligen Minusbereich. Bei einsetzender Wärme wurden die ersten Amphibien in größerer Zahl ab dem 10.3. am Seestaller Weiher beobachtet. Der Wanderungsbeginn an den übrigen Sammelstellen reichte diesmal  - bezogen auf den jeweiligen Sammelort -  von relativ früh im Vergleich der letzten Jahre bis sehr spät (z.B. 28.3. am Stallauer Weiher), - je nachdem, ob die Wanderung schon bei den ersten warmen Temperaturen begonnen hatte, bevor Mitte März nochmal eine Frostperiode die Aktivitäten heraus zögerte bzw. unterbrach. Bei geringem Niederschlag im März und einem warmen, aber ebenfalls sehr trockenen April waren die Verhältnisse insgesamt mäßig amphibienfreundlich. Die Wanderung endete im Landkreis ab etwa Mitte bis Ende April. Am Stallauer Weiher zogen sich Hin- und Rückwanderung bis 17. Mai mit 49 Tagen am längsten hin. Insgesamt dauerte die Wanderung aber an den meisten Sammelstellen kürzer als im vergangenen Jahr. In Lenggries-Hohenburg, am Stallauer und heuer erstmals auch am Seestaller Weiher kam es bei guten Amphibien-Wetterverhältnissen wieder zu Massenwanderungen auch </w:t>
      </w:r>
      <w:r w:rsidRPr="00673CFA">
        <w:rPr>
          <w:rFonts w:ascii="Arial" w:hAnsi="Arial" w:cs="Arial"/>
          <w:sz w:val="22"/>
          <w:szCs w:val="22"/>
          <w:u w:val="single"/>
        </w:rPr>
        <w:t>tagsüber</w:t>
      </w:r>
      <w:r>
        <w:rPr>
          <w:rFonts w:ascii="Arial" w:hAnsi="Arial" w:cs="Arial"/>
          <w:sz w:val="22"/>
          <w:szCs w:val="22"/>
        </w:rPr>
        <w:t>.</w:t>
      </w:r>
    </w:p>
    <w:p w:rsidR="006918C6" w:rsidRDefault="006918C6" w:rsidP="00F474F1">
      <w:pPr>
        <w:rPr>
          <w:rFonts w:ascii="Arial" w:hAnsi="Arial" w:cs="Arial"/>
          <w:sz w:val="22"/>
          <w:szCs w:val="22"/>
        </w:rPr>
      </w:pPr>
      <w:r w:rsidRPr="008C25DC">
        <w:rPr>
          <w:rFonts w:ascii="Arial" w:hAnsi="Arial" w:cs="Arial"/>
          <w:sz w:val="22"/>
          <w:szCs w:val="22"/>
        </w:rPr>
        <w:t>Das Gesamtergebnis der gesammelten Tiere</w:t>
      </w:r>
      <w:r w:rsidRPr="00BE5C04">
        <w:rPr>
          <w:rFonts w:ascii="Arial" w:hAnsi="Arial" w:cs="Arial"/>
          <w:sz w:val="22"/>
          <w:szCs w:val="22"/>
        </w:rPr>
        <w:t xml:space="preserve"> </w:t>
      </w:r>
      <w:r>
        <w:rPr>
          <w:rFonts w:ascii="Arial" w:hAnsi="Arial" w:cs="Arial"/>
          <w:sz w:val="22"/>
          <w:szCs w:val="22"/>
        </w:rPr>
        <w:t xml:space="preserve">liegt mit </w:t>
      </w:r>
      <w:r w:rsidRPr="008C25DC">
        <w:rPr>
          <w:rFonts w:ascii="Arial" w:hAnsi="Arial" w:cs="Arial"/>
          <w:sz w:val="22"/>
          <w:szCs w:val="22"/>
        </w:rPr>
        <w:t>37.994</w:t>
      </w:r>
      <w:r>
        <w:rPr>
          <w:rFonts w:ascii="Arial" w:hAnsi="Arial" w:cs="Arial"/>
          <w:sz w:val="22"/>
          <w:szCs w:val="22"/>
        </w:rPr>
        <w:t xml:space="preserve"> (BN + LBV) nur knapp unter der letztjährigen Rekordsumme. </w:t>
      </w:r>
      <w:r w:rsidRPr="00BE5C04">
        <w:rPr>
          <w:rFonts w:ascii="Arial" w:hAnsi="Arial" w:cs="Arial"/>
          <w:sz w:val="22"/>
          <w:szCs w:val="22"/>
        </w:rPr>
        <w:t xml:space="preserve">Spitzenreiter </w:t>
      </w:r>
      <w:r>
        <w:rPr>
          <w:rFonts w:ascii="Arial" w:hAnsi="Arial" w:cs="Arial"/>
          <w:sz w:val="22"/>
          <w:szCs w:val="22"/>
        </w:rPr>
        <w:t xml:space="preserve">sind </w:t>
      </w:r>
      <w:r w:rsidRPr="00BE5C04">
        <w:rPr>
          <w:rFonts w:ascii="Arial" w:hAnsi="Arial" w:cs="Arial"/>
          <w:sz w:val="22"/>
          <w:szCs w:val="22"/>
        </w:rPr>
        <w:t xml:space="preserve">diesmal </w:t>
      </w:r>
      <w:r>
        <w:rPr>
          <w:rFonts w:ascii="Arial" w:hAnsi="Arial" w:cs="Arial"/>
          <w:sz w:val="22"/>
          <w:szCs w:val="22"/>
        </w:rPr>
        <w:t xml:space="preserve">der Stallauer Weiher mit knapp 9.200 gezählten Tieren (entspricht </w:t>
      </w:r>
      <w:r w:rsidRPr="003609F9">
        <w:rPr>
          <w:rFonts w:ascii="Arial" w:hAnsi="Arial" w:cs="Arial"/>
          <w:sz w:val="22"/>
          <w:szCs w:val="22"/>
        </w:rPr>
        <w:t>rund 2</w:t>
      </w:r>
      <w:r>
        <w:rPr>
          <w:rFonts w:ascii="Arial" w:hAnsi="Arial" w:cs="Arial"/>
          <w:sz w:val="22"/>
          <w:szCs w:val="22"/>
        </w:rPr>
        <w:t>4%), Seestaller Weiher mit fast 8.600 (knapp 23%) und Lenggries-Hohenburg mit rund 6.700 (knapp 18%).</w:t>
      </w:r>
    </w:p>
    <w:p w:rsidR="006918C6" w:rsidRDefault="006918C6" w:rsidP="00F474F1">
      <w:pPr>
        <w:rPr>
          <w:rFonts w:ascii="Arial" w:hAnsi="Arial" w:cs="Arial"/>
          <w:b/>
          <w:bCs/>
        </w:rPr>
      </w:pPr>
    </w:p>
    <w:p w:rsidR="006918C6" w:rsidRDefault="006918C6" w:rsidP="00F474F1">
      <w:pPr>
        <w:rPr>
          <w:rFonts w:ascii="Arial" w:hAnsi="Arial" w:cs="Arial"/>
          <w:b/>
          <w:bCs/>
        </w:rPr>
      </w:pPr>
    </w:p>
    <w:p w:rsidR="006918C6" w:rsidRPr="00545EE1" w:rsidRDefault="006918C6" w:rsidP="008E063E">
      <w:pPr>
        <w:spacing w:after="120"/>
        <w:rPr>
          <w:rFonts w:ascii="Arial" w:hAnsi="Arial" w:cs="Arial"/>
        </w:rPr>
      </w:pPr>
      <w:r w:rsidRPr="00545EE1">
        <w:rPr>
          <w:rFonts w:ascii="Arial" w:hAnsi="Arial" w:cs="Arial"/>
          <w:b/>
          <w:bCs/>
          <w:sz w:val="22"/>
          <w:szCs w:val="22"/>
        </w:rPr>
        <w:t>Sammelergebnisse 201</w:t>
      </w:r>
      <w:r>
        <w:rPr>
          <w:rFonts w:ascii="Arial" w:hAnsi="Arial" w:cs="Arial"/>
          <w:b/>
          <w:bCs/>
          <w:sz w:val="22"/>
          <w:szCs w:val="22"/>
        </w:rPr>
        <w:t>8</w:t>
      </w:r>
      <w:r w:rsidRPr="00545EE1">
        <w:rPr>
          <w:rFonts w:ascii="Arial" w:hAnsi="Arial" w:cs="Arial"/>
          <w:b/>
          <w:bCs/>
          <w:sz w:val="22"/>
          <w:szCs w:val="22"/>
        </w:rPr>
        <w:t xml:space="preserve"> im Überblick</w:t>
      </w:r>
      <w:r>
        <w:rPr>
          <w:rFonts w:ascii="Arial" w:hAnsi="Arial" w:cs="Arial"/>
        </w:rPr>
        <w:t xml:space="preserve"> </w:t>
      </w:r>
      <w:r w:rsidRPr="00564D90">
        <w:rPr>
          <w:rFonts w:ascii="Arial" w:hAnsi="Arial" w:cs="Arial"/>
          <w:sz w:val="16"/>
          <w:szCs w:val="16"/>
        </w:rPr>
        <w:t>(nach Art und Anzahl der gesammelten Amphibien je Sammelort)</w:t>
      </w:r>
      <w:r>
        <w:rPr>
          <w:rFonts w:ascii="Arial" w:hAnsi="Arial" w:cs="Arial"/>
        </w:rPr>
        <w:t xml:space="preserve">: </w:t>
      </w:r>
      <w:r w:rsidRPr="00BC7D8F">
        <w:rPr>
          <w:rFonts w:ascii="Arial" w:hAnsi="Arial" w:cs="Arial"/>
          <w:i/>
          <w:sz w:val="16"/>
          <w:szCs w:val="16"/>
        </w:rPr>
        <w:t xml:space="preserve">(Anm.: </w:t>
      </w:r>
      <w:r w:rsidR="00BC7D8F" w:rsidRPr="00BC7D8F">
        <w:rPr>
          <w:rFonts w:ascii="Arial" w:hAnsi="Arial" w:cs="Arial"/>
          <w:i/>
          <w:sz w:val="16"/>
          <w:szCs w:val="16"/>
        </w:rPr>
        <w:t>N</w:t>
      </w:r>
      <w:r w:rsidRPr="00BC7D8F">
        <w:rPr>
          <w:rFonts w:ascii="Arial" w:hAnsi="Arial" w:cs="Arial"/>
          <w:i/>
          <w:sz w:val="16"/>
          <w:szCs w:val="16"/>
        </w:rPr>
        <w:t>icht an allen Sammelstellen werden Arten genauer bestimmt)</w:t>
      </w:r>
    </w:p>
    <w:tbl>
      <w:tblPr>
        <w:tblW w:w="9540" w:type="dxa"/>
        <w:tblInd w:w="-68" w:type="dxa"/>
        <w:tblCellMar>
          <w:left w:w="70" w:type="dxa"/>
          <w:right w:w="70" w:type="dxa"/>
        </w:tblCellMar>
        <w:tblLook w:val="00A0" w:firstRow="1" w:lastRow="0" w:firstColumn="1" w:lastColumn="0" w:noHBand="0" w:noVBand="0"/>
      </w:tblPr>
      <w:tblGrid>
        <w:gridCol w:w="1574"/>
        <w:gridCol w:w="963"/>
        <w:gridCol w:w="752"/>
        <w:gridCol w:w="840"/>
        <w:gridCol w:w="752"/>
        <w:gridCol w:w="752"/>
        <w:gridCol w:w="729"/>
        <w:gridCol w:w="729"/>
        <w:gridCol w:w="820"/>
        <w:gridCol w:w="820"/>
        <w:gridCol w:w="1000"/>
      </w:tblGrid>
      <w:tr w:rsidR="006918C6" w:rsidRPr="00234C50">
        <w:trPr>
          <w:trHeight w:val="473"/>
        </w:trPr>
        <w:tc>
          <w:tcPr>
            <w:tcW w:w="1780" w:type="dxa"/>
            <w:tcBorders>
              <w:top w:val="single" w:sz="4" w:space="0" w:color="auto"/>
              <w:left w:val="single" w:sz="4" w:space="0" w:color="auto"/>
              <w:bottom w:val="single" w:sz="4" w:space="0" w:color="auto"/>
              <w:right w:val="nil"/>
            </w:tcBorders>
          </w:tcPr>
          <w:p w:rsidR="006918C6" w:rsidRPr="00234C50" w:rsidRDefault="006918C6" w:rsidP="00234C50">
            <w:pPr>
              <w:rPr>
                <w:rFonts w:ascii="Arial" w:hAnsi="Arial" w:cs="Arial"/>
                <w:b/>
                <w:bCs/>
              </w:rPr>
            </w:pPr>
            <w:r w:rsidRPr="00234C50">
              <w:rPr>
                <w:rFonts w:ascii="Arial" w:hAnsi="Arial" w:cs="Arial"/>
                <w:b/>
                <w:bCs/>
              </w:rPr>
              <w:t> </w:t>
            </w:r>
          </w:p>
        </w:tc>
        <w:tc>
          <w:tcPr>
            <w:tcW w:w="880" w:type="dxa"/>
            <w:tcBorders>
              <w:top w:val="single" w:sz="8" w:space="0" w:color="auto"/>
              <w:left w:val="single" w:sz="8" w:space="0" w:color="auto"/>
              <w:bottom w:val="single" w:sz="8" w:space="0" w:color="auto"/>
              <w:right w:val="single" w:sz="4" w:space="0" w:color="auto"/>
            </w:tcBorders>
          </w:tcPr>
          <w:p w:rsidR="006918C6" w:rsidRPr="00234C50" w:rsidRDefault="006918C6" w:rsidP="00234C50">
            <w:pPr>
              <w:rPr>
                <w:rFonts w:ascii="Arial" w:hAnsi="Arial" w:cs="Arial"/>
                <w:b/>
                <w:bCs/>
              </w:rPr>
            </w:pPr>
            <w:r w:rsidRPr="00234C50">
              <w:rPr>
                <w:rFonts w:ascii="Arial" w:hAnsi="Arial" w:cs="Arial"/>
                <w:b/>
                <w:bCs/>
              </w:rPr>
              <w:t>Erdkröte</w:t>
            </w:r>
          </w:p>
        </w:tc>
        <w:tc>
          <w:tcPr>
            <w:tcW w:w="680" w:type="dxa"/>
            <w:tcBorders>
              <w:top w:val="single" w:sz="8" w:space="0" w:color="auto"/>
              <w:left w:val="nil"/>
              <w:bottom w:val="single" w:sz="8" w:space="0" w:color="auto"/>
              <w:right w:val="single" w:sz="4" w:space="0" w:color="auto"/>
            </w:tcBorders>
          </w:tcPr>
          <w:p w:rsidR="006918C6" w:rsidRPr="00234C50" w:rsidRDefault="006918C6" w:rsidP="00234C50">
            <w:pPr>
              <w:rPr>
                <w:rFonts w:ascii="Arial" w:hAnsi="Arial" w:cs="Arial"/>
                <w:b/>
                <w:bCs/>
              </w:rPr>
            </w:pPr>
            <w:r w:rsidRPr="00234C50">
              <w:rPr>
                <w:rFonts w:ascii="Arial" w:hAnsi="Arial" w:cs="Arial"/>
                <w:b/>
                <w:bCs/>
              </w:rPr>
              <w:t>Gras-frosch</w:t>
            </w:r>
          </w:p>
        </w:tc>
        <w:tc>
          <w:tcPr>
            <w:tcW w:w="820" w:type="dxa"/>
            <w:tcBorders>
              <w:top w:val="single" w:sz="8" w:space="0" w:color="auto"/>
              <w:left w:val="nil"/>
              <w:bottom w:val="single" w:sz="8" w:space="0" w:color="auto"/>
              <w:right w:val="single" w:sz="4" w:space="0" w:color="auto"/>
            </w:tcBorders>
          </w:tcPr>
          <w:p w:rsidR="006918C6" w:rsidRPr="00234C50" w:rsidRDefault="006918C6" w:rsidP="00234C50">
            <w:pPr>
              <w:rPr>
                <w:rFonts w:ascii="Arial" w:hAnsi="Arial" w:cs="Arial"/>
                <w:b/>
                <w:bCs/>
              </w:rPr>
            </w:pPr>
            <w:r w:rsidRPr="00234C50">
              <w:rPr>
                <w:rFonts w:ascii="Arial" w:hAnsi="Arial" w:cs="Arial"/>
                <w:b/>
                <w:bCs/>
              </w:rPr>
              <w:t>Spring-frosch</w:t>
            </w:r>
          </w:p>
        </w:tc>
        <w:tc>
          <w:tcPr>
            <w:tcW w:w="660" w:type="dxa"/>
            <w:tcBorders>
              <w:top w:val="single" w:sz="8" w:space="0" w:color="auto"/>
              <w:left w:val="nil"/>
              <w:bottom w:val="single" w:sz="8" w:space="0" w:color="auto"/>
              <w:right w:val="single" w:sz="4" w:space="0" w:color="auto"/>
            </w:tcBorders>
          </w:tcPr>
          <w:p w:rsidR="006918C6" w:rsidRPr="00234C50" w:rsidRDefault="006918C6" w:rsidP="00234C50">
            <w:pPr>
              <w:rPr>
                <w:rFonts w:ascii="Arial" w:hAnsi="Arial" w:cs="Arial"/>
                <w:b/>
                <w:bCs/>
              </w:rPr>
            </w:pPr>
            <w:r w:rsidRPr="00234C50">
              <w:rPr>
                <w:rFonts w:ascii="Arial" w:hAnsi="Arial" w:cs="Arial"/>
                <w:b/>
                <w:bCs/>
              </w:rPr>
              <w:t>Teich-frosch</w:t>
            </w:r>
          </w:p>
        </w:tc>
        <w:tc>
          <w:tcPr>
            <w:tcW w:w="700" w:type="dxa"/>
            <w:tcBorders>
              <w:top w:val="single" w:sz="8" w:space="0" w:color="auto"/>
              <w:left w:val="nil"/>
              <w:bottom w:val="single" w:sz="8" w:space="0" w:color="auto"/>
              <w:right w:val="single" w:sz="4" w:space="0" w:color="auto"/>
            </w:tcBorders>
          </w:tcPr>
          <w:p w:rsidR="006918C6" w:rsidRPr="00234C50" w:rsidRDefault="006918C6" w:rsidP="00234C50">
            <w:pPr>
              <w:rPr>
                <w:rFonts w:ascii="Arial" w:hAnsi="Arial" w:cs="Arial"/>
                <w:b/>
                <w:bCs/>
              </w:rPr>
            </w:pPr>
            <w:r w:rsidRPr="00234C50">
              <w:rPr>
                <w:rFonts w:ascii="Arial" w:hAnsi="Arial" w:cs="Arial"/>
                <w:b/>
                <w:bCs/>
              </w:rPr>
              <w:t>Laub-frosch</w:t>
            </w:r>
          </w:p>
        </w:tc>
        <w:tc>
          <w:tcPr>
            <w:tcW w:w="680" w:type="dxa"/>
            <w:tcBorders>
              <w:top w:val="single" w:sz="8" w:space="0" w:color="auto"/>
              <w:left w:val="nil"/>
              <w:bottom w:val="single" w:sz="8" w:space="0" w:color="auto"/>
              <w:right w:val="single" w:sz="4" w:space="0" w:color="auto"/>
            </w:tcBorders>
          </w:tcPr>
          <w:p w:rsidR="006918C6" w:rsidRPr="00234C50" w:rsidRDefault="006918C6" w:rsidP="00234C50">
            <w:pPr>
              <w:rPr>
                <w:rFonts w:ascii="Arial" w:hAnsi="Arial" w:cs="Arial"/>
                <w:b/>
                <w:bCs/>
              </w:rPr>
            </w:pPr>
            <w:r w:rsidRPr="00234C50">
              <w:rPr>
                <w:rFonts w:ascii="Arial" w:hAnsi="Arial" w:cs="Arial"/>
                <w:b/>
                <w:bCs/>
              </w:rPr>
              <w:t>Berg-molch</w:t>
            </w:r>
          </w:p>
        </w:tc>
        <w:tc>
          <w:tcPr>
            <w:tcW w:w="700" w:type="dxa"/>
            <w:tcBorders>
              <w:top w:val="single" w:sz="8" w:space="0" w:color="auto"/>
              <w:left w:val="nil"/>
              <w:bottom w:val="single" w:sz="8" w:space="0" w:color="auto"/>
              <w:right w:val="single" w:sz="4" w:space="0" w:color="auto"/>
            </w:tcBorders>
          </w:tcPr>
          <w:p w:rsidR="006918C6" w:rsidRPr="00234C50" w:rsidRDefault="006918C6" w:rsidP="00234C50">
            <w:pPr>
              <w:rPr>
                <w:rFonts w:ascii="Arial" w:hAnsi="Arial" w:cs="Arial"/>
                <w:b/>
                <w:bCs/>
              </w:rPr>
            </w:pPr>
            <w:r w:rsidRPr="00234C50">
              <w:rPr>
                <w:rFonts w:ascii="Arial" w:hAnsi="Arial" w:cs="Arial"/>
                <w:b/>
                <w:bCs/>
              </w:rPr>
              <w:t>Teich-molch</w:t>
            </w:r>
          </w:p>
        </w:tc>
        <w:tc>
          <w:tcPr>
            <w:tcW w:w="820" w:type="dxa"/>
            <w:tcBorders>
              <w:top w:val="single" w:sz="8" w:space="0" w:color="auto"/>
              <w:left w:val="nil"/>
              <w:bottom w:val="single" w:sz="8" w:space="0" w:color="auto"/>
              <w:right w:val="nil"/>
            </w:tcBorders>
          </w:tcPr>
          <w:p w:rsidR="006918C6" w:rsidRPr="00234C50" w:rsidRDefault="006918C6" w:rsidP="00234C50">
            <w:pPr>
              <w:rPr>
                <w:rFonts w:ascii="Arial" w:hAnsi="Arial" w:cs="Arial"/>
                <w:b/>
                <w:bCs/>
              </w:rPr>
            </w:pPr>
            <w:r w:rsidRPr="00234C50">
              <w:rPr>
                <w:rFonts w:ascii="Arial" w:hAnsi="Arial" w:cs="Arial"/>
                <w:b/>
                <w:bCs/>
              </w:rPr>
              <w:t>Kamm-molch</w:t>
            </w:r>
          </w:p>
        </w:tc>
        <w:tc>
          <w:tcPr>
            <w:tcW w:w="820" w:type="dxa"/>
            <w:tcBorders>
              <w:top w:val="single" w:sz="8" w:space="0" w:color="auto"/>
              <w:left w:val="single" w:sz="4" w:space="0" w:color="auto"/>
              <w:bottom w:val="single" w:sz="8" w:space="0" w:color="auto"/>
              <w:right w:val="nil"/>
            </w:tcBorders>
          </w:tcPr>
          <w:p w:rsidR="006918C6" w:rsidRPr="00234C50" w:rsidRDefault="006918C6" w:rsidP="00234C50">
            <w:pPr>
              <w:rPr>
                <w:rFonts w:ascii="Arial" w:hAnsi="Arial" w:cs="Arial"/>
                <w:b/>
                <w:bCs/>
              </w:rPr>
            </w:pPr>
            <w:r w:rsidRPr="00234C50">
              <w:rPr>
                <w:rFonts w:ascii="Arial" w:hAnsi="Arial" w:cs="Arial"/>
                <w:b/>
                <w:bCs/>
              </w:rPr>
              <w:t>unbe-stimmt</w:t>
            </w:r>
          </w:p>
        </w:tc>
        <w:tc>
          <w:tcPr>
            <w:tcW w:w="1000" w:type="dxa"/>
            <w:tcBorders>
              <w:top w:val="single" w:sz="8" w:space="0" w:color="auto"/>
              <w:left w:val="single" w:sz="4" w:space="0" w:color="auto"/>
              <w:bottom w:val="single" w:sz="8" w:space="0" w:color="auto"/>
              <w:right w:val="single" w:sz="8" w:space="0" w:color="auto"/>
            </w:tcBorders>
          </w:tcPr>
          <w:p w:rsidR="006918C6" w:rsidRPr="00234C50" w:rsidRDefault="006918C6" w:rsidP="00234C50">
            <w:pPr>
              <w:rPr>
                <w:rFonts w:ascii="Arial" w:hAnsi="Arial" w:cs="Arial"/>
                <w:b/>
                <w:bCs/>
              </w:rPr>
            </w:pPr>
            <w:r w:rsidRPr="00234C50">
              <w:rPr>
                <w:rFonts w:ascii="Arial" w:hAnsi="Arial" w:cs="Arial"/>
                <w:b/>
                <w:bCs/>
              </w:rPr>
              <w:t>Summe</w:t>
            </w:r>
          </w:p>
        </w:tc>
      </w:tr>
      <w:tr w:rsidR="006918C6" w:rsidRPr="00234C50">
        <w:trPr>
          <w:trHeight w:val="270"/>
        </w:trPr>
        <w:tc>
          <w:tcPr>
            <w:tcW w:w="1780" w:type="dxa"/>
            <w:tcBorders>
              <w:top w:val="nil"/>
              <w:left w:val="single" w:sz="4" w:space="0" w:color="auto"/>
              <w:bottom w:val="single" w:sz="4" w:space="0" w:color="auto"/>
              <w:right w:val="nil"/>
            </w:tcBorders>
          </w:tcPr>
          <w:p w:rsidR="006918C6" w:rsidRPr="00234C50" w:rsidRDefault="006918C6" w:rsidP="00234C50">
            <w:pPr>
              <w:jc w:val="right"/>
              <w:rPr>
                <w:rFonts w:ascii="Arial" w:hAnsi="Arial" w:cs="Arial"/>
                <w:b/>
                <w:bCs/>
              </w:rPr>
            </w:pPr>
            <w:r w:rsidRPr="00234C50">
              <w:rPr>
                <w:rFonts w:ascii="Arial" w:hAnsi="Arial" w:cs="Arial"/>
                <w:b/>
                <w:bCs/>
              </w:rPr>
              <w:t>Rote Liste Bay</w:t>
            </w:r>
          </w:p>
        </w:tc>
        <w:tc>
          <w:tcPr>
            <w:tcW w:w="880" w:type="dxa"/>
            <w:tcBorders>
              <w:top w:val="nil"/>
              <w:left w:val="single" w:sz="8" w:space="0" w:color="auto"/>
              <w:bottom w:val="single" w:sz="8" w:space="0" w:color="auto"/>
              <w:right w:val="single" w:sz="4" w:space="0" w:color="auto"/>
            </w:tcBorders>
          </w:tcPr>
          <w:p w:rsidR="006918C6" w:rsidRPr="00234C50" w:rsidRDefault="006918C6" w:rsidP="00234C50">
            <w:pPr>
              <w:jc w:val="center"/>
              <w:rPr>
                <w:rFonts w:ascii="Arial" w:hAnsi="Arial" w:cs="Arial"/>
                <w:b/>
                <w:bCs/>
              </w:rPr>
            </w:pPr>
            <w:r w:rsidRPr="00234C50">
              <w:rPr>
                <w:rFonts w:ascii="Arial" w:hAnsi="Arial" w:cs="Arial"/>
                <w:b/>
                <w:bCs/>
              </w:rPr>
              <w:t> </w:t>
            </w:r>
          </w:p>
        </w:tc>
        <w:tc>
          <w:tcPr>
            <w:tcW w:w="680" w:type="dxa"/>
            <w:tcBorders>
              <w:top w:val="nil"/>
              <w:left w:val="nil"/>
              <w:bottom w:val="single" w:sz="8" w:space="0" w:color="auto"/>
              <w:right w:val="single" w:sz="4" w:space="0" w:color="auto"/>
            </w:tcBorders>
          </w:tcPr>
          <w:p w:rsidR="006918C6" w:rsidRPr="00234C50" w:rsidRDefault="006918C6" w:rsidP="00234C50">
            <w:pPr>
              <w:jc w:val="center"/>
              <w:rPr>
                <w:rFonts w:ascii="Arial" w:hAnsi="Arial" w:cs="Arial"/>
                <w:b/>
                <w:bCs/>
              </w:rPr>
            </w:pPr>
            <w:r w:rsidRPr="00234C50">
              <w:rPr>
                <w:rFonts w:ascii="Arial" w:hAnsi="Arial" w:cs="Arial"/>
                <w:b/>
                <w:bCs/>
              </w:rPr>
              <w:t>V</w:t>
            </w:r>
          </w:p>
        </w:tc>
        <w:tc>
          <w:tcPr>
            <w:tcW w:w="820" w:type="dxa"/>
            <w:tcBorders>
              <w:top w:val="nil"/>
              <w:left w:val="nil"/>
              <w:bottom w:val="single" w:sz="8" w:space="0" w:color="auto"/>
              <w:right w:val="single" w:sz="4" w:space="0" w:color="auto"/>
            </w:tcBorders>
          </w:tcPr>
          <w:p w:rsidR="006918C6" w:rsidRPr="00234C50" w:rsidRDefault="006918C6" w:rsidP="00234C50">
            <w:pPr>
              <w:jc w:val="center"/>
              <w:rPr>
                <w:rFonts w:ascii="Arial" w:hAnsi="Arial" w:cs="Arial"/>
                <w:b/>
                <w:bCs/>
              </w:rPr>
            </w:pPr>
            <w:r w:rsidRPr="00234C50">
              <w:rPr>
                <w:rFonts w:ascii="Arial" w:hAnsi="Arial" w:cs="Arial"/>
                <w:b/>
                <w:bCs/>
              </w:rPr>
              <w:t>3</w:t>
            </w:r>
          </w:p>
        </w:tc>
        <w:tc>
          <w:tcPr>
            <w:tcW w:w="660" w:type="dxa"/>
            <w:tcBorders>
              <w:top w:val="nil"/>
              <w:left w:val="nil"/>
              <w:bottom w:val="single" w:sz="8" w:space="0" w:color="auto"/>
              <w:right w:val="single" w:sz="4" w:space="0" w:color="auto"/>
            </w:tcBorders>
          </w:tcPr>
          <w:p w:rsidR="006918C6" w:rsidRPr="00234C50" w:rsidRDefault="006918C6" w:rsidP="00234C50">
            <w:pPr>
              <w:jc w:val="center"/>
              <w:rPr>
                <w:rFonts w:ascii="Arial" w:hAnsi="Arial" w:cs="Arial"/>
                <w:b/>
                <w:bCs/>
              </w:rPr>
            </w:pPr>
            <w:r w:rsidRPr="00234C50">
              <w:rPr>
                <w:rFonts w:ascii="Arial" w:hAnsi="Arial" w:cs="Arial"/>
                <w:b/>
                <w:bCs/>
              </w:rPr>
              <w:t> </w:t>
            </w:r>
          </w:p>
        </w:tc>
        <w:tc>
          <w:tcPr>
            <w:tcW w:w="700" w:type="dxa"/>
            <w:tcBorders>
              <w:top w:val="nil"/>
              <w:left w:val="nil"/>
              <w:bottom w:val="single" w:sz="8" w:space="0" w:color="auto"/>
              <w:right w:val="single" w:sz="4" w:space="0" w:color="auto"/>
            </w:tcBorders>
          </w:tcPr>
          <w:p w:rsidR="006918C6" w:rsidRPr="00234C50" w:rsidRDefault="006918C6" w:rsidP="00234C50">
            <w:pPr>
              <w:jc w:val="center"/>
              <w:rPr>
                <w:rFonts w:ascii="Arial" w:hAnsi="Arial" w:cs="Arial"/>
                <w:b/>
                <w:bCs/>
              </w:rPr>
            </w:pPr>
            <w:r w:rsidRPr="00234C50">
              <w:rPr>
                <w:rFonts w:ascii="Arial" w:hAnsi="Arial" w:cs="Arial"/>
                <w:b/>
                <w:bCs/>
              </w:rPr>
              <w:t>2</w:t>
            </w:r>
          </w:p>
        </w:tc>
        <w:tc>
          <w:tcPr>
            <w:tcW w:w="680" w:type="dxa"/>
            <w:tcBorders>
              <w:top w:val="nil"/>
              <w:left w:val="nil"/>
              <w:bottom w:val="single" w:sz="8" w:space="0" w:color="auto"/>
              <w:right w:val="single" w:sz="4" w:space="0" w:color="auto"/>
            </w:tcBorders>
          </w:tcPr>
          <w:p w:rsidR="006918C6" w:rsidRPr="00234C50" w:rsidRDefault="006918C6" w:rsidP="00234C50">
            <w:pPr>
              <w:jc w:val="center"/>
              <w:rPr>
                <w:rFonts w:ascii="Arial" w:hAnsi="Arial" w:cs="Arial"/>
                <w:b/>
                <w:bCs/>
              </w:rPr>
            </w:pPr>
            <w:r w:rsidRPr="00234C50">
              <w:rPr>
                <w:rFonts w:ascii="Arial" w:hAnsi="Arial" w:cs="Arial"/>
                <w:b/>
                <w:bCs/>
              </w:rPr>
              <w:t> </w:t>
            </w:r>
          </w:p>
        </w:tc>
        <w:tc>
          <w:tcPr>
            <w:tcW w:w="700" w:type="dxa"/>
            <w:tcBorders>
              <w:top w:val="nil"/>
              <w:left w:val="nil"/>
              <w:bottom w:val="single" w:sz="8" w:space="0" w:color="auto"/>
              <w:right w:val="single" w:sz="4" w:space="0" w:color="auto"/>
            </w:tcBorders>
          </w:tcPr>
          <w:p w:rsidR="006918C6" w:rsidRPr="00234C50" w:rsidRDefault="006918C6" w:rsidP="00234C50">
            <w:pPr>
              <w:jc w:val="center"/>
              <w:rPr>
                <w:rFonts w:ascii="Arial" w:hAnsi="Arial" w:cs="Arial"/>
                <w:b/>
                <w:bCs/>
              </w:rPr>
            </w:pPr>
            <w:r w:rsidRPr="00234C50">
              <w:rPr>
                <w:rFonts w:ascii="Arial" w:hAnsi="Arial" w:cs="Arial"/>
                <w:b/>
                <w:bCs/>
              </w:rPr>
              <w:t>V</w:t>
            </w:r>
          </w:p>
        </w:tc>
        <w:tc>
          <w:tcPr>
            <w:tcW w:w="820" w:type="dxa"/>
            <w:tcBorders>
              <w:top w:val="nil"/>
              <w:left w:val="nil"/>
              <w:bottom w:val="single" w:sz="8" w:space="0" w:color="auto"/>
              <w:right w:val="nil"/>
            </w:tcBorders>
          </w:tcPr>
          <w:p w:rsidR="006918C6" w:rsidRPr="00234C50" w:rsidRDefault="006918C6" w:rsidP="00234C50">
            <w:pPr>
              <w:jc w:val="center"/>
              <w:rPr>
                <w:rFonts w:ascii="Arial" w:hAnsi="Arial" w:cs="Arial"/>
                <w:b/>
                <w:bCs/>
              </w:rPr>
            </w:pPr>
            <w:r w:rsidRPr="00234C50">
              <w:rPr>
                <w:rFonts w:ascii="Arial" w:hAnsi="Arial" w:cs="Arial"/>
                <w:b/>
                <w:bCs/>
              </w:rPr>
              <w:t>2</w:t>
            </w:r>
          </w:p>
        </w:tc>
        <w:tc>
          <w:tcPr>
            <w:tcW w:w="820" w:type="dxa"/>
            <w:tcBorders>
              <w:top w:val="nil"/>
              <w:left w:val="single" w:sz="4" w:space="0" w:color="auto"/>
              <w:bottom w:val="single" w:sz="8" w:space="0" w:color="auto"/>
              <w:right w:val="nil"/>
            </w:tcBorders>
          </w:tcPr>
          <w:p w:rsidR="006918C6" w:rsidRPr="00234C50" w:rsidRDefault="006918C6" w:rsidP="00234C50">
            <w:pPr>
              <w:jc w:val="center"/>
              <w:rPr>
                <w:rFonts w:ascii="Arial" w:hAnsi="Arial" w:cs="Arial"/>
                <w:b/>
                <w:bCs/>
              </w:rPr>
            </w:pPr>
            <w:r w:rsidRPr="00234C50">
              <w:rPr>
                <w:rFonts w:ascii="Arial" w:hAnsi="Arial" w:cs="Arial"/>
                <w:b/>
                <w:bCs/>
              </w:rPr>
              <w:t> </w:t>
            </w:r>
          </w:p>
        </w:tc>
        <w:tc>
          <w:tcPr>
            <w:tcW w:w="1000" w:type="dxa"/>
            <w:tcBorders>
              <w:top w:val="nil"/>
              <w:left w:val="single" w:sz="4" w:space="0" w:color="auto"/>
              <w:bottom w:val="single" w:sz="8" w:space="0" w:color="auto"/>
              <w:right w:val="single" w:sz="8" w:space="0" w:color="auto"/>
            </w:tcBorders>
          </w:tcPr>
          <w:p w:rsidR="006918C6" w:rsidRPr="00234C50" w:rsidRDefault="006918C6" w:rsidP="00234C50">
            <w:pPr>
              <w:jc w:val="center"/>
              <w:rPr>
                <w:rFonts w:ascii="Arial" w:hAnsi="Arial" w:cs="Arial"/>
                <w:b/>
                <w:bCs/>
              </w:rPr>
            </w:pPr>
            <w:r w:rsidRPr="00234C50">
              <w:rPr>
                <w:rFonts w:ascii="Arial" w:hAnsi="Arial" w:cs="Arial"/>
                <w:b/>
                <w:bCs/>
              </w:rPr>
              <w:t> </w:t>
            </w:r>
          </w:p>
        </w:tc>
      </w:tr>
      <w:tr w:rsidR="006918C6" w:rsidRPr="00234C50">
        <w:trPr>
          <w:trHeight w:val="255"/>
        </w:trPr>
        <w:tc>
          <w:tcPr>
            <w:tcW w:w="1780" w:type="dxa"/>
            <w:tcBorders>
              <w:top w:val="nil"/>
              <w:left w:val="single" w:sz="4" w:space="0" w:color="auto"/>
              <w:bottom w:val="single" w:sz="4" w:space="0" w:color="auto"/>
              <w:right w:val="nil"/>
            </w:tcBorders>
          </w:tcPr>
          <w:p w:rsidR="006918C6" w:rsidRPr="00234C50" w:rsidRDefault="006918C6" w:rsidP="00234C50">
            <w:pPr>
              <w:rPr>
                <w:rFonts w:ascii="Arial" w:hAnsi="Arial" w:cs="Arial"/>
                <w:b/>
                <w:bCs/>
              </w:rPr>
            </w:pPr>
            <w:r w:rsidRPr="00234C50">
              <w:rPr>
                <w:rFonts w:ascii="Arial" w:hAnsi="Arial" w:cs="Arial"/>
                <w:b/>
                <w:bCs/>
              </w:rPr>
              <w:t>Achmühle</w:t>
            </w:r>
          </w:p>
        </w:tc>
        <w:tc>
          <w:tcPr>
            <w:tcW w:w="880" w:type="dxa"/>
            <w:tcBorders>
              <w:top w:val="nil"/>
              <w:left w:val="single" w:sz="8" w:space="0" w:color="auto"/>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212</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499</w:t>
            </w:r>
          </w:p>
        </w:tc>
        <w:tc>
          <w:tcPr>
            <w:tcW w:w="82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6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2</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nil"/>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single" w:sz="4" w:space="0" w:color="auto"/>
              <w:bottom w:val="single" w:sz="4" w:space="0" w:color="auto"/>
              <w:right w:val="nil"/>
            </w:tcBorders>
            <w:noWrap/>
          </w:tcPr>
          <w:p w:rsidR="006918C6" w:rsidRPr="00234C50" w:rsidRDefault="006918C6" w:rsidP="00234C50">
            <w:pPr>
              <w:jc w:val="right"/>
              <w:rPr>
                <w:rFonts w:ascii="Arial" w:hAnsi="Arial" w:cs="Arial"/>
              </w:rPr>
            </w:pPr>
            <w:r w:rsidRPr="00234C50">
              <w:rPr>
                <w:rFonts w:ascii="Arial" w:hAnsi="Arial" w:cs="Arial"/>
              </w:rPr>
              <w:t>263</w:t>
            </w:r>
          </w:p>
        </w:tc>
        <w:tc>
          <w:tcPr>
            <w:tcW w:w="1000" w:type="dxa"/>
            <w:tcBorders>
              <w:top w:val="nil"/>
              <w:left w:val="single" w:sz="4" w:space="0" w:color="auto"/>
              <w:bottom w:val="single" w:sz="4" w:space="0" w:color="auto"/>
              <w:right w:val="single" w:sz="8" w:space="0" w:color="auto"/>
            </w:tcBorders>
            <w:noWrap/>
            <w:vAlign w:val="bottom"/>
          </w:tcPr>
          <w:p w:rsidR="006918C6" w:rsidRPr="00234C50" w:rsidRDefault="006918C6" w:rsidP="00234C50">
            <w:pPr>
              <w:jc w:val="right"/>
              <w:rPr>
                <w:rFonts w:ascii="Arial" w:hAnsi="Arial" w:cs="Arial"/>
              </w:rPr>
            </w:pPr>
            <w:r w:rsidRPr="00234C50">
              <w:rPr>
                <w:rFonts w:ascii="Arial" w:hAnsi="Arial" w:cs="Arial"/>
              </w:rPr>
              <w:t>976</w:t>
            </w:r>
          </w:p>
        </w:tc>
      </w:tr>
      <w:tr w:rsidR="006918C6" w:rsidRPr="00234C50">
        <w:trPr>
          <w:trHeight w:val="255"/>
        </w:trPr>
        <w:tc>
          <w:tcPr>
            <w:tcW w:w="1780" w:type="dxa"/>
            <w:tcBorders>
              <w:top w:val="nil"/>
              <w:left w:val="single" w:sz="4" w:space="0" w:color="auto"/>
              <w:bottom w:val="single" w:sz="4" w:space="0" w:color="auto"/>
              <w:right w:val="nil"/>
            </w:tcBorders>
          </w:tcPr>
          <w:p w:rsidR="006918C6" w:rsidRPr="00234C50" w:rsidRDefault="006918C6" w:rsidP="00234C50">
            <w:pPr>
              <w:rPr>
                <w:rFonts w:ascii="Arial" w:hAnsi="Arial" w:cs="Arial"/>
                <w:b/>
                <w:bCs/>
              </w:rPr>
            </w:pPr>
            <w:r w:rsidRPr="00234C50">
              <w:rPr>
                <w:rFonts w:ascii="Arial" w:hAnsi="Arial" w:cs="Arial"/>
                <w:b/>
                <w:bCs/>
              </w:rPr>
              <w:t>Ascholding**</w:t>
            </w:r>
          </w:p>
        </w:tc>
        <w:tc>
          <w:tcPr>
            <w:tcW w:w="880" w:type="dxa"/>
            <w:tcBorders>
              <w:top w:val="nil"/>
              <w:left w:val="single" w:sz="8" w:space="0" w:color="auto"/>
              <w:bottom w:val="single" w:sz="4" w:space="0" w:color="auto"/>
              <w:right w:val="single" w:sz="4" w:space="0" w:color="auto"/>
            </w:tcBorders>
            <w:noWrap/>
          </w:tcPr>
          <w:p w:rsidR="006918C6" w:rsidRPr="008C25DC" w:rsidRDefault="006918C6" w:rsidP="00234C50">
            <w:pPr>
              <w:jc w:val="right"/>
              <w:rPr>
                <w:rFonts w:ascii="Arial" w:hAnsi="Arial" w:cs="Arial"/>
                <w:iCs/>
              </w:rPr>
            </w:pPr>
            <w:r w:rsidRPr="008C25DC">
              <w:rPr>
                <w:rFonts w:ascii="Arial" w:hAnsi="Arial" w:cs="Arial"/>
                <w:iCs/>
              </w:rPr>
              <w:t>3956</w:t>
            </w:r>
          </w:p>
        </w:tc>
        <w:tc>
          <w:tcPr>
            <w:tcW w:w="680" w:type="dxa"/>
            <w:tcBorders>
              <w:top w:val="nil"/>
              <w:left w:val="nil"/>
              <w:bottom w:val="single" w:sz="4" w:space="0" w:color="auto"/>
              <w:right w:val="single" w:sz="4" w:space="0" w:color="auto"/>
            </w:tcBorders>
            <w:noWrap/>
          </w:tcPr>
          <w:p w:rsidR="006918C6" w:rsidRPr="008C25DC" w:rsidRDefault="006918C6" w:rsidP="00234C50">
            <w:pPr>
              <w:jc w:val="right"/>
              <w:rPr>
                <w:rFonts w:ascii="Arial" w:hAnsi="Arial" w:cs="Arial"/>
                <w:iCs/>
              </w:rPr>
            </w:pPr>
            <w:r w:rsidRPr="008C25DC">
              <w:rPr>
                <w:rFonts w:ascii="Arial" w:hAnsi="Arial" w:cs="Arial"/>
                <w:iCs/>
              </w:rPr>
              <w:t>1290</w:t>
            </w:r>
          </w:p>
        </w:tc>
        <w:tc>
          <w:tcPr>
            <w:tcW w:w="820" w:type="dxa"/>
            <w:tcBorders>
              <w:top w:val="nil"/>
              <w:left w:val="nil"/>
              <w:bottom w:val="single" w:sz="4" w:space="0" w:color="auto"/>
              <w:right w:val="single" w:sz="4" w:space="0" w:color="auto"/>
            </w:tcBorders>
            <w:noWrap/>
          </w:tcPr>
          <w:p w:rsidR="006918C6" w:rsidRPr="008C25DC" w:rsidRDefault="006918C6" w:rsidP="00234C50">
            <w:pPr>
              <w:rPr>
                <w:rFonts w:ascii="Arial" w:hAnsi="Arial" w:cs="Arial"/>
                <w:iCs/>
              </w:rPr>
            </w:pPr>
            <w:r w:rsidRPr="008C25DC">
              <w:rPr>
                <w:rFonts w:ascii="Arial" w:hAnsi="Arial" w:cs="Arial"/>
                <w:iCs/>
              </w:rPr>
              <w:t> </w:t>
            </w:r>
          </w:p>
        </w:tc>
        <w:tc>
          <w:tcPr>
            <w:tcW w:w="660" w:type="dxa"/>
            <w:tcBorders>
              <w:top w:val="nil"/>
              <w:left w:val="nil"/>
              <w:bottom w:val="single" w:sz="4" w:space="0" w:color="auto"/>
              <w:right w:val="single" w:sz="4" w:space="0" w:color="auto"/>
            </w:tcBorders>
            <w:noWrap/>
          </w:tcPr>
          <w:p w:rsidR="006918C6" w:rsidRPr="008C25DC" w:rsidRDefault="006918C6" w:rsidP="00234C50">
            <w:pPr>
              <w:rPr>
                <w:rFonts w:ascii="Arial" w:hAnsi="Arial" w:cs="Arial"/>
                <w:iCs/>
              </w:rPr>
            </w:pPr>
            <w:r w:rsidRPr="008C25DC">
              <w:rPr>
                <w:rFonts w:ascii="Arial" w:hAnsi="Arial" w:cs="Arial"/>
                <w:iCs/>
              </w:rPr>
              <w:t> </w:t>
            </w:r>
          </w:p>
        </w:tc>
        <w:tc>
          <w:tcPr>
            <w:tcW w:w="700" w:type="dxa"/>
            <w:tcBorders>
              <w:top w:val="nil"/>
              <w:left w:val="nil"/>
              <w:bottom w:val="single" w:sz="4" w:space="0" w:color="auto"/>
              <w:right w:val="single" w:sz="4" w:space="0" w:color="auto"/>
            </w:tcBorders>
            <w:noWrap/>
          </w:tcPr>
          <w:p w:rsidR="006918C6" w:rsidRPr="008C25DC" w:rsidRDefault="006918C6" w:rsidP="00234C50">
            <w:pPr>
              <w:rPr>
                <w:rFonts w:ascii="Arial" w:hAnsi="Arial" w:cs="Arial"/>
                <w:iCs/>
              </w:rPr>
            </w:pPr>
            <w:r w:rsidRPr="008C25DC">
              <w:rPr>
                <w:rFonts w:ascii="Arial" w:hAnsi="Arial" w:cs="Arial"/>
                <w:iCs/>
              </w:rPr>
              <w:t> </w:t>
            </w:r>
          </w:p>
        </w:tc>
        <w:tc>
          <w:tcPr>
            <w:tcW w:w="680" w:type="dxa"/>
            <w:tcBorders>
              <w:top w:val="nil"/>
              <w:left w:val="nil"/>
              <w:bottom w:val="single" w:sz="4" w:space="0" w:color="auto"/>
              <w:right w:val="single" w:sz="4" w:space="0" w:color="auto"/>
            </w:tcBorders>
            <w:noWrap/>
          </w:tcPr>
          <w:p w:rsidR="006918C6" w:rsidRPr="008C25DC" w:rsidRDefault="006918C6" w:rsidP="00234C50">
            <w:pPr>
              <w:jc w:val="right"/>
              <w:rPr>
                <w:rFonts w:ascii="Arial" w:hAnsi="Arial" w:cs="Arial"/>
                <w:iCs/>
              </w:rPr>
            </w:pPr>
            <w:r w:rsidRPr="008C25DC">
              <w:rPr>
                <w:rFonts w:ascii="Arial" w:hAnsi="Arial" w:cs="Arial"/>
                <w:iCs/>
              </w:rPr>
              <w:t>16</w:t>
            </w:r>
          </w:p>
        </w:tc>
        <w:tc>
          <w:tcPr>
            <w:tcW w:w="700" w:type="dxa"/>
            <w:tcBorders>
              <w:top w:val="nil"/>
              <w:left w:val="nil"/>
              <w:bottom w:val="single" w:sz="4" w:space="0" w:color="auto"/>
              <w:right w:val="single" w:sz="4" w:space="0" w:color="auto"/>
            </w:tcBorders>
            <w:noWrap/>
          </w:tcPr>
          <w:p w:rsidR="006918C6" w:rsidRPr="008C25DC" w:rsidRDefault="006918C6" w:rsidP="00234C50">
            <w:pPr>
              <w:rPr>
                <w:rFonts w:ascii="Arial" w:hAnsi="Arial" w:cs="Arial"/>
                <w:iCs/>
              </w:rPr>
            </w:pPr>
            <w:r w:rsidRPr="008C25DC">
              <w:rPr>
                <w:rFonts w:ascii="Arial" w:hAnsi="Arial" w:cs="Arial"/>
                <w:iCs/>
              </w:rPr>
              <w:t> </w:t>
            </w:r>
          </w:p>
        </w:tc>
        <w:tc>
          <w:tcPr>
            <w:tcW w:w="820" w:type="dxa"/>
            <w:tcBorders>
              <w:top w:val="nil"/>
              <w:left w:val="nil"/>
              <w:bottom w:val="single" w:sz="4" w:space="0" w:color="auto"/>
              <w:right w:val="nil"/>
            </w:tcBorders>
            <w:noWrap/>
          </w:tcPr>
          <w:p w:rsidR="006918C6" w:rsidRPr="008C25DC" w:rsidRDefault="006918C6" w:rsidP="00234C50">
            <w:pPr>
              <w:rPr>
                <w:rFonts w:ascii="Arial" w:hAnsi="Arial" w:cs="Arial"/>
                <w:iCs/>
              </w:rPr>
            </w:pPr>
            <w:r w:rsidRPr="008C25DC">
              <w:rPr>
                <w:rFonts w:ascii="Arial" w:hAnsi="Arial" w:cs="Arial"/>
                <w:iCs/>
              </w:rPr>
              <w:t> </w:t>
            </w:r>
          </w:p>
        </w:tc>
        <w:tc>
          <w:tcPr>
            <w:tcW w:w="820" w:type="dxa"/>
            <w:tcBorders>
              <w:top w:val="nil"/>
              <w:left w:val="single" w:sz="4" w:space="0" w:color="auto"/>
              <w:bottom w:val="single" w:sz="4" w:space="0" w:color="auto"/>
              <w:right w:val="nil"/>
            </w:tcBorders>
            <w:noWrap/>
          </w:tcPr>
          <w:p w:rsidR="006918C6" w:rsidRPr="008C25DC" w:rsidRDefault="006918C6" w:rsidP="00234C50">
            <w:pPr>
              <w:rPr>
                <w:rFonts w:ascii="Arial" w:hAnsi="Arial" w:cs="Arial"/>
                <w:iCs/>
              </w:rPr>
            </w:pPr>
            <w:r w:rsidRPr="008C25DC">
              <w:rPr>
                <w:rFonts w:ascii="Arial" w:hAnsi="Arial" w:cs="Arial"/>
                <w:iCs/>
              </w:rPr>
              <w:t> </w:t>
            </w:r>
          </w:p>
        </w:tc>
        <w:tc>
          <w:tcPr>
            <w:tcW w:w="1000" w:type="dxa"/>
            <w:tcBorders>
              <w:top w:val="nil"/>
              <w:left w:val="single" w:sz="4" w:space="0" w:color="auto"/>
              <w:bottom w:val="single" w:sz="4" w:space="0" w:color="auto"/>
              <w:right w:val="single" w:sz="8" w:space="0" w:color="auto"/>
            </w:tcBorders>
            <w:noWrap/>
            <w:vAlign w:val="bottom"/>
          </w:tcPr>
          <w:p w:rsidR="006918C6" w:rsidRPr="008C25DC" w:rsidRDefault="006918C6" w:rsidP="00234C50">
            <w:pPr>
              <w:jc w:val="right"/>
              <w:rPr>
                <w:rFonts w:ascii="Arial" w:hAnsi="Arial" w:cs="Arial"/>
                <w:iCs/>
              </w:rPr>
            </w:pPr>
            <w:r w:rsidRPr="008C25DC">
              <w:rPr>
                <w:rFonts w:ascii="Arial" w:hAnsi="Arial" w:cs="Arial"/>
                <w:iCs/>
              </w:rPr>
              <w:t>5262</w:t>
            </w:r>
          </w:p>
        </w:tc>
      </w:tr>
      <w:tr w:rsidR="006918C6" w:rsidRPr="00234C50">
        <w:trPr>
          <w:trHeight w:val="255"/>
        </w:trPr>
        <w:tc>
          <w:tcPr>
            <w:tcW w:w="1780" w:type="dxa"/>
            <w:tcBorders>
              <w:top w:val="nil"/>
              <w:left w:val="single" w:sz="4" w:space="0" w:color="auto"/>
              <w:bottom w:val="single" w:sz="4" w:space="0" w:color="auto"/>
              <w:right w:val="nil"/>
            </w:tcBorders>
          </w:tcPr>
          <w:p w:rsidR="006918C6" w:rsidRPr="00234C50" w:rsidRDefault="006918C6" w:rsidP="00234C50">
            <w:pPr>
              <w:rPr>
                <w:rFonts w:ascii="Arial" w:hAnsi="Arial" w:cs="Arial"/>
                <w:b/>
                <w:bCs/>
              </w:rPr>
            </w:pPr>
            <w:r w:rsidRPr="00234C50">
              <w:rPr>
                <w:rFonts w:ascii="Arial" w:hAnsi="Arial" w:cs="Arial"/>
                <w:b/>
                <w:bCs/>
              </w:rPr>
              <w:t>Bergkramerhof</w:t>
            </w:r>
          </w:p>
        </w:tc>
        <w:tc>
          <w:tcPr>
            <w:tcW w:w="880" w:type="dxa"/>
            <w:tcBorders>
              <w:top w:val="nil"/>
              <w:left w:val="single" w:sz="8" w:space="0" w:color="auto"/>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360</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55</w:t>
            </w:r>
          </w:p>
        </w:tc>
        <w:tc>
          <w:tcPr>
            <w:tcW w:w="82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6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94</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nil"/>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single" w:sz="4" w:space="0" w:color="auto"/>
              <w:bottom w:val="single" w:sz="4" w:space="0" w:color="auto"/>
              <w:right w:val="nil"/>
            </w:tcBorders>
            <w:noWrap/>
          </w:tcPr>
          <w:p w:rsidR="006918C6" w:rsidRPr="00234C50" w:rsidRDefault="006918C6" w:rsidP="00234C50">
            <w:pPr>
              <w:jc w:val="right"/>
              <w:rPr>
                <w:rFonts w:ascii="Arial" w:hAnsi="Arial" w:cs="Arial"/>
              </w:rPr>
            </w:pPr>
            <w:r w:rsidRPr="00234C50">
              <w:rPr>
                <w:rFonts w:ascii="Arial" w:hAnsi="Arial" w:cs="Arial"/>
              </w:rPr>
              <w:t>1</w:t>
            </w:r>
          </w:p>
        </w:tc>
        <w:tc>
          <w:tcPr>
            <w:tcW w:w="1000" w:type="dxa"/>
            <w:tcBorders>
              <w:top w:val="nil"/>
              <w:left w:val="single" w:sz="4" w:space="0" w:color="auto"/>
              <w:bottom w:val="single" w:sz="4" w:space="0" w:color="auto"/>
              <w:right w:val="single" w:sz="8" w:space="0" w:color="auto"/>
            </w:tcBorders>
            <w:noWrap/>
            <w:vAlign w:val="bottom"/>
          </w:tcPr>
          <w:p w:rsidR="006918C6" w:rsidRPr="00234C50" w:rsidRDefault="006918C6" w:rsidP="00234C50">
            <w:pPr>
              <w:jc w:val="right"/>
              <w:rPr>
                <w:rFonts w:ascii="Arial" w:hAnsi="Arial" w:cs="Arial"/>
              </w:rPr>
            </w:pPr>
            <w:r w:rsidRPr="00234C50">
              <w:rPr>
                <w:rFonts w:ascii="Arial" w:hAnsi="Arial" w:cs="Arial"/>
              </w:rPr>
              <w:t>510</w:t>
            </w:r>
          </w:p>
        </w:tc>
      </w:tr>
      <w:tr w:rsidR="006918C6" w:rsidRPr="00234C50">
        <w:trPr>
          <w:trHeight w:val="255"/>
        </w:trPr>
        <w:tc>
          <w:tcPr>
            <w:tcW w:w="1780" w:type="dxa"/>
            <w:tcBorders>
              <w:top w:val="nil"/>
              <w:left w:val="single" w:sz="4" w:space="0" w:color="auto"/>
              <w:bottom w:val="single" w:sz="4" w:space="0" w:color="auto"/>
              <w:right w:val="nil"/>
            </w:tcBorders>
          </w:tcPr>
          <w:p w:rsidR="006918C6" w:rsidRPr="00234C50" w:rsidRDefault="006918C6" w:rsidP="00234C50">
            <w:pPr>
              <w:rPr>
                <w:rFonts w:ascii="Arial" w:hAnsi="Arial" w:cs="Arial"/>
                <w:b/>
                <w:bCs/>
              </w:rPr>
            </w:pPr>
            <w:r w:rsidRPr="00234C50">
              <w:rPr>
                <w:rFonts w:ascii="Arial" w:hAnsi="Arial" w:cs="Arial"/>
                <w:b/>
                <w:bCs/>
              </w:rPr>
              <w:t>Beuerberg</w:t>
            </w:r>
          </w:p>
        </w:tc>
        <w:tc>
          <w:tcPr>
            <w:tcW w:w="880" w:type="dxa"/>
            <w:tcBorders>
              <w:top w:val="nil"/>
              <w:left w:val="single" w:sz="8" w:space="0" w:color="auto"/>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531</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5</w:t>
            </w:r>
          </w:p>
        </w:tc>
        <w:tc>
          <w:tcPr>
            <w:tcW w:w="82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6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70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1</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5</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nil"/>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single" w:sz="4" w:space="0" w:color="auto"/>
              <w:bottom w:val="single" w:sz="4" w:space="0" w:color="auto"/>
              <w:right w:val="nil"/>
            </w:tcBorders>
            <w:noWrap/>
          </w:tcPr>
          <w:p w:rsidR="006918C6" w:rsidRPr="00234C50" w:rsidRDefault="006918C6" w:rsidP="00234C50">
            <w:pPr>
              <w:jc w:val="right"/>
              <w:rPr>
                <w:rFonts w:ascii="Arial" w:hAnsi="Arial" w:cs="Arial"/>
              </w:rPr>
            </w:pPr>
            <w:r w:rsidRPr="00234C50">
              <w:rPr>
                <w:rFonts w:ascii="Arial" w:hAnsi="Arial" w:cs="Arial"/>
              </w:rPr>
              <w:t>6</w:t>
            </w:r>
          </w:p>
        </w:tc>
        <w:tc>
          <w:tcPr>
            <w:tcW w:w="1000" w:type="dxa"/>
            <w:tcBorders>
              <w:top w:val="nil"/>
              <w:left w:val="single" w:sz="4" w:space="0" w:color="auto"/>
              <w:bottom w:val="single" w:sz="4" w:space="0" w:color="auto"/>
              <w:right w:val="single" w:sz="8" w:space="0" w:color="auto"/>
            </w:tcBorders>
            <w:noWrap/>
            <w:vAlign w:val="bottom"/>
          </w:tcPr>
          <w:p w:rsidR="006918C6" w:rsidRPr="00234C50" w:rsidRDefault="006918C6" w:rsidP="00234C50">
            <w:pPr>
              <w:jc w:val="right"/>
              <w:rPr>
                <w:rFonts w:ascii="Arial" w:hAnsi="Arial" w:cs="Arial"/>
              </w:rPr>
            </w:pPr>
            <w:r w:rsidRPr="00234C50">
              <w:rPr>
                <w:rFonts w:ascii="Arial" w:hAnsi="Arial" w:cs="Arial"/>
              </w:rPr>
              <w:t>548</w:t>
            </w:r>
          </w:p>
        </w:tc>
      </w:tr>
      <w:tr w:rsidR="006918C6" w:rsidRPr="00234C50">
        <w:trPr>
          <w:trHeight w:val="255"/>
        </w:trPr>
        <w:tc>
          <w:tcPr>
            <w:tcW w:w="1780" w:type="dxa"/>
            <w:tcBorders>
              <w:top w:val="nil"/>
              <w:left w:val="single" w:sz="4" w:space="0" w:color="auto"/>
              <w:bottom w:val="single" w:sz="4" w:space="0" w:color="auto"/>
              <w:right w:val="nil"/>
            </w:tcBorders>
          </w:tcPr>
          <w:p w:rsidR="006918C6" w:rsidRPr="00234C50" w:rsidRDefault="006918C6" w:rsidP="00234C50">
            <w:pPr>
              <w:rPr>
                <w:rFonts w:ascii="Arial" w:hAnsi="Arial" w:cs="Arial"/>
                <w:b/>
                <w:bCs/>
              </w:rPr>
            </w:pPr>
            <w:r w:rsidRPr="00234C50">
              <w:rPr>
                <w:rFonts w:ascii="Arial" w:hAnsi="Arial" w:cs="Arial"/>
                <w:b/>
                <w:bCs/>
              </w:rPr>
              <w:t>Haidach</w:t>
            </w:r>
          </w:p>
        </w:tc>
        <w:tc>
          <w:tcPr>
            <w:tcW w:w="880" w:type="dxa"/>
            <w:tcBorders>
              <w:top w:val="nil"/>
              <w:left w:val="single" w:sz="8" w:space="0" w:color="auto"/>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169</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15</w:t>
            </w:r>
          </w:p>
        </w:tc>
        <w:tc>
          <w:tcPr>
            <w:tcW w:w="82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6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2</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nil"/>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single" w:sz="4" w:space="0" w:color="auto"/>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1000" w:type="dxa"/>
            <w:tcBorders>
              <w:top w:val="nil"/>
              <w:left w:val="single" w:sz="4" w:space="0" w:color="auto"/>
              <w:bottom w:val="single" w:sz="4" w:space="0" w:color="auto"/>
              <w:right w:val="single" w:sz="8" w:space="0" w:color="auto"/>
            </w:tcBorders>
            <w:noWrap/>
            <w:vAlign w:val="bottom"/>
          </w:tcPr>
          <w:p w:rsidR="006918C6" w:rsidRPr="00234C50" w:rsidRDefault="006918C6" w:rsidP="00234C50">
            <w:pPr>
              <w:jc w:val="right"/>
              <w:rPr>
                <w:rFonts w:ascii="Arial" w:hAnsi="Arial" w:cs="Arial"/>
              </w:rPr>
            </w:pPr>
            <w:r w:rsidRPr="00234C50">
              <w:rPr>
                <w:rFonts w:ascii="Arial" w:hAnsi="Arial" w:cs="Arial"/>
              </w:rPr>
              <w:t>186</w:t>
            </w:r>
          </w:p>
        </w:tc>
      </w:tr>
      <w:tr w:rsidR="006918C6" w:rsidRPr="00234C50">
        <w:trPr>
          <w:trHeight w:val="255"/>
        </w:trPr>
        <w:tc>
          <w:tcPr>
            <w:tcW w:w="1780" w:type="dxa"/>
            <w:tcBorders>
              <w:top w:val="nil"/>
              <w:left w:val="single" w:sz="4" w:space="0" w:color="auto"/>
              <w:bottom w:val="single" w:sz="4" w:space="0" w:color="auto"/>
              <w:right w:val="nil"/>
            </w:tcBorders>
          </w:tcPr>
          <w:p w:rsidR="006918C6" w:rsidRPr="00234C50" w:rsidRDefault="006918C6" w:rsidP="00234C50">
            <w:pPr>
              <w:rPr>
                <w:rFonts w:ascii="Arial" w:hAnsi="Arial" w:cs="Arial"/>
                <w:b/>
                <w:bCs/>
              </w:rPr>
            </w:pPr>
            <w:r w:rsidRPr="00234C50">
              <w:rPr>
                <w:rFonts w:ascii="Arial" w:hAnsi="Arial" w:cs="Arial"/>
                <w:b/>
                <w:bCs/>
              </w:rPr>
              <w:t>Harmating</w:t>
            </w:r>
          </w:p>
        </w:tc>
        <w:tc>
          <w:tcPr>
            <w:tcW w:w="880" w:type="dxa"/>
            <w:tcBorders>
              <w:top w:val="nil"/>
              <w:left w:val="single" w:sz="8" w:space="0" w:color="auto"/>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1567</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634</w:t>
            </w:r>
          </w:p>
        </w:tc>
        <w:tc>
          <w:tcPr>
            <w:tcW w:w="82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6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14</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nil"/>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single" w:sz="4" w:space="0" w:color="auto"/>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1000" w:type="dxa"/>
            <w:tcBorders>
              <w:top w:val="nil"/>
              <w:left w:val="single" w:sz="4" w:space="0" w:color="auto"/>
              <w:bottom w:val="single" w:sz="4" w:space="0" w:color="auto"/>
              <w:right w:val="single" w:sz="8" w:space="0" w:color="auto"/>
            </w:tcBorders>
            <w:noWrap/>
            <w:vAlign w:val="bottom"/>
          </w:tcPr>
          <w:p w:rsidR="006918C6" w:rsidRPr="00234C50" w:rsidRDefault="006918C6" w:rsidP="00234C50">
            <w:pPr>
              <w:jc w:val="right"/>
              <w:rPr>
                <w:rFonts w:ascii="Arial" w:hAnsi="Arial" w:cs="Arial"/>
              </w:rPr>
            </w:pPr>
            <w:r w:rsidRPr="00234C50">
              <w:rPr>
                <w:rFonts w:ascii="Arial" w:hAnsi="Arial" w:cs="Arial"/>
              </w:rPr>
              <w:t>2215</w:t>
            </w:r>
          </w:p>
        </w:tc>
      </w:tr>
      <w:tr w:rsidR="006918C6" w:rsidRPr="00234C50">
        <w:trPr>
          <w:trHeight w:val="255"/>
        </w:trPr>
        <w:tc>
          <w:tcPr>
            <w:tcW w:w="1780" w:type="dxa"/>
            <w:tcBorders>
              <w:top w:val="nil"/>
              <w:left w:val="single" w:sz="4" w:space="0" w:color="auto"/>
              <w:bottom w:val="single" w:sz="4" w:space="0" w:color="auto"/>
              <w:right w:val="nil"/>
            </w:tcBorders>
          </w:tcPr>
          <w:p w:rsidR="006918C6" w:rsidRPr="00234C50" w:rsidRDefault="006918C6" w:rsidP="00234C50">
            <w:pPr>
              <w:rPr>
                <w:rFonts w:ascii="Arial" w:hAnsi="Arial" w:cs="Arial"/>
                <w:b/>
                <w:bCs/>
              </w:rPr>
            </w:pPr>
            <w:r w:rsidRPr="00234C50">
              <w:rPr>
                <w:rFonts w:ascii="Arial" w:hAnsi="Arial" w:cs="Arial"/>
                <w:b/>
                <w:bCs/>
              </w:rPr>
              <w:t>Kochel***</w:t>
            </w:r>
          </w:p>
        </w:tc>
        <w:tc>
          <w:tcPr>
            <w:tcW w:w="880" w:type="dxa"/>
            <w:tcBorders>
              <w:top w:val="nil"/>
              <w:left w:val="single" w:sz="8" w:space="0" w:color="auto"/>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48</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325</w:t>
            </w:r>
          </w:p>
        </w:tc>
        <w:tc>
          <w:tcPr>
            <w:tcW w:w="82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6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70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1</w:t>
            </w:r>
          </w:p>
        </w:tc>
        <w:tc>
          <w:tcPr>
            <w:tcW w:w="68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nil"/>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single" w:sz="4" w:space="0" w:color="auto"/>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1000" w:type="dxa"/>
            <w:tcBorders>
              <w:top w:val="nil"/>
              <w:left w:val="single" w:sz="4" w:space="0" w:color="auto"/>
              <w:bottom w:val="single" w:sz="4" w:space="0" w:color="auto"/>
              <w:right w:val="single" w:sz="8" w:space="0" w:color="auto"/>
            </w:tcBorders>
            <w:noWrap/>
            <w:vAlign w:val="bottom"/>
          </w:tcPr>
          <w:p w:rsidR="006918C6" w:rsidRPr="00234C50" w:rsidRDefault="006918C6" w:rsidP="00234C50">
            <w:pPr>
              <w:jc w:val="right"/>
              <w:rPr>
                <w:rFonts w:ascii="Arial" w:hAnsi="Arial" w:cs="Arial"/>
              </w:rPr>
            </w:pPr>
            <w:r w:rsidRPr="00234C50">
              <w:rPr>
                <w:rFonts w:ascii="Arial" w:hAnsi="Arial" w:cs="Arial"/>
              </w:rPr>
              <w:t>374</w:t>
            </w:r>
          </w:p>
        </w:tc>
      </w:tr>
      <w:tr w:rsidR="006918C6" w:rsidRPr="00234C50">
        <w:trPr>
          <w:trHeight w:val="255"/>
        </w:trPr>
        <w:tc>
          <w:tcPr>
            <w:tcW w:w="1780" w:type="dxa"/>
            <w:tcBorders>
              <w:top w:val="nil"/>
              <w:left w:val="single" w:sz="4" w:space="0" w:color="auto"/>
              <w:bottom w:val="single" w:sz="4" w:space="0" w:color="auto"/>
              <w:right w:val="nil"/>
            </w:tcBorders>
          </w:tcPr>
          <w:p w:rsidR="006918C6" w:rsidRPr="00234C50" w:rsidRDefault="006918C6" w:rsidP="00234C50">
            <w:pPr>
              <w:rPr>
                <w:rFonts w:ascii="Arial" w:hAnsi="Arial" w:cs="Arial"/>
                <w:b/>
                <w:bCs/>
              </w:rPr>
            </w:pPr>
            <w:r w:rsidRPr="00234C50">
              <w:rPr>
                <w:rFonts w:ascii="Arial" w:hAnsi="Arial" w:cs="Arial"/>
                <w:b/>
                <w:bCs/>
              </w:rPr>
              <w:t>Lenggries B13****</w:t>
            </w:r>
          </w:p>
        </w:tc>
        <w:tc>
          <w:tcPr>
            <w:tcW w:w="880" w:type="dxa"/>
            <w:tcBorders>
              <w:top w:val="nil"/>
              <w:left w:val="single" w:sz="8" w:space="0" w:color="auto"/>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8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6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8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nil"/>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single" w:sz="4" w:space="0" w:color="auto"/>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1000" w:type="dxa"/>
            <w:tcBorders>
              <w:top w:val="nil"/>
              <w:left w:val="single" w:sz="4" w:space="0" w:color="auto"/>
              <w:bottom w:val="single" w:sz="4" w:space="0" w:color="auto"/>
              <w:right w:val="single" w:sz="8" w:space="0" w:color="auto"/>
            </w:tcBorders>
            <w:noWrap/>
            <w:vAlign w:val="bottom"/>
          </w:tcPr>
          <w:p w:rsidR="006918C6" w:rsidRPr="00234C50" w:rsidRDefault="006918C6" w:rsidP="00234C50">
            <w:pPr>
              <w:rPr>
                <w:rFonts w:ascii="Arial" w:hAnsi="Arial" w:cs="Arial"/>
              </w:rPr>
            </w:pPr>
            <w:r w:rsidRPr="00234C50">
              <w:rPr>
                <w:rFonts w:ascii="Arial" w:hAnsi="Arial" w:cs="Arial"/>
              </w:rPr>
              <w:t> </w:t>
            </w:r>
          </w:p>
        </w:tc>
      </w:tr>
      <w:tr w:rsidR="006918C6" w:rsidRPr="00234C50">
        <w:trPr>
          <w:trHeight w:val="510"/>
        </w:trPr>
        <w:tc>
          <w:tcPr>
            <w:tcW w:w="1780" w:type="dxa"/>
            <w:tcBorders>
              <w:top w:val="nil"/>
              <w:left w:val="single" w:sz="4" w:space="0" w:color="auto"/>
              <w:bottom w:val="single" w:sz="4" w:space="0" w:color="auto"/>
              <w:right w:val="nil"/>
            </w:tcBorders>
          </w:tcPr>
          <w:p w:rsidR="006918C6" w:rsidRPr="00234C50" w:rsidRDefault="006918C6" w:rsidP="00234C50">
            <w:pPr>
              <w:rPr>
                <w:rFonts w:ascii="Arial" w:hAnsi="Arial" w:cs="Arial"/>
                <w:b/>
                <w:bCs/>
              </w:rPr>
            </w:pPr>
            <w:r w:rsidRPr="00234C50">
              <w:rPr>
                <w:rFonts w:ascii="Arial" w:hAnsi="Arial" w:cs="Arial"/>
                <w:b/>
                <w:bCs/>
              </w:rPr>
              <w:t>Lenggries -Hohenburg*</w:t>
            </w:r>
          </w:p>
        </w:tc>
        <w:tc>
          <w:tcPr>
            <w:tcW w:w="880" w:type="dxa"/>
            <w:tcBorders>
              <w:top w:val="nil"/>
              <w:left w:val="single" w:sz="8" w:space="0" w:color="auto"/>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30</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6668</w:t>
            </w:r>
          </w:p>
        </w:tc>
        <w:tc>
          <w:tcPr>
            <w:tcW w:w="82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6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10</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nil"/>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single" w:sz="4" w:space="0" w:color="auto"/>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1000" w:type="dxa"/>
            <w:tcBorders>
              <w:top w:val="nil"/>
              <w:left w:val="single" w:sz="4" w:space="0" w:color="auto"/>
              <w:bottom w:val="single" w:sz="4" w:space="0" w:color="auto"/>
              <w:right w:val="single" w:sz="8" w:space="0" w:color="auto"/>
            </w:tcBorders>
            <w:noWrap/>
            <w:vAlign w:val="bottom"/>
          </w:tcPr>
          <w:p w:rsidR="006918C6" w:rsidRPr="00234C50" w:rsidRDefault="006918C6" w:rsidP="00234C50">
            <w:pPr>
              <w:jc w:val="right"/>
              <w:rPr>
                <w:rFonts w:ascii="Arial" w:hAnsi="Arial" w:cs="Arial"/>
              </w:rPr>
            </w:pPr>
            <w:r w:rsidRPr="00234C50">
              <w:rPr>
                <w:rFonts w:ascii="Arial" w:hAnsi="Arial" w:cs="Arial"/>
              </w:rPr>
              <w:t>6708</w:t>
            </w:r>
          </w:p>
        </w:tc>
      </w:tr>
      <w:tr w:rsidR="006918C6" w:rsidRPr="00234C50">
        <w:trPr>
          <w:trHeight w:val="255"/>
        </w:trPr>
        <w:tc>
          <w:tcPr>
            <w:tcW w:w="1780" w:type="dxa"/>
            <w:tcBorders>
              <w:top w:val="nil"/>
              <w:left w:val="single" w:sz="4" w:space="0" w:color="auto"/>
              <w:bottom w:val="single" w:sz="4" w:space="0" w:color="auto"/>
              <w:right w:val="nil"/>
            </w:tcBorders>
          </w:tcPr>
          <w:p w:rsidR="006918C6" w:rsidRPr="00234C50" w:rsidRDefault="006918C6" w:rsidP="00234C50">
            <w:pPr>
              <w:rPr>
                <w:rFonts w:ascii="Arial" w:hAnsi="Arial" w:cs="Arial"/>
                <w:b/>
                <w:bCs/>
              </w:rPr>
            </w:pPr>
            <w:r w:rsidRPr="00234C50">
              <w:rPr>
                <w:rFonts w:ascii="Arial" w:hAnsi="Arial" w:cs="Arial"/>
                <w:b/>
                <w:bCs/>
              </w:rPr>
              <w:t>Meilenberg</w:t>
            </w:r>
          </w:p>
        </w:tc>
        <w:tc>
          <w:tcPr>
            <w:tcW w:w="880" w:type="dxa"/>
            <w:tcBorders>
              <w:top w:val="nil"/>
              <w:left w:val="single" w:sz="8" w:space="0" w:color="auto"/>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706</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14</w:t>
            </w:r>
          </w:p>
        </w:tc>
        <w:tc>
          <w:tcPr>
            <w:tcW w:w="82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6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12</w:t>
            </w:r>
          </w:p>
        </w:tc>
        <w:tc>
          <w:tcPr>
            <w:tcW w:w="70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1</w:t>
            </w:r>
          </w:p>
        </w:tc>
        <w:tc>
          <w:tcPr>
            <w:tcW w:w="820" w:type="dxa"/>
            <w:tcBorders>
              <w:top w:val="nil"/>
              <w:left w:val="nil"/>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single" w:sz="4" w:space="0" w:color="auto"/>
              <w:bottom w:val="single" w:sz="4" w:space="0" w:color="auto"/>
              <w:right w:val="nil"/>
            </w:tcBorders>
            <w:noWrap/>
          </w:tcPr>
          <w:p w:rsidR="006918C6" w:rsidRPr="00234C50" w:rsidRDefault="006918C6" w:rsidP="00234C50">
            <w:pPr>
              <w:jc w:val="right"/>
              <w:rPr>
                <w:rFonts w:ascii="Arial" w:hAnsi="Arial" w:cs="Arial"/>
              </w:rPr>
            </w:pPr>
            <w:r w:rsidRPr="00234C50">
              <w:rPr>
                <w:rFonts w:ascii="Arial" w:hAnsi="Arial" w:cs="Arial"/>
              </w:rPr>
              <w:t>1</w:t>
            </w:r>
          </w:p>
        </w:tc>
        <w:tc>
          <w:tcPr>
            <w:tcW w:w="1000" w:type="dxa"/>
            <w:tcBorders>
              <w:top w:val="nil"/>
              <w:left w:val="single" w:sz="4" w:space="0" w:color="auto"/>
              <w:bottom w:val="single" w:sz="4" w:space="0" w:color="auto"/>
              <w:right w:val="single" w:sz="8" w:space="0" w:color="auto"/>
            </w:tcBorders>
            <w:noWrap/>
            <w:vAlign w:val="bottom"/>
          </w:tcPr>
          <w:p w:rsidR="006918C6" w:rsidRPr="00234C50" w:rsidRDefault="006918C6" w:rsidP="00234C50">
            <w:pPr>
              <w:jc w:val="right"/>
              <w:rPr>
                <w:rFonts w:ascii="Arial" w:hAnsi="Arial" w:cs="Arial"/>
              </w:rPr>
            </w:pPr>
            <w:r w:rsidRPr="00234C50">
              <w:rPr>
                <w:rFonts w:ascii="Arial" w:hAnsi="Arial" w:cs="Arial"/>
              </w:rPr>
              <w:t>734</w:t>
            </w:r>
          </w:p>
        </w:tc>
      </w:tr>
      <w:tr w:rsidR="006918C6" w:rsidRPr="00234C50">
        <w:trPr>
          <w:trHeight w:val="255"/>
        </w:trPr>
        <w:tc>
          <w:tcPr>
            <w:tcW w:w="1780" w:type="dxa"/>
            <w:tcBorders>
              <w:top w:val="nil"/>
              <w:left w:val="single" w:sz="4" w:space="0" w:color="auto"/>
              <w:bottom w:val="single" w:sz="4" w:space="0" w:color="auto"/>
              <w:right w:val="nil"/>
            </w:tcBorders>
          </w:tcPr>
          <w:p w:rsidR="006918C6" w:rsidRPr="00234C50" w:rsidRDefault="006918C6" w:rsidP="00234C50">
            <w:pPr>
              <w:rPr>
                <w:rFonts w:ascii="Arial" w:hAnsi="Arial" w:cs="Arial"/>
                <w:b/>
                <w:bCs/>
              </w:rPr>
            </w:pPr>
            <w:r w:rsidRPr="00234C50">
              <w:rPr>
                <w:rFonts w:ascii="Arial" w:hAnsi="Arial" w:cs="Arial"/>
                <w:b/>
                <w:bCs/>
              </w:rPr>
              <w:t>Sachsenkam</w:t>
            </w:r>
          </w:p>
        </w:tc>
        <w:tc>
          <w:tcPr>
            <w:tcW w:w="880" w:type="dxa"/>
            <w:tcBorders>
              <w:top w:val="nil"/>
              <w:left w:val="single" w:sz="8" w:space="0" w:color="auto"/>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1357</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306</w:t>
            </w:r>
          </w:p>
        </w:tc>
        <w:tc>
          <w:tcPr>
            <w:tcW w:w="82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76</w:t>
            </w:r>
          </w:p>
        </w:tc>
        <w:tc>
          <w:tcPr>
            <w:tcW w:w="66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5</w:t>
            </w:r>
          </w:p>
        </w:tc>
        <w:tc>
          <w:tcPr>
            <w:tcW w:w="70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3</w:t>
            </w:r>
          </w:p>
        </w:tc>
        <w:tc>
          <w:tcPr>
            <w:tcW w:w="820" w:type="dxa"/>
            <w:tcBorders>
              <w:top w:val="nil"/>
              <w:left w:val="nil"/>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single" w:sz="4" w:space="0" w:color="auto"/>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1000" w:type="dxa"/>
            <w:tcBorders>
              <w:top w:val="nil"/>
              <w:left w:val="single" w:sz="4" w:space="0" w:color="auto"/>
              <w:bottom w:val="single" w:sz="4" w:space="0" w:color="auto"/>
              <w:right w:val="single" w:sz="8" w:space="0" w:color="auto"/>
            </w:tcBorders>
            <w:noWrap/>
            <w:vAlign w:val="bottom"/>
          </w:tcPr>
          <w:p w:rsidR="006918C6" w:rsidRPr="00234C50" w:rsidRDefault="006918C6" w:rsidP="00234C50">
            <w:pPr>
              <w:jc w:val="right"/>
              <w:rPr>
                <w:rFonts w:ascii="Arial" w:hAnsi="Arial" w:cs="Arial"/>
              </w:rPr>
            </w:pPr>
            <w:r w:rsidRPr="00234C50">
              <w:rPr>
                <w:rFonts w:ascii="Arial" w:hAnsi="Arial" w:cs="Arial"/>
              </w:rPr>
              <w:t>1747</w:t>
            </w:r>
          </w:p>
        </w:tc>
      </w:tr>
      <w:tr w:rsidR="006918C6" w:rsidRPr="00234C50">
        <w:trPr>
          <w:trHeight w:val="255"/>
        </w:trPr>
        <w:tc>
          <w:tcPr>
            <w:tcW w:w="1780" w:type="dxa"/>
            <w:tcBorders>
              <w:top w:val="nil"/>
              <w:left w:val="single" w:sz="4" w:space="0" w:color="auto"/>
              <w:bottom w:val="single" w:sz="4" w:space="0" w:color="auto"/>
              <w:right w:val="nil"/>
            </w:tcBorders>
          </w:tcPr>
          <w:p w:rsidR="006918C6" w:rsidRPr="00234C50" w:rsidRDefault="006918C6" w:rsidP="00234C50">
            <w:pPr>
              <w:rPr>
                <w:rFonts w:ascii="Arial" w:hAnsi="Arial" w:cs="Arial"/>
                <w:b/>
                <w:bCs/>
              </w:rPr>
            </w:pPr>
            <w:r w:rsidRPr="00234C50">
              <w:rPr>
                <w:rFonts w:ascii="Arial" w:hAnsi="Arial" w:cs="Arial"/>
                <w:b/>
                <w:bCs/>
              </w:rPr>
              <w:t>Schwaigwall**</w:t>
            </w:r>
          </w:p>
        </w:tc>
        <w:tc>
          <w:tcPr>
            <w:tcW w:w="880" w:type="dxa"/>
            <w:tcBorders>
              <w:top w:val="nil"/>
              <w:left w:val="single" w:sz="8" w:space="0" w:color="auto"/>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708</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5</w:t>
            </w:r>
          </w:p>
        </w:tc>
        <w:tc>
          <w:tcPr>
            <w:tcW w:w="82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6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8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nil"/>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single" w:sz="4" w:space="0" w:color="auto"/>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1000" w:type="dxa"/>
            <w:tcBorders>
              <w:top w:val="nil"/>
              <w:left w:val="single" w:sz="4" w:space="0" w:color="auto"/>
              <w:bottom w:val="single" w:sz="4" w:space="0" w:color="auto"/>
              <w:right w:val="single" w:sz="8" w:space="0" w:color="auto"/>
            </w:tcBorders>
            <w:noWrap/>
            <w:vAlign w:val="bottom"/>
          </w:tcPr>
          <w:p w:rsidR="006918C6" w:rsidRPr="00234C50" w:rsidRDefault="006918C6" w:rsidP="00234C50">
            <w:pPr>
              <w:jc w:val="right"/>
              <w:rPr>
                <w:rFonts w:ascii="Arial" w:hAnsi="Arial" w:cs="Arial"/>
              </w:rPr>
            </w:pPr>
            <w:r w:rsidRPr="00234C50">
              <w:rPr>
                <w:rFonts w:ascii="Arial" w:hAnsi="Arial" w:cs="Arial"/>
              </w:rPr>
              <w:t>713</w:t>
            </w:r>
          </w:p>
        </w:tc>
      </w:tr>
      <w:tr w:rsidR="006918C6" w:rsidRPr="00234C50">
        <w:trPr>
          <w:trHeight w:val="255"/>
        </w:trPr>
        <w:tc>
          <w:tcPr>
            <w:tcW w:w="1780" w:type="dxa"/>
            <w:tcBorders>
              <w:top w:val="nil"/>
              <w:left w:val="single" w:sz="4" w:space="0" w:color="auto"/>
              <w:bottom w:val="single" w:sz="4" w:space="0" w:color="auto"/>
              <w:right w:val="nil"/>
            </w:tcBorders>
          </w:tcPr>
          <w:p w:rsidR="006918C6" w:rsidRPr="00234C50" w:rsidRDefault="006918C6" w:rsidP="008F6AD5">
            <w:pPr>
              <w:rPr>
                <w:rFonts w:ascii="Arial" w:hAnsi="Arial" w:cs="Arial"/>
                <w:b/>
                <w:bCs/>
              </w:rPr>
            </w:pPr>
            <w:r w:rsidRPr="00234C50">
              <w:rPr>
                <w:rFonts w:ascii="Arial" w:hAnsi="Arial" w:cs="Arial"/>
                <w:b/>
                <w:bCs/>
              </w:rPr>
              <w:t xml:space="preserve">Seestaller </w:t>
            </w:r>
            <w:r>
              <w:rPr>
                <w:rFonts w:ascii="Arial" w:hAnsi="Arial" w:cs="Arial"/>
                <w:b/>
                <w:bCs/>
              </w:rPr>
              <w:t>W.</w:t>
            </w:r>
            <w:r w:rsidRPr="00234C50">
              <w:rPr>
                <w:rFonts w:ascii="Arial" w:hAnsi="Arial" w:cs="Arial"/>
                <w:b/>
                <w:bCs/>
              </w:rPr>
              <w:t>*</w:t>
            </w:r>
          </w:p>
        </w:tc>
        <w:tc>
          <w:tcPr>
            <w:tcW w:w="880" w:type="dxa"/>
            <w:tcBorders>
              <w:top w:val="nil"/>
              <w:left w:val="single" w:sz="8" w:space="0" w:color="auto"/>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6</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7962</w:t>
            </w:r>
          </w:p>
        </w:tc>
        <w:tc>
          <w:tcPr>
            <w:tcW w:w="82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328</w:t>
            </w:r>
          </w:p>
        </w:tc>
        <w:tc>
          <w:tcPr>
            <w:tcW w:w="66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22</w:t>
            </w:r>
          </w:p>
        </w:tc>
        <w:tc>
          <w:tcPr>
            <w:tcW w:w="70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2</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114</w:t>
            </w:r>
          </w:p>
        </w:tc>
        <w:tc>
          <w:tcPr>
            <w:tcW w:w="70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121</w:t>
            </w:r>
          </w:p>
        </w:tc>
        <w:tc>
          <w:tcPr>
            <w:tcW w:w="820" w:type="dxa"/>
            <w:tcBorders>
              <w:top w:val="nil"/>
              <w:left w:val="nil"/>
              <w:bottom w:val="single" w:sz="4" w:space="0" w:color="auto"/>
              <w:right w:val="nil"/>
            </w:tcBorders>
            <w:noWrap/>
          </w:tcPr>
          <w:p w:rsidR="006918C6" w:rsidRPr="00234C50" w:rsidRDefault="006918C6" w:rsidP="00234C50">
            <w:pPr>
              <w:jc w:val="right"/>
              <w:rPr>
                <w:rFonts w:ascii="Arial" w:hAnsi="Arial" w:cs="Arial"/>
              </w:rPr>
            </w:pPr>
            <w:r w:rsidRPr="00234C50">
              <w:rPr>
                <w:rFonts w:ascii="Arial" w:hAnsi="Arial" w:cs="Arial"/>
              </w:rPr>
              <w:t>33</w:t>
            </w:r>
          </w:p>
        </w:tc>
        <w:tc>
          <w:tcPr>
            <w:tcW w:w="820" w:type="dxa"/>
            <w:tcBorders>
              <w:top w:val="nil"/>
              <w:left w:val="single" w:sz="4" w:space="0" w:color="auto"/>
              <w:bottom w:val="single" w:sz="4" w:space="0" w:color="auto"/>
              <w:right w:val="nil"/>
            </w:tcBorders>
            <w:noWrap/>
          </w:tcPr>
          <w:p w:rsidR="006918C6" w:rsidRPr="00234C50" w:rsidRDefault="006918C6" w:rsidP="00234C50">
            <w:pPr>
              <w:jc w:val="right"/>
              <w:rPr>
                <w:rFonts w:ascii="Arial" w:hAnsi="Arial" w:cs="Arial"/>
              </w:rPr>
            </w:pPr>
            <w:r w:rsidRPr="00234C50">
              <w:rPr>
                <w:rFonts w:ascii="Arial" w:hAnsi="Arial" w:cs="Arial"/>
              </w:rPr>
              <w:t>0</w:t>
            </w:r>
          </w:p>
        </w:tc>
        <w:tc>
          <w:tcPr>
            <w:tcW w:w="1000" w:type="dxa"/>
            <w:tcBorders>
              <w:top w:val="nil"/>
              <w:left w:val="single" w:sz="4" w:space="0" w:color="auto"/>
              <w:bottom w:val="single" w:sz="4" w:space="0" w:color="auto"/>
              <w:right w:val="single" w:sz="8" w:space="0" w:color="auto"/>
            </w:tcBorders>
            <w:noWrap/>
          </w:tcPr>
          <w:p w:rsidR="006918C6" w:rsidRPr="00234C50" w:rsidRDefault="006918C6" w:rsidP="00234C50">
            <w:pPr>
              <w:jc w:val="right"/>
              <w:rPr>
                <w:rFonts w:ascii="Arial" w:hAnsi="Arial" w:cs="Arial"/>
              </w:rPr>
            </w:pPr>
            <w:r w:rsidRPr="00234C50">
              <w:rPr>
                <w:rFonts w:ascii="Arial" w:hAnsi="Arial" w:cs="Arial"/>
              </w:rPr>
              <w:t>8588</w:t>
            </w:r>
          </w:p>
        </w:tc>
      </w:tr>
      <w:tr w:rsidR="006918C6" w:rsidRPr="00234C50">
        <w:trPr>
          <w:trHeight w:val="255"/>
        </w:trPr>
        <w:tc>
          <w:tcPr>
            <w:tcW w:w="1780" w:type="dxa"/>
            <w:tcBorders>
              <w:top w:val="nil"/>
              <w:left w:val="single" w:sz="4" w:space="0" w:color="auto"/>
              <w:bottom w:val="single" w:sz="4" w:space="0" w:color="auto"/>
              <w:right w:val="nil"/>
            </w:tcBorders>
          </w:tcPr>
          <w:p w:rsidR="006918C6" w:rsidRPr="00234C50" w:rsidRDefault="006918C6" w:rsidP="00234C50">
            <w:pPr>
              <w:rPr>
                <w:rFonts w:ascii="Arial" w:hAnsi="Arial" w:cs="Arial"/>
                <w:b/>
                <w:bCs/>
              </w:rPr>
            </w:pPr>
            <w:r w:rsidRPr="00234C50">
              <w:rPr>
                <w:rFonts w:ascii="Arial" w:hAnsi="Arial" w:cs="Arial"/>
                <w:b/>
                <w:bCs/>
              </w:rPr>
              <w:t>Stallauer Weiher</w:t>
            </w:r>
          </w:p>
        </w:tc>
        <w:tc>
          <w:tcPr>
            <w:tcW w:w="880" w:type="dxa"/>
            <w:tcBorders>
              <w:top w:val="nil"/>
              <w:left w:val="single" w:sz="8" w:space="0" w:color="auto"/>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8678</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481</w:t>
            </w:r>
          </w:p>
        </w:tc>
        <w:tc>
          <w:tcPr>
            <w:tcW w:w="82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23</w:t>
            </w:r>
          </w:p>
        </w:tc>
        <w:tc>
          <w:tcPr>
            <w:tcW w:w="66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80" w:type="dxa"/>
            <w:tcBorders>
              <w:top w:val="nil"/>
              <w:left w:val="nil"/>
              <w:bottom w:val="single" w:sz="4" w:space="0" w:color="auto"/>
              <w:right w:val="single" w:sz="4" w:space="0" w:color="auto"/>
            </w:tcBorders>
            <w:noWrap/>
          </w:tcPr>
          <w:p w:rsidR="006918C6" w:rsidRPr="00234C50" w:rsidRDefault="006918C6" w:rsidP="00234C50">
            <w:pPr>
              <w:jc w:val="right"/>
              <w:rPr>
                <w:rFonts w:ascii="Arial" w:hAnsi="Arial" w:cs="Arial"/>
              </w:rPr>
            </w:pPr>
            <w:r w:rsidRPr="00234C50">
              <w:rPr>
                <w:rFonts w:ascii="Arial" w:hAnsi="Arial" w:cs="Arial"/>
              </w:rPr>
              <w:t>4</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nil"/>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single" w:sz="4" w:space="0" w:color="auto"/>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1000" w:type="dxa"/>
            <w:tcBorders>
              <w:top w:val="nil"/>
              <w:left w:val="single" w:sz="4" w:space="0" w:color="auto"/>
              <w:bottom w:val="single" w:sz="4" w:space="0" w:color="auto"/>
              <w:right w:val="single" w:sz="8" w:space="0" w:color="auto"/>
            </w:tcBorders>
            <w:noWrap/>
          </w:tcPr>
          <w:p w:rsidR="006918C6" w:rsidRPr="00234C50" w:rsidRDefault="006918C6" w:rsidP="00234C50">
            <w:pPr>
              <w:jc w:val="right"/>
              <w:rPr>
                <w:rFonts w:ascii="Arial" w:hAnsi="Arial" w:cs="Arial"/>
              </w:rPr>
            </w:pPr>
            <w:r w:rsidRPr="00234C50">
              <w:rPr>
                <w:rFonts w:ascii="Arial" w:hAnsi="Arial" w:cs="Arial"/>
              </w:rPr>
              <w:t>9186</w:t>
            </w:r>
          </w:p>
        </w:tc>
      </w:tr>
      <w:tr w:rsidR="006918C6" w:rsidRPr="00234C50">
        <w:trPr>
          <w:trHeight w:val="255"/>
        </w:trPr>
        <w:tc>
          <w:tcPr>
            <w:tcW w:w="1780" w:type="dxa"/>
            <w:tcBorders>
              <w:top w:val="nil"/>
              <w:left w:val="single" w:sz="4" w:space="0" w:color="auto"/>
              <w:bottom w:val="single" w:sz="4" w:space="0" w:color="auto"/>
              <w:right w:val="nil"/>
            </w:tcBorders>
          </w:tcPr>
          <w:p w:rsidR="006918C6" w:rsidRPr="00234C50" w:rsidRDefault="006918C6" w:rsidP="00234C50">
            <w:pPr>
              <w:rPr>
                <w:rFonts w:ascii="Arial" w:hAnsi="Arial" w:cs="Arial"/>
                <w:b/>
                <w:bCs/>
              </w:rPr>
            </w:pPr>
            <w:r w:rsidRPr="00234C50">
              <w:rPr>
                <w:rFonts w:ascii="Arial" w:hAnsi="Arial" w:cs="Arial"/>
                <w:b/>
                <w:bCs/>
              </w:rPr>
              <w:t>Urfeld**</w:t>
            </w:r>
          </w:p>
        </w:tc>
        <w:tc>
          <w:tcPr>
            <w:tcW w:w="880" w:type="dxa"/>
            <w:tcBorders>
              <w:top w:val="nil"/>
              <w:left w:val="single" w:sz="8" w:space="0" w:color="auto"/>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8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6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8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700" w:type="dxa"/>
            <w:tcBorders>
              <w:top w:val="nil"/>
              <w:left w:val="nil"/>
              <w:bottom w:val="single" w:sz="4" w:space="0" w:color="auto"/>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nil"/>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single" w:sz="4" w:space="0" w:color="auto"/>
              <w:bottom w:val="single" w:sz="4" w:space="0" w:color="auto"/>
              <w:right w:val="nil"/>
            </w:tcBorders>
            <w:noWrap/>
          </w:tcPr>
          <w:p w:rsidR="006918C6" w:rsidRPr="00234C50" w:rsidRDefault="006918C6" w:rsidP="00234C50">
            <w:pPr>
              <w:rPr>
                <w:rFonts w:ascii="Arial" w:hAnsi="Arial" w:cs="Arial"/>
              </w:rPr>
            </w:pPr>
            <w:r w:rsidRPr="00234C50">
              <w:rPr>
                <w:rFonts w:ascii="Arial" w:hAnsi="Arial" w:cs="Arial"/>
              </w:rPr>
              <w:t> </w:t>
            </w:r>
          </w:p>
        </w:tc>
        <w:tc>
          <w:tcPr>
            <w:tcW w:w="1000" w:type="dxa"/>
            <w:tcBorders>
              <w:top w:val="nil"/>
              <w:left w:val="single" w:sz="4" w:space="0" w:color="auto"/>
              <w:bottom w:val="single" w:sz="4" w:space="0" w:color="auto"/>
              <w:right w:val="single" w:sz="8" w:space="0" w:color="auto"/>
            </w:tcBorders>
            <w:noWrap/>
            <w:vAlign w:val="bottom"/>
          </w:tcPr>
          <w:p w:rsidR="006918C6" w:rsidRPr="00234C50" w:rsidRDefault="006918C6" w:rsidP="00234C50">
            <w:pPr>
              <w:jc w:val="right"/>
              <w:rPr>
                <w:rFonts w:ascii="Arial" w:hAnsi="Arial" w:cs="Arial"/>
              </w:rPr>
            </w:pPr>
            <w:r w:rsidRPr="00234C50">
              <w:rPr>
                <w:rFonts w:ascii="Arial" w:hAnsi="Arial" w:cs="Arial"/>
              </w:rPr>
              <w:t>0</w:t>
            </w:r>
          </w:p>
        </w:tc>
      </w:tr>
      <w:tr w:rsidR="006918C6" w:rsidRPr="00234C50">
        <w:trPr>
          <w:trHeight w:val="270"/>
        </w:trPr>
        <w:tc>
          <w:tcPr>
            <w:tcW w:w="1780" w:type="dxa"/>
            <w:tcBorders>
              <w:top w:val="nil"/>
              <w:left w:val="single" w:sz="4" w:space="0" w:color="auto"/>
              <w:bottom w:val="single" w:sz="4" w:space="0" w:color="auto"/>
              <w:right w:val="nil"/>
            </w:tcBorders>
          </w:tcPr>
          <w:p w:rsidR="006918C6" w:rsidRPr="00234C50" w:rsidRDefault="006918C6" w:rsidP="00234C50">
            <w:pPr>
              <w:rPr>
                <w:rFonts w:ascii="Arial" w:hAnsi="Arial" w:cs="Arial"/>
                <w:b/>
                <w:bCs/>
              </w:rPr>
            </w:pPr>
            <w:r w:rsidRPr="00234C50">
              <w:rPr>
                <w:rFonts w:ascii="Arial" w:hAnsi="Arial" w:cs="Arial"/>
                <w:b/>
                <w:bCs/>
              </w:rPr>
              <w:t>Walchensee</w:t>
            </w:r>
          </w:p>
        </w:tc>
        <w:tc>
          <w:tcPr>
            <w:tcW w:w="880" w:type="dxa"/>
            <w:tcBorders>
              <w:top w:val="nil"/>
              <w:left w:val="single" w:sz="8" w:space="0" w:color="auto"/>
              <w:bottom w:val="nil"/>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80" w:type="dxa"/>
            <w:tcBorders>
              <w:top w:val="nil"/>
              <w:left w:val="nil"/>
              <w:bottom w:val="nil"/>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nil"/>
              <w:bottom w:val="nil"/>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60" w:type="dxa"/>
            <w:tcBorders>
              <w:top w:val="nil"/>
              <w:left w:val="nil"/>
              <w:bottom w:val="nil"/>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700" w:type="dxa"/>
            <w:tcBorders>
              <w:top w:val="nil"/>
              <w:left w:val="nil"/>
              <w:bottom w:val="nil"/>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680" w:type="dxa"/>
            <w:tcBorders>
              <w:top w:val="nil"/>
              <w:left w:val="nil"/>
              <w:bottom w:val="nil"/>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700" w:type="dxa"/>
            <w:tcBorders>
              <w:top w:val="nil"/>
              <w:left w:val="nil"/>
              <w:bottom w:val="nil"/>
              <w:right w:val="single" w:sz="4" w:space="0" w:color="auto"/>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nil"/>
              <w:bottom w:val="nil"/>
              <w:right w:val="nil"/>
            </w:tcBorders>
            <w:noWrap/>
          </w:tcPr>
          <w:p w:rsidR="006918C6" w:rsidRPr="00234C50" w:rsidRDefault="006918C6" w:rsidP="00234C50">
            <w:pPr>
              <w:rPr>
                <w:rFonts w:ascii="Arial" w:hAnsi="Arial" w:cs="Arial"/>
              </w:rPr>
            </w:pPr>
            <w:r w:rsidRPr="00234C50">
              <w:rPr>
                <w:rFonts w:ascii="Arial" w:hAnsi="Arial" w:cs="Arial"/>
              </w:rPr>
              <w:t> </w:t>
            </w:r>
          </w:p>
        </w:tc>
        <w:tc>
          <w:tcPr>
            <w:tcW w:w="820" w:type="dxa"/>
            <w:tcBorders>
              <w:top w:val="nil"/>
              <w:left w:val="single" w:sz="4" w:space="0" w:color="auto"/>
              <w:bottom w:val="nil"/>
              <w:right w:val="nil"/>
            </w:tcBorders>
            <w:noWrap/>
          </w:tcPr>
          <w:p w:rsidR="006918C6" w:rsidRPr="00234C50" w:rsidRDefault="006918C6" w:rsidP="00234C50">
            <w:pPr>
              <w:rPr>
                <w:rFonts w:ascii="Arial" w:hAnsi="Arial" w:cs="Arial"/>
              </w:rPr>
            </w:pPr>
            <w:r w:rsidRPr="00234C50">
              <w:rPr>
                <w:rFonts w:ascii="Arial" w:hAnsi="Arial" w:cs="Arial"/>
              </w:rPr>
              <w:t> </w:t>
            </w:r>
          </w:p>
        </w:tc>
        <w:tc>
          <w:tcPr>
            <w:tcW w:w="1000" w:type="dxa"/>
            <w:tcBorders>
              <w:top w:val="nil"/>
              <w:left w:val="single" w:sz="4" w:space="0" w:color="auto"/>
              <w:bottom w:val="single" w:sz="4" w:space="0" w:color="auto"/>
              <w:right w:val="single" w:sz="8" w:space="0" w:color="auto"/>
            </w:tcBorders>
            <w:noWrap/>
            <w:vAlign w:val="bottom"/>
          </w:tcPr>
          <w:p w:rsidR="006918C6" w:rsidRPr="00234C50" w:rsidRDefault="006918C6" w:rsidP="00234C50">
            <w:pPr>
              <w:jc w:val="right"/>
              <w:rPr>
                <w:rFonts w:ascii="Arial" w:hAnsi="Arial" w:cs="Arial"/>
              </w:rPr>
            </w:pPr>
            <w:r w:rsidRPr="00234C50">
              <w:rPr>
                <w:rFonts w:ascii="Arial" w:hAnsi="Arial" w:cs="Arial"/>
              </w:rPr>
              <w:t>0</w:t>
            </w:r>
          </w:p>
        </w:tc>
      </w:tr>
      <w:tr w:rsidR="006918C6" w:rsidRPr="00234C50">
        <w:trPr>
          <w:trHeight w:val="270"/>
        </w:trPr>
        <w:tc>
          <w:tcPr>
            <w:tcW w:w="1780" w:type="dxa"/>
            <w:tcBorders>
              <w:top w:val="nil"/>
              <w:left w:val="single" w:sz="4" w:space="0" w:color="auto"/>
              <w:bottom w:val="single" w:sz="4" w:space="0" w:color="auto"/>
              <w:right w:val="nil"/>
            </w:tcBorders>
          </w:tcPr>
          <w:p w:rsidR="006918C6" w:rsidRPr="00234C50" w:rsidRDefault="006918C6" w:rsidP="00234C50">
            <w:pPr>
              <w:rPr>
                <w:rFonts w:ascii="Arial" w:hAnsi="Arial" w:cs="Arial"/>
                <w:b/>
                <w:bCs/>
              </w:rPr>
            </w:pPr>
            <w:r w:rsidRPr="00234C50">
              <w:rPr>
                <w:rFonts w:ascii="Arial" w:hAnsi="Arial" w:cs="Arial"/>
                <w:b/>
                <w:bCs/>
              </w:rPr>
              <w:t>Summen</w:t>
            </w:r>
          </w:p>
        </w:tc>
        <w:tc>
          <w:tcPr>
            <w:tcW w:w="880" w:type="dxa"/>
            <w:tcBorders>
              <w:top w:val="single" w:sz="8" w:space="0" w:color="auto"/>
              <w:left w:val="single" w:sz="8" w:space="0" w:color="auto"/>
              <w:bottom w:val="single" w:sz="8" w:space="0" w:color="auto"/>
              <w:right w:val="single" w:sz="4" w:space="0" w:color="auto"/>
            </w:tcBorders>
            <w:noWrap/>
          </w:tcPr>
          <w:p w:rsidR="006918C6" w:rsidRPr="008C25DC" w:rsidRDefault="006918C6" w:rsidP="008C25DC">
            <w:pPr>
              <w:jc w:val="right"/>
              <w:rPr>
                <w:rFonts w:ascii="Arial" w:hAnsi="Arial" w:cs="Arial"/>
                <w:iCs/>
              </w:rPr>
            </w:pPr>
            <w:r w:rsidRPr="008C25DC">
              <w:rPr>
                <w:rFonts w:ascii="Arial" w:hAnsi="Arial" w:cs="Arial"/>
                <w:iCs/>
              </w:rPr>
              <w:t>1</w:t>
            </w:r>
            <w:r>
              <w:rPr>
                <w:rFonts w:ascii="Arial" w:hAnsi="Arial" w:cs="Arial"/>
                <w:iCs/>
              </w:rPr>
              <w:t>8.328</w:t>
            </w:r>
          </w:p>
        </w:tc>
        <w:tc>
          <w:tcPr>
            <w:tcW w:w="680" w:type="dxa"/>
            <w:tcBorders>
              <w:top w:val="single" w:sz="8" w:space="0" w:color="auto"/>
              <w:left w:val="nil"/>
              <w:bottom w:val="single" w:sz="8" w:space="0" w:color="auto"/>
              <w:right w:val="single" w:sz="4" w:space="0" w:color="auto"/>
            </w:tcBorders>
            <w:noWrap/>
          </w:tcPr>
          <w:p w:rsidR="006918C6" w:rsidRPr="008C25DC" w:rsidRDefault="006918C6" w:rsidP="008C25DC">
            <w:pPr>
              <w:jc w:val="right"/>
              <w:rPr>
                <w:rFonts w:ascii="Arial" w:hAnsi="Arial" w:cs="Arial"/>
                <w:iCs/>
              </w:rPr>
            </w:pPr>
            <w:r w:rsidRPr="008C25DC">
              <w:rPr>
                <w:rFonts w:ascii="Arial" w:hAnsi="Arial" w:cs="Arial"/>
                <w:iCs/>
              </w:rPr>
              <w:t>1</w:t>
            </w:r>
            <w:r>
              <w:rPr>
                <w:rFonts w:ascii="Arial" w:hAnsi="Arial" w:cs="Arial"/>
                <w:iCs/>
              </w:rPr>
              <w:t>8.259</w:t>
            </w:r>
          </w:p>
        </w:tc>
        <w:tc>
          <w:tcPr>
            <w:tcW w:w="820" w:type="dxa"/>
            <w:tcBorders>
              <w:top w:val="single" w:sz="8" w:space="0" w:color="auto"/>
              <w:left w:val="nil"/>
              <w:bottom w:val="single" w:sz="8" w:space="0" w:color="auto"/>
              <w:right w:val="single" w:sz="4" w:space="0" w:color="auto"/>
            </w:tcBorders>
            <w:noWrap/>
          </w:tcPr>
          <w:p w:rsidR="006918C6" w:rsidRPr="008C25DC" w:rsidRDefault="006918C6" w:rsidP="00234C50">
            <w:pPr>
              <w:jc w:val="right"/>
              <w:rPr>
                <w:rFonts w:ascii="Arial" w:hAnsi="Arial" w:cs="Arial"/>
                <w:iCs/>
              </w:rPr>
            </w:pPr>
            <w:r w:rsidRPr="008C25DC">
              <w:rPr>
                <w:rFonts w:ascii="Arial" w:hAnsi="Arial" w:cs="Arial"/>
                <w:iCs/>
              </w:rPr>
              <w:t>427</w:t>
            </w:r>
          </w:p>
        </w:tc>
        <w:tc>
          <w:tcPr>
            <w:tcW w:w="660" w:type="dxa"/>
            <w:tcBorders>
              <w:top w:val="single" w:sz="8" w:space="0" w:color="auto"/>
              <w:left w:val="nil"/>
              <w:bottom w:val="single" w:sz="8" w:space="0" w:color="auto"/>
              <w:right w:val="single" w:sz="4" w:space="0" w:color="auto"/>
            </w:tcBorders>
            <w:noWrap/>
          </w:tcPr>
          <w:p w:rsidR="006918C6" w:rsidRPr="008C25DC" w:rsidRDefault="006918C6" w:rsidP="00234C50">
            <w:pPr>
              <w:jc w:val="right"/>
              <w:rPr>
                <w:rFonts w:ascii="Arial" w:hAnsi="Arial" w:cs="Arial"/>
                <w:iCs/>
              </w:rPr>
            </w:pPr>
            <w:r w:rsidRPr="008C25DC">
              <w:rPr>
                <w:rFonts w:ascii="Arial" w:hAnsi="Arial" w:cs="Arial"/>
                <w:iCs/>
              </w:rPr>
              <w:t>22</w:t>
            </w:r>
          </w:p>
        </w:tc>
        <w:tc>
          <w:tcPr>
            <w:tcW w:w="700" w:type="dxa"/>
            <w:tcBorders>
              <w:top w:val="single" w:sz="8" w:space="0" w:color="auto"/>
              <w:left w:val="nil"/>
              <w:bottom w:val="single" w:sz="8" w:space="0" w:color="auto"/>
              <w:right w:val="single" w:sz="4" w:space="0" w:color="auto"/>
            </w:tcBorders>
            <w:noWrap/>
          </w:tcPr>
          <w:p w:rsidR="006918C6" w:rsidRPr="008C25DC" w:rsidRDefault="006918C6" w:rsidP="00234C50">
            <w:pPr>
              <w:jc w:val="right"/>
              <w:rPr>
                <w:rFonts w:ascii="Arial" w:hAnsi="Arial" w:cs="Arial"/>
                <w:iCs/>
              </w:rPr>
            </w:pPr>
            <w:r w:rsidRPr="008C25DC">
              <w:rPr>
                <w:rFonts w:ascii="Arial" w:hAnsi="Arial" w:cs="Arial"/>
                <w:iCs/>
              </w:rPr>
              <w:t>4</w:t>
            </w:r>
          </w:p>
        </w:tc>
        <w:tc>
          <w:tcPr>
            <w:tcW w:w="680" w:type="dxa"/>
            <w:tcBorders>
              <w:top w:val="single" w:sz="8" w:space="0" w:color="auto"/>
              <w:left w:val="nil"/>
              <w:bottom w:val="single" w:sz="8" w:space="0" w:color="auto"/>
              <w:right w:val="single" w:sz="4" w:space="0" w:color="auto"/>
            </w:tcBorders>
            <w:noWrap/>
          </w:tcPr>
          <w:p w:rsidR="006918C6" w:rsidRPr="008C25DC" w:rsidRDefault="006918C6" w:rsidP="008C25DC">
            <w:pPr>
              <w:jc w:val="right"/>
              <w:rPr>
                <w:rFonts w:ascii="Arial" w:hAnsi="Arial" w:cs="Arial"/>
                <w:iCs/>
              </w:rPr>
            </w:pPr>
            <w:r w:rsidRPr="008C25DC">
              <w:rPr>
                <w:rFonts w:ascii="Arial" w:hAnsi="Arial" w:cs="Arial"/>
                <w:iCs/>
              </w:rPr>
              <w:t>2</w:t>
            </w:r>
            <w:r>
              <w:rPr>
                <w:rFonts w:ascii="Arial" w:hAnsi="Arial" w:cs="Arial"/>
                <w:iCs/>
              </w:rPr>
              <w:t>78</w:t>
            </w:r>
          </w:p>
        </w:tc>
        <w:tc>
          <w:tcPr>
            <w:tcW w:w="700" w:type="dxa"/>
            <w:tcBorders>
              <w:top w:val="single" w:sz="8" w:space="0" w:color="auto"/>
              <w:left w:val="nil"/>
              <w:bottom w:val="single" w:sz="8" w:space="0" w:color="auto"/>
              <w:right w:val="single" w:sz="4" w:space="0" w:color="auto"/>
            </w:tcBorders>
            <w:noWrap/>
          </w:tcPr>
          <w:p w:rsidR="006918C6" w:rsidRPr="008C25DC" w:rsidRDefault="006918C6" w:rsidP="00234C50">
            <w:pPr>
              <w:jc w:val="right"/>
              <w:rPr>
                <w:rFonts w:ascii="Arial" w:hAnsi="Arial" w:cs="Arial"/>
                <w:iCs/>
              </w:rPr>
            </w:pPr>
            <w:r w:rsidRPr="008C25DC">
              <w:rPr>
                <w:rFonts w:ascii="Arial" w:hAnsi="Arial" w:cs="Arial"/>
                <w:iCs/>
              </w:rPr>
              <w:t>125</w:t>
            </w:r>
          </w:p>
        </w:tc>
        <w:tc>
          <w:tcPr>
            <w:tcW w:w="820" w:type="dxa"/>
            <w:tcBorders>
              <w:top w:val="single" w:sz="8" w:space="0" w:color="auto"/>
              <w:left w:val="nil"/>
              <w:bottom w:val="single" w:sz="8" w:space="0" w:color="auto"/>
              <w:right w:val="nil"/>
            </w:tcBorders>
            <w:noWrap/>
          </w:tcPr>
          <w:p w:rsidR="006918C6" w:rsidRPr="008C25DC" w:rsidRDefault="006918C6" w:rsidP="00234C50">
            <w:pPr>
              <w:jc w:val="right"/>
              <w:rPr>
                <w:rFonts w:ascii="Arial" w:hAnsi="Arial" w:cs="Arial"/>
                <w:iCs/>
              </w:rPr>
            </w:pPr>
            <w:r w:rsidRPr="008C25DC">
              <w:rPr>
                <w:rFonts w:ascii="Arial" w:hAnsi="Arial" w:cs="Arial"/>
                <w:iCs/>
              </w:rPr>
              <w:t>33</w:t>
            </w:r>
          </w:p>
        </w:tc>
        <w:tc>
          <w:tcPr>
            <w:tcW w:w="820" w:type="dxa"/>
            <w:tcBorders>
              <w:top w:val="single" w:sz="8" w:space="0" w:color="auto"/>
              <w:left w:val="single" w:sz="4" w:space="0" w:color="auto"/>
              <w:bottom w:val="single" w:sz="8" w:space="0" w:color="auto"/>
              <w:right w:val="single" w:sz="8" w:space="0" w:color="auto"/>
            </w:tcBorders>
            <w:noWrap/>
          </w:tcPr>
          <w:p w:rsidR="006918C6" w:rsidRPr="008C25DC" w:rsidRDefault="006918C6" w:rsidP="00234C50">
            <w:pPr>
              <w:jc w:val="right"/>
              <w:rPr>
                <w:rFonts w:ascii="Arial" w:hAnsi="Arial" w:cs="Arial"/>
                <w:iCs/>
              </w:rPr>
            </w:pPr>
            <w:r w:rsidRPr="008C25DC">
              <w:rPr>
                <w:rFonts w:ascii="Arial" w:hAnsi="Arial" w:cs="Arial"/>
                <w:iCs/>
              </w:rPr>
              <w:t>271</w:t>
            </w:r>
          </w:p>
        </w:tc>
        <w:tc>
          <w:tcPr>
            <w:tcW w:w="1000" w:type="dxa"/>
            <w:tcBorders>
              <w:top w:val="single" w:sz="8" w:space="0" w:color="auto"/>
              <w:left w:val="nil"/>
              <w:bottom w:val="single" w:sz="8" w:space="0" w:color="auto"/>
              <w:right w:val="single" w:sz="8" w:space="0" w:color="auto"/>
            </w:tcBorders>
            <w:noWrap/>
            <w:vAlign w:val="bottom"/>
          </w:tcPr>
          <w:p w:rsidR="006918C6" w:rsidRPr="008C25DC" w:rsidRDefault="006918C6" w:rsidP="008C25DC">
            <w:pPr>
              <w:rPr>
                <w:rFonts w:ascii="Arial" w:hAnsi="Arial" w:cs="Arial"/>
                <w:b/>
                <w:bCs/>
                <w:iCs/>
              </w:rPr>
            </w:pPr>
            <w:r w:rsidRPr="008C25DC">
              <w:rPr>
                <w:rFonts w:ascii="Arial" w:hAnsi="Arial" w:cs="Arial"/>
                <w:b/>
                <w:bCs/>
                <w:iCs/>
              </w:rPr>
              <w:t xml:space="preserve">  3</w:t>
            </w:r>
            <w:r>
              <w:rPr>
                <w:rFonts w:ascii="Arial" w:hAnsi="Arial" w:cs="Arial"/>
                <w:b/>
                <w:bCs/>
                <w:iCs/>
              </w:rPr>
              <w:t>7.747</w:t>
            </w:r>
            <w:r w:rsidRPr="008C25DC">
              <w:rPr>
                <w:rFonts w:ascii="Arial" w:hAnsi="Arial" w:cs="Arial"/>
                <w:b/>
                <w:bCs/>
                <w:iCs/>
              </w:rPr>
              <w:t xml:space="preserve">   </w:t>
            </w:r>
          </w:p>
        </w:tc>
      </w:tr>
    </w:tbl>
    <w:p w:rsidR="006918C6" w:rsidRDefault="006918C6" w:rsidP="003D4300"/>
    <w:tbl>
      <w:tblPr>
        <w:tblW w:w="9480" w:type="dxa"/>
        <w:tblInd w:w="-68" w:type="dxa"/>
        <w:tblCellMar>
          <w:left w:w="70" w:type="dxa"/>
          <w:right w:w="70" w:type="dxa"/>
        </w:tblCellMar>
        <w:tblLook w:val="00A0" w:firstRow="1" w:lastRow="0" w:firstColumn="1" w:lastColumn="0" w:noHBand="0" w:noVBand="0"/>
      </w:tblPr>
      <w:tblGrid>
        <w:gridCol w:w="1780"/>
        <w:gridCol w:w="880"/>
        <w:gridCol w:w="680"/>
        <w:gridCol w:w="820"/>
        <w:gridCol w:w="660"/>
        <w:gridCol w:w="700"/>
        <w:gridCol w:w="680"/>
        <w:gridCol w:w="760"/>
        <w:gridCol w:w="760"/>
        <w:gridCol w:w="820"/>
        <w:gridCol w:w="940"/>
      </w:tblGrid>
      <w:tr w:rsidR="006918C6" w:rsidRPr="00D22E17">
        <w:trPr>
          <w:trHeight w:val="255"/>
        </w:trPr>
        <w:tc>
          <w:tcPr>
            <w:tcW w:w="17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8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82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6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70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80" w:type="dxa"/>
            <w:tcBorders>
              <w:top w:val="nil"/>
              <w:left w:val="nil"/>
              <w:bottom w:val="nil"/>
              <w:right w:val="nil"/>
            </w:tcBorders>
            <w:noWrap/>
            <w:vAlign w:val="bottom"/>
          </w:tcPr>
          <w:p w:rsidR="006918C6" w:rsidRPr="00D22E17" w:rsidRDefault="006918C6" w:rsidP="00D22E17">
            <w:pPr>
              <w:rPr>
                <w:rFonts w:ascii="Arial" w:hAnsi="Arial" w:cs="Arial"/>
                <w:b/>
                <w:bCs/>
              </w:rPr>
            </w:pPr>
            <w:r w:rsidRPr="00D22E17">
              <w:rPr>
                <w:rFonts w:ascii="Arial" w:hAnsi="Arial" w:cs="Arial"/>
                <w:b/>
                <w:bCs/>
              </w:rPr>
              <w:t>LBV:</w:t>
            </w:r>
          </w:p>
        </w:tc>
        <w:tc>
          <w:tcPr>
            <w:tcW w:w="1520" w:type="dxa"/>
            <w:gridSpan w:val="2"/>
            <w:tcBorders>
              <w:top w:val="nil"/>
              <w:left w:val="nil"/>
              <w:bottom w:val="nil"/>
              <w:right w:val="nil"/>
            </w:tcBorders>
            <w:noWrap/>
            <w:vAlign w:val="bottom"/>
          </w:tcPr>
          <w:p w:rsidR="006918C6" w:rsidRPr="00D22E17" w:rsidRDefault="006918C6" w:rsidP="00D22E17">
            <w:pPr>
              <w:rPr>
                <w:rFonts w:ascii="Arial" w:hAnsi="Arial" w:cs="Arial"/>
              </w:rPr>
            </w:pPr>
            <w:r w:rsidRPr="00D22E17">
              <w:rPr>
                <w:rFonts w:ascii="Arial" w:hAnsi="Arial" w:cs="Arial"/>
              </w:rPr>
              <w:t xml:space="preserve">Moosham: </w:t>
            </w:r>
          </w:p>
        </w:tc>
        <w:tc>
          <w:tcPr>
            <w:tcW w:w="82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940" w:type="dxa"/>
            <w:tcBorders>
              <w:top w:val="nil"/>
              <w:left w:val="nil"/>
              <w:bottom w:val="nil"/>
              <w:right w:val="nil"/>
            </w:tcBorders>
            <w:noWrap/>
            <w:vAlign w:val="bottom"/>
          </w:tcPr>
          <w:p w:rsidR="006918C6" w:rsidRPr="00D22E17" w:rsidRDefault="006918C6" w:rsidP="00D22E17">
            <w:pPr>
              <w:jc w:val="right"/>
              <w:rPr>
                <w:rFonts w:ascii="Arial" w:hAnsi="Arial" w:cs="Arial"/>
              </w:rPr>
            </w:pPr>
            <w:r>
              <w:rPr>
                <w:rFonts w:ascii="Arial" w:hAnsi="Arial" w:cs="Arial"/>
              </w:rPr>
              <w:t>208</w:t>
            </w:r>
          </w:p>
        </w:tc>
      </w:tr>
      <w:tr w:rsidR="006918C6" w:rsidRPr="00D22E17">
        <w:trPr>
          <w:trHeight w:val="255"/>
        </w:trPr>
        <w:tc>
          <w:tcPr>
            <w:tcW w:w="17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8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82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6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70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1520" w:type="dxa"/>
            <w:gridSpan w:val="2"/>
            <w:tcBorders>
              <w:top w:val="nil"/>
              <w:left w:val="nil"/>
              <w:bottom w:val="nil"/>
              <w:right w:val="nil"/>
            </w:tcBorders>
            <w:noWrap/>
            <w:vAlign w:val="bottom"/>
          </w:tcPr>
          <w:p w:rsidR="006918C6" w:rsidRPr="00D22E17" w:rsidRDefault="006918C6" w:rsidP="00D22E17">
            <w:pPr>
              <w:rPr>
                <w:rFonts w:ascii="Arial" w:hAnsi="Arial" w:cs="Arial"/>
              </w:rPr>
            </w:pPr>
            <w:r w:rsidRPr="00D22E17">
              <w:rPr>
                <w:rFonts w:ascii="Arial" w:hAnsi="Arial" w:cs="Arial"/>
              </w:rPr>
              <w:t>Eulenschwang:</w:t>
            </w:r>
          </w:p>
        </w:tc>
        <w:tc>
          <w:tcPr>
            <w:tcW w:w="82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940" w:type="dxa"/>
            <w:tcBorders>
              <w:top w:val="nil"/>
              <w:left w:val="nil"/>
              <w:bottom w:val="nil"/>
              <w:right w:val="nil"/>
            </w:tcBorders>
            <w:noWrap/>
            <w:vAlign w:val="bottom"/>
          </w:tcPr>
          <w:p w:rsidR="006918C6" w:rsidRPr="00D22E17" w:rsidRDefault="006918C6" w:rsidP="00D22E17">
            <w:pPr>
              <w:jc w:val="right"/>
              <w:rPr>
                <w:rFonts w:ascii="Arial" w:hAnsi="Arial" w:cs="Arial"/>
              </w:rPr>
            </w:pPr>
            <w:r>
              <w:rPr>
                <w:rFonts w:ascii="Arial" w:hAnsi="Arial" w:cs="Arial"/>
              </w:rPr>
              <w:t>39</w:t>
            </w:r>
          </w:p>
        </w:tc>
      </w:tr>
      <w:tr w:rsidR="006918C6" w:rsidRPr="00D22E17">
        <w:trPr>
          <w:trHeight w:val="255"/>
        </w:trPr>
        <w:tc>
          <w:tcPr>
            <w:tcW w:w="17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8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82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6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70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1520" w:type="dxa"/>
            <w:gridSpan w:val="2"/>
            <w:tcBorders>
              <w:top w:val="nil"/>
              <w:left w:val="nil"/>
              <w:bottom w:val="nil"/>
              <w:right w:val="nil"/>
            </w:tcBorders>
            <w:noWrap/>
            <w:vAlign w:val="bottom"/>
          </w:tcPr>
          <w:p w:rsidR="006918C6" w:rsidRPr="00D22E17" w:rsidRDefault="006918C6" w:rsidP="00D22E17">
            <w:pPr>
              <w:rPr>
                <w:rFonts w:ascii="Arial" w:hAnsi="Arial" w:cs="Arial"/>
              </w:rPr>
            </w:pPr>
            <w:r w:rsidRPr="00D22E17">
              <w:rPr>
                <w:rFonts w:ascii="Arial" w:hAnsi="Arial" w:cs="Arial"/>
              </w:rPr>
              <w:t>Summe:</w:t>
            </w:r>
          </w:p>
        </w:tc>
        <w:tc>
          <w:tcPr>
            <w:tcW w:w="82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940" w:type="dxa"/>
            <w:tcBorders>
              <w:top w:val="nil"/>
              <w:left w:val="nil"/>
              <w:bottom w:val="nil"/>
              <w:right w:val="nil"/>
            </w:tcBorders>
            <w:noWrap/>
            <w:vAlign w:val="bottom"/>
          </w:tcPr>
          <w:p w:rsidR="006918C6" w:rsidRPr="00D22E17" w:rsidRDefault="006918C6" w:rsidP="00D22E17">
            <w:pPr>
              <w:jc w:val="right"/>
              <w:rPr>
                <w:rFonts w:ascii="Arial" w:hAnsi="Arial" w:cs="Arial"/>
                <w:b/>
                <w:bCs/>
              </w:rPr>
            </w:pPr>
            <w:r>
              <w:rPr>
                <w:rFonts w:ascii="Arial" w:hAnsi="Arial" w:cs="Arial"/>
                <w:b/>
                <w:bCs/>
              </w:rPr>
              <w:t>247</w:t>
            </w:r>
          </w:p>
        </w:tc>
      </w:tr>
      <w:tr w:rsidR="006918C6" w:rsidRPr="00D22E17">
        <w:trPr>
          <w:trHeight w:val="255"/>
        </w:trPr>
        <w:tc>
          <w:tcPr>
            <w:tcW w:w="1780" w:type="dxa"/>
            <w:tcBorders>
              <w:top w:val="nil"/>
              <w:left w:val="nil"/>
              <w:bottom w:val="nil"/>
              <w:right w:val="nil"/>
            </w:tcBorders>
          </w:tcPr>
          <w:p w:rsidR="006918C6" w:rsidRPr="00D22E17" w:rsidRDefault="006918C6" w:rsidP="00D22E17">
            <w:pPr>
              <w:rPr>
                <w:rFonts w:ascii="Arial" w:hAnsi="Arial" w:cs="Arial"/>
              </w:rPr>
            </w:pPr>
          </w:p>
        </w:tc>
        <w:tc>
          <w:tcPr>
            <w:tcW w:w="8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82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6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70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76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76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82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940" w:type="dxa"/>
            <w:tcBorders>
              <w:top w:val="nil"/>
              <w:left w:val="nil"/>
              <w:bottom w:val="nil"/>
              <w:right w:val="nil"/>
            </w:tcBorders>
            <w:noWrap/>
            <w:vAlign w:val="bottom"/>
          </w:tcPr>
          <w:p w:rsidR="006918C6" w:rsidRPr="00D22E17" w:rsidRDefault="006918C6" w:rsidP="00D22E17">
            <w:pPr>
              <w:rPr>
                <w:rFonts w:ascii="Arial" w:hAnsi="Arial" w:cs="Arial"/>
              </w:rPr>
            </w:pPr>
          </w:p>
        </w:tc>
      </w:tr>
      <w:tr w:rsidR="006918C6" w:rsidRPr="00D22E17">
        <w:trPr>
          <w:trHeight w:val="255"/>
        </w:trPr>
        <w:tc>
          <w:tcPr>
            <w:tcW w:w="1780" w:type="dxa"/>
            <w:tcBorders>
              <w:top w:val="nil"/>
              <w:left w:val="nil"/>
              <w:bottom w:val="nil"/>
              <w:right w:val="nil"/>
            </w:tcBorders>
            <w:noWrap/>
          </w:tcPr>
          <w:p w:rsidR="006918C6" w:rsidRPr="00D22E17" w:rsidRDefault="006918C6" w:rsidP="00D22E17">
            <w:pPr>
              <w:rPr>
                <w:rFonts w:ascii="Arial" w:hAnsi="Arial" w:cs="Arial"/>
              </w:rPr>
            </w:pPr>
          </w:p>
        </w:tc>
        <w:tc>
          <w:tcPr>
            <w:tcW w:w="8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82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6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2900" w:type="dxa"/>
            <w:gridSpan w:val="4"/>
            <w:tcBorders>
              <w:top w:val="nil"/>
              <w:left w:val="nil"/>
              <w:bottom w:val="nil"/>
              <w:right w:val="nil"/>
            </w:tcBorders>
            <w:noWrap/>
            <w:vAlign w:val="bottom"/>
          </w:tcPr>
          <w:p w:rsidR="006918C6" w:rsidRPr="00D22E17" w:rsidRDefault="006918C6" w:rsidP="00D22E17">
            <w:pPr>
              <w:rPr>
                <w:rFonts w:ascii="Arial" w:hAnsi="Arial" w:cs="Arial"/>
                <w:b/>
                <w:bCs/>
              </w:rPr>
            </w:pPr>
            <w:r w:rsidRPr="00D22E17">
              <w:rPr>
                <w:rFonts w:ascii="Arial" w:hAnsi="Arial" w:cs="Arial"/>
                <w:b/>
                <w:bCs/>
              </w:rPr>
              <w:t>Gesamtsumme BN + LBV:</w:t>
            </w:r>
          </w:p>
        </w:tc>
        <w:tc>
          <w:tcPr>
            <w:tcW w:w="820" w:type="dxa"/>
            <w:tcBorders>
              <w:top w:val="nil"/>
              <w:left w:val="nil"/>
              <w:bottom w:val="nil"/>
              <w:right w:val="nil"/>
            </w:tcBorders>
            <w:noWrap/>
            <w:vAlign w:val="bottom"/>
          </w:tcPr>
          <w:p w:rsidR="006918C6" w:rsidRPr="00D22E17" w:rsidRDefault="006918C6" w:rsidP="00D22E17">
            <w:pPr>
              <w:rPr>
                <w:rFonts w:ascii="Arial" w:hAnsi="Arial" w:cs="Arial"/>
                <w:b/>
                <w:bCs/>
              </w:rPr>
            </w:pPr>
          </w:p>
        </w:tc>
        <w:tc>
          <w:tcPr>
            <w:tcW w:w="940" w:type="dxa"/>
            <w:tcBorders>
              <w:top w:val="single" w:sz="4" w:space="0" w:color="auto"/>
              <w:left w:val="single" w:sz="4" w:space="0" w:color="auto"/>
              <w:bottom w:val="single" w:sz="4" w:space="0" w:color="auto"/>
              <w:right w:val="single" w:sz="4" w:space="0" w:color="auto"/>
            </w:tcBorders>
            <w:noWrap/>
            <w:vAlign w:val="bottom"/>
          </w:tcPr>
          <w:p w:rsidR="006918C6" w:rsidRPr="00D22E17" w:rsidRDefault="006918C6" w:rsidP="008C25DC">
            <w:pPr>
              <w:rPr>
                <w:rFonts w:ascii="Arial" w:hAnsi="Arial" w:cs="Arial"/>
                <w:b/>
                <w:bCs/>
              </w:rPr>
            </w:pPr>
            <w:r w:rsidRPr="00D22E17">
              <w:rPr>
                <w:rFonts w:ascii="Arial" w:hAnsi="Arial" w:cs="Arial"/>
                <w:b/>
                <w:bCs/>
              </w:rPr>
              <w:t xml:space="preserve"> </w:t>
            </w:r>
            <w:r>
              <w:rPr>
                <w:rFonts w:ascii="Arial" w:hAnsi="Arial" w:cs="Arial"/>
                <w:b/>
                <w:bCs/>
              </w:rPr>
              <w:t xml:space="preserve">  37.994</w:t>
            </w:r>
          </w:p>
        </w:tc>
      </w:tr>
      <w:tr w:rsidR="006918C6" w:rsidRPr="00D22E17">
        <w:trPr>
          <w:trHeight w:val="255"/>
        </w:trPr>
        <w:tc>
          <w:tcPr>
            <w:tcW w:w="17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8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82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6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70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76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76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82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940" w:type="dxa"/>
            <w:tcBorders>
              <w:top w:val="nil"/>
              <w:left w:val="nil"/>
              <w:bottom w:val="nil"/>
              <w:right w:val="nil"/>
            </w:tcBorders>
            <w:noWrap/>
            <w:vAlign w:val="bottom"/>
          </w:tcPr>
          <w:p w:rsidR="006918C6" w:rsidRPr="00D22E17" w:rsidRDefault="006918C6" w:rsidP="00D22E17">
            <w:pPr>
              <w:rPr>
                <w:rFonts w:ascii="Arial" w:hAnsi="Arial" w:cs="Arial"/>
              </w:rPr>
            </w:pPr>
          </w:p>
        </w:tc>
      </w:tr>
      <w:tr w:rsidR="006918C6" w:rsidRPr="00D22E17">
        <w:trPr>
          <w:trHeight w:val="255"/>
        </w:trPr>
        <w:tc>
          <w:tcPr>
            <w:tcW w:w="3340" w:type="dxa"/>
            <w:gridSpan w:val="3"/>
            <w:tcBorders>
              <w:top w:val="nil"/>
              <w:left w:val="nil"/>
              <w:bottom w:val="nil"/>
              <w:right w:val="nil"/>
            </w:tcBorders>
            <w:noWrap/>
          </w:tcPr>
          <w:p w:rsidR="006918C6" w:rsidRPr="00D22E17" w:rsidRDefault="006918C6" w:rsidP="00967C6E">
            <w:pPr>
              <w:rPr>
                <w:rFonts w:ascii="Arial" w:hAnsi="Arial" w:cs="Arial"/>
              </w:rPr>
            </w:pPr>
            <w:r w:rsidRPr="00D22E17">
              <w:rPr>
                <w:rFonts w:ascii="Arial" w:hAnsi="Arial" w:cs="Arial"/>
              </w:rPr>
              <w:t xml:space="preserve">*   </w:t>
            </w:r>
            <w:r>
              <w:rPr>
                <w:rFonts w:ascii="Arial" w:hAnsi="Arial" w:cs="Arial"/>
              </w:rPr>
              <w:t>I.d.R. n</w:t>
            </w:r>
            <w:r w:rsidRPr="00D22E17">
              <w:rPr>
                <w:rFonts w:ascii="Arial" w:hAnsi="Arial" w:cs="Arial"/>
              </w:rPr>
              <w:t>ur Hinwanderung betreut</w:t>
            </w:r>
          </w:p>
        </w:tc>
        <w:tc>
          <w:tcPr>
            <w:tcW w:w="82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6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70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76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76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82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940" w:type="dxa"/>
            <w:tcBorders>
              <w:top w:val="nil"/>
              <w:left w:val="nil"/>
              <w:bottom w:val="nil"/>
              <w:right w:val="nil"/>
            </w:tcBorders>
            <w:noWrap/>
            <w:vAlign w:val="bottom"/>
          </w:tcPr>
          <w:p w:rsidR="006918C6" w:rsidRPr="00D22E17" w:rsidRDefault="006918C6" w:rsidP="00D22E17">
            <w:pPr>
              <w:rPr>
                <w:rFonts w:ascii="Arial" w:hAnsi="Arial" w:cs="Arial"/>
              </w:rPr>
            </w:pPr>
          </w:p>
        </w:tc>
      </w:tr>
      <w:tr w:rsidR="006918C6" w:rsidRPr="00D22E17">
        <w:trPr>
          <w:trHeight w:val="255"/>
        </w:trPr>
        <w:tc>
          <w:tcPr>
            <w:tcW w:w="4160" w:type="dxa"/>
            <w:gridSpan w:val="4"/>
            <w:tcBorders>
              <w:top w:val="nil"/>
              <w:left w:val="nil"/>
              <w:bottom w:val="nil"/>
              <w:right w:val="nil"/>
            </w:tcBorders>
            <w:noWrap/>
          </w:tcPr>
          <w:p w:rsidR="006918C6" w:rsidRPr="00D22E17" w:rsidRDefault="006918C6" w:rsidP="00D22E17">
            <w:pPr>
              <w:rPr>
                <w:rFonts w:ascii="Arial" w:hAnsi="Arial" w:cs="Arial"/>
              </w:rPr>
            </w:pPr>
            <w:r w:rsidRPr="00D22E17">
              <w:rPr>
                <w:rFonts w:ascii="Arial" w:hAnsi="Arial" w:cs="Arial"/>
              </w:rPr>
              <w:t>**  Sammlung (bei Bedarf) ohne Zaun</w:t>
            </w:r>
          </w:p>
        </w:tc>
        <w:tc>
          <w:tcPr>
            <w:tcW w:w="66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70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76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76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82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940" w:type="dxa"/>
            <w:tcBorders>
              <w:top w:val="nil"/>
              <w:left w:val="nil"/>
              <w:bottom w:val="nil"/>
              <w:right w:val="nil"/>
            </w:tcBorders>
            <w:noWrap/>
            <w:vAlign w:val="bottom"/>
          </w:tcPr>
          <w:p w:rsidR="006918C6" w:rsidRPr="00D22E17" w:rsidRDefault="006918C6" w:rsidP="00D22E17">
            <w:pPr>
              <w:rPr>
                <w:rFonts w:ascii="Arial" w:hAnsi="Arial" w:cs="Arial"/>
              </w:rPr>
            </w:pPr>
          </w:p>
        </w:tc>
      </w:tr>
      <w:tr w:rsidR="006918C6" w:rsidRPr="00D22E17">
        <w:trPr>
          <w:trHeight w:val="255"/>
        </w:trPr>
        <w:tc>
          <w:tcPr>
            <w:tcW w:w="4160" w:type="dxa"/>
            <w:gridSpan w:val="4"/>
            <w:tcBorders>
              <w:top w:val="nil"/>
              <w:left w:val="nil"/>
              <w:bottom w:val="nil"/>
              <w:right w:val="nil"/>
            </w:tcBorders>
            <w:noWrap/>
            <w:vAlign w:val="bottom"/>
          </w:tcPr>
          <w:p w:rsidR="006918C6" w:rsidRPr="00D22E17" w:rsidRDefault="006918C6" w:rsidP="00D22E17">
            <w:pPr>
              <w:rPr>
                <w:rFonts w:ascii="Arial" w:hAnsi="Arial" w:cs="Arial"/>
              </w:rPr>
            </w:pPr>
            <w:r w:rsidRPr="00D22E17">
              <w:rPr>
                <w:rFonts w:ascii="Arial" w:hAnsi="Arial" w:cs="Arial"/>
              </w:rPr>
              <w:t>*** Seit 2014 Durchlässe</w:t>
            </w:r>
            <w:r>
              <w:rPr>
                <w:rFonts w:ascii="Arial" w:hAnsi="Arial" w:cs="Arial"/>
              </w:rPr>
              <w:t xml:space="preserve"> </w:t>
            </w:r>
            <w:r w:rsidRPr="00D22E17">
              <w:rPr>
                <w:rFonts w:ascii="Arial" w:hAnsi="Arial" w:cs="Arial"/>
              </w:rPr>
              <w:t xml:space="preserve">+Teilstück mit </w:t>
            </w:r>
            <w:r>
              <w:rPr>
                <w:rFonts w:ascii="Arial" w:hAnsi="Arial" w:cs="Arial"/>
              </w:rPr>
              <w:t>Z</w:t>
            </w:r>
            <w:r w:rsidRPr="00D22E17">
              <w:rPr>
                <w:rFonts w:ascii="Arial" w:hAnsi="Arial" w:cs="Arial"/>
              </w:rPr>
              <w:t>aun</w:t>
            </w:r>
          </w:p>
        </w:tc>
        <w:tc>
          <w:tcPr>
            <w:tcW w:w="66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70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68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76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76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820" w:type="dxa"/>
            <w:tcBorders>
              <w:top w:val="nil"/>
              <w:left w:val="nil"/>
              <w:bottom w:val="nil"/>
              <w:right w:val="nil"/>
            </w:tcBorders>
            <w:noWrap/>
            <w:vAlign w:val="bottom"/>
          </w:tcPr>
          <w:p w:rsidR="006918C6" w:rsidRPr="00D22E17" w:rsidRDefault="006918C6" w:rsidP="00D22E17">
            <w:pPr>
              <w:rPr>
                <w:rFonts w:ascii="Arial" w:hAnsi="Arial" w:cs="Arial"/>
              </w:rPr>
            </w:pPr>
          </w:p>
        </w:tc>
        <w:tc>
          <w:tcPr>
            <w:tcW w:w="940" w:type="dxa"/>
            <w:tcBorders>
              <w:top w:val="nil"/>
              <w:left w:val="nil"/>
              <w:bottom w:val="nil"/>
              <w:right w:val="nil"/>
            </w:tcBorders>
            <w:noWrap/>
            <w:vAlign w:val="bottom"/>
          </w:tcPr>
          <w:p w:rsidR="006918C6" w:rsidRPr="00D22E17" w:rsidRDefault="006918C6" w:rsidP="00D22E17">
            <w:pPr>
              <w:rPr>
                <w:rFonts w:ascii="Arial" w:hAnsi="Arial" w:cs="Arial"/>
              </w:rPr>
            </w:pPr>
          </w:p>
        </w:tc>
      </w:tr>
      <w:tr w:rsidR="006918C6" w:rsidRPr="00D22E17">
        <w:trPr>
          <w:trHeight w:val="255"/>
        </w:trPr>
        <w:tc>
          <w:tcPr>
            <w:tcW w:w="6960" w:type="dxa"/>
            <w:gridSpan w:val="8"/>
            <w:tcBorders>
              <w:top w:val="nil"/>
              <w:left w:val="nil"/>
              <w:bottom w:val="nil"/>
              <w:right w:val="nil"/>
            </w:tcBorders>
            <w:noWrap/>
            <w:vAlign w:val="bottom"/>
          </w:tcPr>
          <w:p w:rsidR="006918C6" w:rsidRPr="00D22E17" w:rsidRDefault="006918C6" w:rsidP="00967C6E">
            <w:pPr>
              <w:rPr>
                <w:rFonts w:ascii="Arial" w:hAnsi="Arial" w:cs="Arial"/>
              </w:rPr>
            </w:pPr>
            <w:r>
              <w:rPr>
                <w:rFonts w:ascii="Arial" w:hAnsi="Arial" w:cs="Arial"/>
              </w:rPr>
              <w:t>**** 2017 neue Leiteinrichtungen, 2018 nur Beobachtungen zur Kontrolle</w:t>
            </w:r>
          </w:p>
        </w:tc>
        <w:tc>
          <w:tcPr>
            <w:tcW w:w="760" w:type="dxa"/>
            <w:tcBorders>
              <w:top w:val="nil"/>
              <w:left w:val="nil"/>
              <w:bottom w:val="nil"/>
              <w:right w:val="nil"/>
            </w:tcBorders>
            <w:noWrap/>
            <w:vAlign w:val="center"/>
          </w:tcPr>
          <w:p w:rsidR="006918C6" w:rsidRPr="00D22E17" w:rsidRDefault="006918C6" w:rsidP="00D22E17">
            <w:pPr>
              <w:jc w:val="center"/>
              <w:rPr>
                <w:rFonts w:ascii="Arial" w:hAnsi="Arial" w:cs="Arial"/>
              </w:rPr>
            </w:pPr>
          </w:p>
        </w:tc>
        <w:tc>
          <w:tcPr>
            <w:tcW w:w="820" w:type="dxa"/>
            <w:tcBorders>
              <w:top w:val="nil"/>
              <w:left w:val="nil"/>
              <w:bottom w:val="nil"/>
              <w:right w:val="nil"/>
            </w:tcBorders>
            <w:noWrap/>
            <w:vAlign w:val="center"/>
          </w:tcPr>
          <w:p w:rsidR="006918C6" w:rsidRPr="00D22E17" w:rsidRDefault="006918C6" w:rsidP="00D22E17">
            <w:pPr>
              <w:jc w:val="center"/>
              <w:rPr>
                <w:rFonts w:ascii="Arial" w:hAnsi="Arial" w:cs="Arial"/>
              </w:rPr>
            </w:pPr>
          </w:p>
        </w:tc>
        <w:tc>
          <w:tcPr>
            <w:tcW w:w="940" w:type="dxa"/>
            <w:tcBorders>
              <w:top w:val="nil"/>
              <w:left w:val="nil"/>
              <w:bottom w:val="nil"/>
              <w:right w:val="nil"/>
            </w:tcBorders>
            <w:noWrap/>
            <w:vAlign w:val="bottom"/>
          </w:tcPr>
          <w:p w:rsidR="006918C6" w:rsidRPr="00D22E17" w:rsidRDefault="006918C6" w:rsidP="00D22E17">
            <w:pPr>
              <w:rPr>
                <w:rFonts w:ascii="Arial" w:hAnsi="Arial" w:cs="Arial"/>
              </w:rPr>
            </w:pPr>
          </w:p>
        </w:tc>
      </w:tr>
    </w:tbl>
    <w:p w:rsidR="006918C6" w:rsidRPr="00D22E17" w:rsidRDefault="006918C6" w:rsidP="003D4300">
      <w:pPr>
        <w:rPr>
          <w:rFonts w:ascii="Arial" w:hAnsi="Arial" w:cs="Arial"/>
        </w:rPr>
      </w:pPr>
    </w:p>
    <w:p w:rsidR="006918C6" w:rsidRPr="00D22E17" w:rsidRDefault="006918C6" w:rsidP="003D4300">
      <w:pPr>
        <w:rPr>
          <w:rFonts w:ascii="Arial" w:hAnsi="Arial" w:cs="Arial"/>
        </w:rPr>
      </w:pPr>
    </w:p>
    <w:p w:rsidR="006918C6" w:rsidRPr="00B05EFF" w:rsidRDefault="00FC4285" w:rsidP="0089337F">
      <w:pPr>
        <w:pStyle w:val="berschrift1"/>
        <w:tabs>
          <w:tab w:val="left" w:pos="7275"/>
        </w:tabs>
        <w:spacing w:after="120"/>
      </w:pPr>
      <w:r>
        <w:rPr>
          <w:noProof/>
        </w:rPr>
        <w:drawing>
          <wp:inline distT="0" distB="0" distL="0" distR="0">
            <wp:extent cx="5598795" cy="3260725"/>
            <wp:effectExtent l="0" t="0" r="1905" b="0"/>
            <wp:docPr id="2" name="Diagram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2"/>
                    <pic:cNvPicPr>
                      <a:picLocks noChangeArrowheads="1"/>
                    </pic:cNvPicPr>
                  </pic:nvPicPr>
                  <pic:blipFill>
                    <a:blip r:embed="rId10">
                      <a:extLst>
                        <a:ext uri="{28A0092B-C50C-407E-A947-70E740481C1C}">
                          <a14:useLocalDpi xmlns:a14="http://schemas.microsoft.com/office/drawing/2010/main" val="0"/>
                        </a:ext>
                      </a:extLst>
                    </a:blip>
                    <a:srcRect b="-40"/>
                    <a:stretch>
                      <a:fillRect/>
                    </a:stretch>
                  </pic:blipFill>
                  <pic:spPr bwMode="auto">
                    <a:xfrm>
                      <a:off x="0" y="0"/>
                      <a:ext cx="5598795" cy="3260725"/>
                    </a:xfrm>
                    <a:prstGeom prst="rect">
                      <a:avLst/>
                    </a:prstGeom>
                    <a:noFill/>
                    <a:ln>
                      <a:noFill/>
                    </a:ln>
                  </pic:spPr>
                </pic:pic>
              </a:graphicData>
            </a:graphic>
          </wp:inline>
        </w:drawing>
      </w:r>
    </w:p>
    <w:p w:rsidR="006918C6" w:rsidRDefault="006918C6" w:rsidP="0089337F">
      <w:pPr>
        <w:pStyle w:val="berschrift1"/>
        <w:tabs>
          <w:tab w:val="left" w:pos="7275"/>
        </w:tabs>
        <w:spacing w:after="120"/>
        <w:rPr>
          <w:b w:val="0"/>
          <w:bCs w:val="0"/>
          <w:sz w:val="22"/>
          <w:szCs w:val="22"/>
        </w:rPr>
      </w:pPr>
    </w:p>
    <w:p w:rsidR="006918C6" w:rsidRDefault="006918C6" w:rsidP="0089337F">
      <w:pPr>
        <w:pStyle w:val="berschrift1"/>
        <w:tabs>
          <w:tab w:val="left" w:pos="7275"/>
        </w:tabs>
        <w:spacing w:after="120"/>
        <w:rPr>
          <w:b w:val="0"/>
          <w:bCs w:val="0"/>
          <w:sz w:val="22"/>
          <w:szCs w:val="22"/>
        </w:rPr>
      </w:pPr>
      <w:r w:rsidRPr="00CB545F">
        <w:rPr>
          <w:b w:val="0"/>
          <w:bCs w:val="0"/>
          <w:sz w:val="22"/>
          <w:szCs w:val="22"/>
        </w:rPr>
        <w:t>Das voranstehende Diagramm zeigt die Zahlen der Amphibiensammlungen 1992 -201</w:t>
      </w:r>
      <w:r>
        <w:rPr>
          <w:b w:val="0"/>
          <w:bCs w:val="0"/>
          <w:sz w:val="22"/>
          <w:szCs w:val="22"/>
        </w:rPr>
        <w:t>8</w:t>
      </w:r>
      <w:r w:rsidRPr="00CB545F">
        <w:rPr>
          <w:b w:val="0"/>
          <w:bCs w:val="0"/>
          <w:sz w:val="22"/>
          <w:szCs w:val="22"/>
        </w:rPr>
        <w:t>. Eine Interpretation der Schwankungen hinsichtlich einer Zu- oder Abnahme der Amphibien ist jedoch nur eingeschränkt möglich. So spiegelt der Anstieg in den ersten Jahren die wachsende Zahl betreuter Wanderwege. Später übernahm der LBV das Sammeln in Moosham und Eulenschwang, so dass diese Zahlen nicht mehr in das Diagramm eingehen. An einigen Sammelstellen liegen zudem nicht immer Ergebnisse</w:t>
      </w:r>
      <w:r>
        <w:rPr>
          <w:b w:val="0"/>
          <w:bCs w:val="0"/>
          <w:sz w:val="22"/>
          <w:szCs w:val="22"/>
        </w:rPr>
        <w:t xml:space="preserve"> vor</w:t>
      </w:r>
      <w:r w:rsidRPr="00CB545F">
        <w:rPr>
          <w:b w:val="0"/>
          <w:bCs w:val="0"/>
          <w:sz w:val="22"/>
          <w:szCs w:val="22"/>
        </w:rPr>
        <w:t xml:space="preserve"> </w:t>
      </w:r>
      <w:r>
        <w:rPr>
          <w:b w:val="0"/>
          <w:bCs w:val="0"/>
          <w:sz w:val="22"/>
          <w:szCs w:val="22"/>
        </w:rPr>
        <w:t>(z.B. Urfeld, Walchensee)</w:t>
      </w:r>
      <w:r w:rsidRPr="00CB545F">
        <w:rPr>
          <w:b w:val="0"/>
          <w:bCs w:val="0"/>
          <w:sz w:val="22"/>
          <w:szCs w:val="22"/>
        </w:rPr>
        <w:t xml:space="preserve">. An Wanderwegen, an denen ohne Zaun gesammelt wird, ist die Zahl der wandernden Amphibien außerhalb der Sammelzeit nicht belegt, ebenso wenn </w:t>
      </w:r>
      <w:r>
        <w:rPr>
          <w:b w:val="0"/>
          <w:bCs w:val="0"/>
          <w:sz w:val="22"/>
          <w:szCs w:val="22"/>
        </w:rPr>
        <w:t xml:space="preserve">zusätzlich zu Zaunabschnitten auch </w:t>
      </w:r>
      <w:r w:rsidRPr="00CB545F">
        <w:rPr>
          <w:b w:val="0"/>
          <w:bCs w:val="0"/>
          <w:sz w:val="22"/>
          <w:szCs w:val="22"/>
        </w:rPr>
        <w:t>Durchlässe vorhanden sind</w:t>
      </w:r>
      <w:r>
        <w:rPr>
          <w:b w:val="0"/>
          <w:bCs w:val="0"/>
          <w:sz w:val="22"/>
          <w:szCs w:val="22"/>
        </w:rPr>
        <w:t>, oder wenn Zäune neu durch feste Schutzeinrichtungen ersetzt werden (heuer in Lenggries-Anger an der B 13)</w:t>
      </w:r>
      <w:r w:rsidRPr="00CB545F">
        <w:rPr>
          <w:b w:val="0"/>
          <w:bCs w:val="0"/>
          <w:sz w:val="22"/>
          <w:szCs w:val="22"/>
        </w:rPr>
        <w:t>. Vereinzelt kann sich auch die Sammelstrategie von einem Jahr zum anderen an einer Sammelstelle verändern</w:t>
      </w:r>
      <w:r>
        <w:rPr>
          <w:b w:val="0"/>
          <w:bCs w:val="0"/>
          <w:sz w:val="22"/>
          <w:szCs w:val="22"/>
        </w:rPr>
        <w:t xml:space="preserve"> (Bsp. Lenggries-Hohenburg)</w:t>
      </w:r>
      <w:r w:rsidRPr="00CB545F">
        <w:rPr>
          <w:b w:val="0"/>
          <w:bCs w:val="0"/>
          <w:sz w:val="22"/>
          <w:szCs w:val="22"/>
        </w:rPr>
        <w:t xml:space="preserve">. </w:t>
      </w:r>
    </w:p>
    <w:p w:rsidR="006918C6" w:rsidRPr="00CB545F" w:rsidRDefault="006918C6" w:rsidP="0089337F">
      <w:pPr>
        <w:pStyle w:val="berschrift1"/>
        <w:tabs>
          <w:tab w:val="left" w:pos="7275"/>
        </w:tabs>
        <w:spacing w:after="120"/>
        <w:rPr>
          <w:b w:val="0"/>
          <w:bCs w:val="0"/>
          <w:sz w:val="22"/>
          <w:szCs w:val="22"/>
        </w:rPr>
      </w:pPr>
      <w:r w:rsidRPr="00CB545F">
        <w:rPr>
          <w:b w:val="0"/>
          <w:bCs w:val="0"/>
          <w:sz w:val="22"/>
          <w:szCs w:val="22"/>
        </w:rPr>
        <w:t>Die Amphibien-Gesamtzahl aller Wanderwege ist daher eher als Spiegel der geleisteten Ar</w:t>
      </w:r>
      <w:r w:rsidR="00BC7D8F">
        <w:rPr>
          <w:b w:val="0"/>
          <w:bCs w:val="0"/>
          <w:sz w:val="22"/>
          <w:szCs w:val="22"/>
        </w:rPr>
        <w:t>beit zu sehen.</w:t>
      </w:r>
    </w:p>
    <w:p w:rsidR="006918C6" w:rsidRDefault="006918C6">
      <w:pPr>
        <w:spacing w:after="120"/>
        <w:rPr>
          <w:rFonts w:ascii="Arial" w:hAnsi="Arial" w:cs="Arial"/>
        </w:rPr>
      </w:pPr>
    </w:p>
    <w:p w:rsidR="006918C6" w:rsidRPr="00E77827" w:rsidRDefault="006918C6" w:rsidP="00497111">
      <w:pPr>
        <w:spacing w:after="120"/>
        <w:rPr>
          <w:rFonts w:ascii="Arial" w:hAnsi="Arial" w:cs="Arial"/>
          <w:sz w:val="22"/>
          <w:szCs w:val="22"/>
        </w:rPr>
      </w:pPr>
      <w:r w:rsidRPr="00E77827">
        <w:rPr>
          <w:rFonts w:ascii="Arial" w:hAnsi="Arial" w:cs="Arial"/>
          <w:sz w:val="22"/>
          <w:szCs w:val="22"/>
        </w:rPr>
        <w:t>Auch heuer wurde wieder an verschiedenen Sammel-Strecken (v.a. B 472 am Stallauer Weiher, B11 bei Kochel, TÖL 10 bei Sachsenkam</w:t>
      </w:r>
      <w:r>
        <w:rPr>
          <w:rFonts w:ascii="Arial" w:hAnsi="Arial" w:cs="Arial"/>
          <w:sz w:val="22"/>
          <w:szCs w:val="22"/>
        </w:rPr>
        <w:t>, St 2370 zwischen Achmühle und Eurasburg</w:t>
      </w:r>
      <w:r w:rsidRPr="00E77827">
        <w:rPr>
          <w:rFonts w:ascii="Arial" w:hAnsi="Arial" w:cs="Arial"/>
          <w:sz w:val="22"/>
          <w:szCs w:val="22"/>
        </w:rPr>
        <w:t xml:space="preserve">) trotz Warnschildern und Geschwindigkeitsbeschränkungen über das </w:t>
      </w:r>
      <w:r w:rsidRPr="00E77827">
        <w:rPr>
          <w:rFonts w:ascii="Arial" w:hAnsi="Arial" w:cs="Arial"/>
          <w:b/>
          <w:bCs/>
          <w:sz w:val="22"/>
          <w:szCs w:val="22"/>
        </w:rPr>
        <w:t>zu schnelle und teils rücksichtslose Fahren von Autos</w:t>
      </w:r>
      <w:r w:rsidRPr="00E77827">
        <w:rPr>
          <w:rFonts w:ascii="Arial" w:hAnsi="Arial" w:cs="Arial"/>
          <w:sz w:val="22"/>
          <w:szCs w:val="22"/>
        </w:rPr>
        <w:t xml:space="preserve"> </w:t>
      </w:r>
      <w:r>
        <w:rPr>
          <w:rFonts w:ascii="Arial" w:hAnsi="Arial" w:cs="Arial"/>
          <w:sz w:val="22"/>
          <w:szCs w:val="22"/>
        </w:rPr>
        <w:t xml:space="preserve">oder das </w:t>
      </w:r>
      <w:r w:rsidRPr="00D54CA0">
        <w:rPr>
          <w:rFonts w:ascii="Arial" w:hAnsi="Arial" w:cs="Arial"/>
          <w:b/>
          <w:sz w:val="22"/>
          <w:szCs w:val="22"/>
        </w:rPr>
        <w:t>Ignorieren von nächtlichen Straßensperrungen</w:t>
      </w:r>
      <w:r>
        <w:rPr>
          <w:rFonts w:ascii="Arial" w:hAnsi="Arial" w:cs="Arial"/>
          <w:sz w:val="22"/>
          <w:szCs w:val="22"/>
        </w:rPr>
        <w:t xml:space="preserve"> (z.B. Schwaigwall) </w:t>
      </w:r>
      <w:r w:rsidRPr="00E77827">
        <w:rPr>
          <w:rFonts w:ascii="Arial" w:hAnsi="Arial" w:cs="Arial"/>
          <w:sz w:val="22"/>
          <w:szCs w:val="22"/>
        </w:rPr>
        <w:t xml:space="preserve">geklagt. </w:t>
      </w:r>
      <w:r>
        <w:rPr>
          <w:rFonts w:ascii="Arial" w:hAnsi="Arial" w:cs="Arial"/>
          <w:sz w:val="22"/>
          <w:szCs w:val="22"/>
        </w:rPr>
        <w:t>Hier konnten zumindest die Polizeiinspektion Wolfratshausen und der Leiter der Straßenverkehrsbehörde gewonnen werden, um künftig Autofahrer gemeinsam noch besser zu sensibilisieren und die Akzeptanz der Geschwindigkeitsbeschränkungen durch geeignete Maßnahmen zu erhöhen.</w:t>
      </w:r>
    </w:p>
    <w:p w:rsidR="006918C6" w:rsidRDefault="006918C6">
      <w:pPr>
        <w:rPr>
          <w:rFonts w:ascii="Arial" w:hAnsi="Arial" w:cs="Arial"/>
          <w:b/>
          <w:bCs/>
          <w:sz w:val="24"/>
          <w:szCs w:val="24"/>
        </w:rPr>
      </w:pPr>
      <w:r>
        <w:rPr>
          <w:rFonts w:ascii="Arial" w:hAnsi="Arial" w:cs="Arial"/>
          <w:b/>
          <w:bCs/>
          <w:sz w:val="24"/>
          <w:szCs w:val="24"/>
        </w:rPr>
        <w:br w:type="page"/>
      </w:r>
    </w:p>
    <w:p w:rsidR="006918C6" w:rsidRPr="006770C8" w:rsidRDefault="006918C6" w:rsidP="00497111">
      <w:pPr>
        <w:spacing w:after="120"/>
        <w:rPr>
          <w:rFonts w:ascii="Arial" w:hAnsi="Arial" w:cs="Arial"/>
          <w:b/>
          <w:bCs/>
          <w:sz w:val="24"/>
          <w:szCs w:val="24"/>
        </w:rPr>
      </w:pPr>
      <w:r w:rsidRPr="006770C8">
        <w:rPr>
          <w:rFonts w:ascii="Arial" w:hAnsi="Arial" w:cs="Arial"/>
          <w:b/>
          <w:bCs/>
          <w:sz w:val="24"/>
          <w:szCs w:val="24"/>
        </w:rPr>
        <w:t>3. Ergebnisse der einzelnen Amphibienwanderwege</w:t>
      </w:r>
    </w:p>
    <w:p w:rsidR="006918C6" w:rsidRDefault="006918C6">
      <w:pPr>
        <w:tabs>
          <w:tab w:val="left" w:pos="3024"/>
        </w:tabs>
        <w:spacing w:after="120"/>
        <w:rPr>
          <w:rFonts w:ascii="Arial" w:hAnsi="Arial" w:cs="Arial"/>
          <w:b/>
          <w:bCs/>
        </w:rPr>
      </w:pPr>
    </w:p>
    <w:p w:rsidR="006918C6" w:rsidRPr="00E350F6" w:rsidRDefault="006918C6">
      <w:pPr>
        <w:spacing w:after="120"/>
        <w:rPr>
          <w:rFonts w:ascii="Arial" w:hAnsi="Arial" w:cs="Arial"/>
          <w:b/>
          <w:bCs/>
          <w:sz w:val="24"/>
          <w:szCs w:val="24"/>
        </w:rPr>
      </w:pPr>
      <w:r w:rsidRPr="00E350F6">
        <w:rPr>
          <w:rFonts w:ascii="Arial" w:hAnsi="Arial" w:cs="Arial"/>
          <w:b/>
          <w:bCs/>
          <w:sz w:val="24"/>
          <w:szCs w:val="24"/>
        </w:rPr>
        <w:t>Achmühle, Gemeinde Eurasburg</w:t>
      </w:r>
    </w:p>
    <w:p w:rsidR="006918C6" w:rsidRDefault="006918C6">
      <w:pPr>
        <w:spacing w:after="120"/>
        <w:ind w:left="2835" w:hanging="2835"/>
        <w:rPr>
          <w:rFonts w:ascii="Arial" w:hAnsi="Arial" w:cs="Arial"/>
        </w:rPr>
      </w:pPr>
      <w:r>
        <w:rPr>
          <w:rFonts w:ascii="Arial" w:hAnsi="Arial" w:cs="Arial"/>
        </w:rPr>
        <w:t xml:space="preserve">Laichgewässer: </w:t>
      </w:r>
      <w:r>
        <w:rPr>
          <w:rFonts w:ascii="Arial" w:hAnsi="Arial" w:cs="Arial"/>
        </w:rPr>
        <w:tab/>
        <w:t>Loisach-Altwasser</w:t>
      </w:r>
    </w:p>
    <w:p w:rsidR="006918C6" w:rsidRDefault="006918C6">
      <w:pPr>
        <w:spacing w:after="120"/>
        <w:ind w:left="2835" w:hanging="2835"/>
        <w:rPr>
          <w:rFonts w:ascii="Arial" w:hAnsi="Arial" w:cs="Arial"/>
        </w:rPr>
      </w:pPr>
      <w:r>
        <w:rPr>
          <w:rFonts w:ascii="Arial" w:hAnsi="Arial" w:cs="Arial"/>
        </w:rPr>
        <w:t>Straßen und Zäune:</w:t>
      </w:r>
      <w:r>
        <w:rPr>
          <w:rFonts w:ascii="Arial" w:hAnsi="Arial" w:cs="Arial"/>
        </w:rPr>
        <w:tab/>
        <w:t xml:space="preserve">ST 2370 , Zaun für die Hin- und Rückwanderung. </w:t>
      </w:r>
      <w:r>
        <w:rPr>
          <w:rFonts w:ascii="Arial" w:hAnsi="Arial" w:cs="Arial"/>
        </w:rPr>
        <w:br/>
        <w:t>Auf- und Abbau durch Fa. Stein im Auftrag der SM Wolfratshausen</w:t>
      </w:r>
    </w:p>
    <w:p w:rsidR="006918C6" w:rsidRDefault="006918C6" w:rsidP="00EC797B">
      <w:pPr>
        <w:spacing w:after="120"/>
        <w:ind w:left="2835" w:hanging="2835"/>
        <w:rPr>
          <w:rFonts w:ascii="Arial" w:hAnsi="Arial" w:cs="Arial"/>
        </w:rPr>
      </w:pPr>
      <w:r>
        <w:rPr>
          <w:rFonts w:ascii="Arial" w:hAnsi="Arial" w:cs="Arial"/>
        </w:rPr>
        <w:t>Wanderungsbeginn:</w:t>
      </w:r>
      <w:r>
        <w:rPr>
          <w:rFonts w:ascii="Arial" w:hAnsi="Arial" w:cs="Arial"/>
        </w:rPr>
        <w:tab/>
        <w:t>16. März (In den Vorjahren zwischen 27. Feb. und 23. März)</w:t>
      </w:r>
    </w:p>
    <w:p w:rsidR="006918C6" w:rsidRDefault="006918C6" w:rsidP="00EC797B">
      <w:pPr>
        <w:spacing w:after="120"/>
        <w:ind w:left="2835" w:hanging="2835"/>
        <w:rPr>
          <w:rFonts w:ascii="Arial" w:hAnsi="Arial" w:cs="Arial"/>
        </w:rPr>
      </w:pPr>
      <w:r>
        <w:rPr>
          <w:rFonts w:ascii="Arial" w:hAnsi="Arial" w:cs="Arial"/>
        </w:rPr>
        <w:t>Wanderungsende:</w:t>
      </w:r>
      <w:r>
        <w:rPr>
          <w:rFonts w:ascii="Arial" w:hAnsi="Arial" w:cs="Arial"/>
        </w:rPr>
        <w:tab/>
        <w:t>26.April (In den Vorjahren zwischen 26. April und 10. Mai)</w:t>
      </w:r>
    </w:p>
    <w:p w:rsidR="006918C6" w:rsidRDefault="006918C6">
      <w:pPr>
        <w:spacing w:after="120"/>
        <w:ind w:left="2835" w:hanging="2835"/>
        <w:rPr>
          <w:rFonts w:ascii="Arial" w:hAnsi="Arial" w:cs="Arial"/>
        </w:rPr>
      </w:pPr>
    </w:p>
    <w:p w:rsidR="006918C6" w:rsidRDefault="006918C6">
      <w:pPr>
        <w:spacing w:after="120"/>
        <w:ind w:left="2835" w:hanging="2835"/>
        <w:rPr>
          <w:rFonts w:ascii="Arial" w:hAnsi="Arial" w:cs="Arial"/>
        </w:rPr>
      </w:pPr>
      <w:r>
        <w:rPr>
          <w:rFonts w:ascii="Arial" w:hAnsi="Arial" w:cs="Arial"/>
        </w:rPr>
        <w:t>Sammelergebnisse:</w:t>
      </w:r>
    </w:p>
    <w:tbl>
      <w:tblPr>
        <w:tblW w:w="7680" w:type="dxa"/>
        <w:tblInd w:w="-68" w:type="dxa"/>
        <w:tblCellMar>
          <w:left w:w="70" w:type="dxa"/>
          <w:right w:w="70" w:type="dxa"/>
        </w:tblCellMar>
        <w:tblLook w:val="00A0" w:firstRow="1" w:lastRow="0" w:firstColumn="1" w:lastColumn="0" w:noHBand="0" w:noVBand="0"/>
      </w:tblPr>
      <w:tblGrid>
        <w:gridCol w:w="1586"/>
        <w:gridCol w:w="1199"/>
        <w:gridCol w:w="1319"/>
        <w:gridCol w:w="1340"/>
        <w:gridCol w:w="1198"/>
        <w:gridCol w:w="1200"/>
      </w:tblGrid>
      <w:tr w:rsidR="006918C6" w:rsidRPr="004C2174">
        <w:trPr>
          <w:trHeight w:val="510"/>
        </w:trPr>
        <w:tc>
          <w:tcPr>
            <w:tcW w:w="1540" w:type="dxa"/>
            <w:tcBorders>
              <w:top w:val="single" w:sz="4" w:space="0" w:color="auto"/>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Achmühle</w:t>
            </w:r>
          </w:p>
        </w:tc>
        <w:tc>
          <w:tcPr>
            <w:tcW w:w="1199"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Erdkröten</w:t>
            </w:r>
          </w:p>
        </w:tc>
        <w:tc>
          <w:tcPr>
            <w:tcW w:w="1203"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Grasfrösche</w:t>
            </w:r>
          </w:p>
        </w:tc>
        <w:tc>
          <w:tcPr>
            <w:tcW w:w="1340"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Bergmolche</w:t>
            </w:r>
          </w:p>
        </w:tc>
        <w:tc>
          <w:tcPr>
            <w:tcW w:w="1198"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sonstige</w:t>
            </w:r>
          </w:p>
        </w:tc>
        <w:tc>
          <w:tcPr>
            <w:tcW w:w="1200" w:type="dxa"/>
            <w:tcBorders>
              <w:top w:val="single" w:sz="4" w:space="0" w:color="auto"/>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Summen</w:t>
            </w:r>
          </w:p>
        </w:tc>
      </w:tr>
      <w:tr w:rsidR="006918C6" w:rsidRPr="004C2174">
        <w:trPr>
          <w:trHeight w:val="255"/>
        </w:trPr>
        <w:tc>
          <w:tcPr>
            <w:tcW w:w="1540" w:type="dxa"/>
            <w:tcBorders>
              <w:top w:val="nil"/>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rPr>
            </w:pPr>
            <w:r w:rsidRPr="004C2174">
              <w:rPr>
                <w:rFonts w:ascii="Arial" w:hAnsi="Arial" w:cs="Arial"/>
              </w:rPr>
              <w:t>Hinwanderung</w:t>
            </w:r>
          </w:p>
        </w:tc>
        <w:tc>
          <w:tcPr>
            <w:tcW w:w="1199"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169</w:t>
            </w:r>
          </w:p>
        </w:tc>
        <w:tc>
          <w:tcPr>
            <w:tcW w:w="1203"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163</w:t>
            </w:r>
          </w:p>
        </w:tc>
        <w:tc>
          <w:tcPr>
            <w:tcW w:w="1340"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2</w:t>
            </w:r>
          </w:p>
        </w:tc>
        <w:tc>
          <w:tcPr>
            <w:tcW w:w="1198"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10</w:t>
            </w:r>
          </w:p>
        </w:tc>
        <w:tc>
          <w:tcPr>
            <w:tcW w:w="1200"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344</w:t>
            </w:r>
          </w:p>
        </w:tc>
      </w:tr>
      <w:tr w:rsidR="006918C6" w:rsidRPr="004C2174">
        <w:trPr>
          <w:trHeight w:val="270"/>
        </w:trPr>
        <w:tc>
          <w:tcPr>
            <w:tcW w:w="1540" w:type="dxa"/>
            <w:tcBorders>
              <w:top w:val="nil"/>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rPr>
            </w:pPr>
            <w:r w:rsidRPr="004C2174">
              <w:rPr>
                <w:rFonts w:ascii="Arial" w:hAnsi="Arial" w:cs="Arial"/>
              </w:rPr>
              <w:t>Rückwanderung</w:t>
            </w:r>
          </w:p>
        </w:tc>
        <w:tc>
          <w:tcPr>
            <w:tcW w:w="1199"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43</w:t>
            </w:r>
          </w:p>
        </w:tc>
        <w:tc>
          <w:tcPr>
            <w:tcW w:w="1203"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336</w:t>
            </w:r>
          </w:p>
        </w:tc>
        <w:tc>
          <w:tcPr>
            <w:tcW w:w="1340"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0</w:t>
            </w:r>
          </w:p>
        </w:tc>
        <w:tc>
          <w:tcPr>
            <w:tcW w:w="1198"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253</w:t>
            </w:r>
          </w:p>
        </w:tc>
        <w:tc>
          <w:tcPr>
            <w:tcW w:w="1200" w:type="dxa"/>
            <w:tcBorders>
              <w:top w:val="nil"/>
              <w:left w:val="nil"/>
              <w:bottom w:val="nil"/>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632</w:t>
            </w:r>
          </w:p>
        </w:tc>
      </w:tr>
      <w:tr w:rsidR="006918C6" w:rsidRPr="004C2174">
        <w:trPr>
          <w:trHeight w:val="270"/>
        </w:trPr>
        <w:tc>
          <w:tcPr>
            <w:tcW w:w="1540" w:type="dxa"/>
            <w:tcBorders>
              <w:top w:val="nil"/>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Summen</w:t>
            </w:r>
          </w:p>
        </w:tc>
        <w:tc>
          <w:tcPr>
            <w:tcW w:w="1199"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212</w:t>
            </w:r>
          </w:p>
        </w:tc>
        <w:tc>
          <w:tcPr>
            <w:tcW w:w="1203"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499</w:t>
            </w:r>
          </w:p>
        </w:tc>
        <w:tc>
          <w:tcPr>
            <w:tcW w:w="1340"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2</w:t>
            </w:r>
          </w:p>
        </w:tc>
        <w:tc>
          <w:tcPr>
            <w:tcW w:w="1198" w:type="dxa"/>
            <w:tcBorders>
              <w:top w:val="nil"/>
              <w:left w:val="nil"/>
              <w:bottom w:val="single" w:sz="4" w:space="0" w:color="auto"/>
              <w:right w:val="nil"/>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263</w:t>
            </w:r>
          </w:p>
        </w:tc>
        <w:tc>
          <w:tcPr>
            <w:tcW w:w="1200" w:type="dxa"/>
            <w:tcBorders>
              <w:top w:val="single" w:sz="8" w:space="0" w:color="auto"/>
              <w:left w:val="single" w:sz="8" w:space="0" w:color="auto"/>
              <w:bottom w:val="single" w:sz="8" w:space="0" w:color="auto"/>
              <w:right w:val="single" w:sz="8"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976</w:t>
            </w:r>
          </w:p>
        </w:tc>
      </w:tr>
      <w:tr w:rsidR="006918C6" w:rsidRPr="004C2174">
        <w:trPr>
          <w:trHeight w:val="255"/>
        </w:trPr>
        <w:tc>
          <w:tcPr>
            <w:tcW w:w="1540" w:type="dxa"/>
            <w:tcBorders>
              <w:top w:val="nil"/>
              <w:left w:val="nil"/>
              <w:bottom w:val="nil"/>
              <w:right w:val="nil"/>
            </w:tcBorders>
            <w:vAlign w:val="center"/>
          </w:tcPr>
          <w:p w:rsidR="006918C6" w:rsidRPr="004C2174" w:rsidRDefault="006918C6" w:rsidP="004C2174">
            <w:pPr>
              <w:jc w:val="center"/>
              <w:rPr>
                <w:rFonts w:ascii="Arial" w:hAnsi="Arial" w:cs="Arial"/>
                <w:b/>
                <w:bCs/>
              </w:rPr>
            </w:pPr>
          </w:p>
        </w:tc>
        <w:tc>
          <w:tcPr>
            <w:tcW w:w="3742" w:type="dxa"/>
            <w:gridSpan w:val="3"/>
            <w:tcBorders>
              <w:top w:val="nil"/>
              <w:left w:val="nil"/>
              <w:bottom w:val="nil"/>
              <w:right w:val="nil"/>
            </w:tcBorders>
            <w:noWrap/>
            <w:vAlign w:val="center"/>
          </w:tcPr>
          <w:p w:rsidR="006918C6" w:rsidRPr="004C2174" w:rsidRDefault="006918C6" w:rsidP="004C2174">
            <w:pPr>
              <w:rPr>
                <w:rFonts w:ascii="Arial" w:hAnsi="Arial" w:cs="Arial"/>
              </w:rPr>
            </w:pPr>
            <w:r w:rsidRPr="004C2174">
              <w:rPr>
                <w:rFonts w:ascii="Arial" w:hAnsi="Arial" w:cs="Arial"/>
              </w:rPr>
              <w:t>Sonstige: hier: unbestimmte Amphibien</w:t>
            </w:r>
          </w:p>
        </w:tc>
        <w:tc>
          <w:tcPr>
            <w:tcW w:w="1198" w:type="dxa"/>
            <w:tcBorders>
              <w:top w:val="nil"/>
              <w:left w:val="nil"/>
              <w:bottom w:val="nil"/>
              <w:right w:val="nil"/>
            </w:tcBorders>
            <w:noWrap/>
            <w:vAlign w:val="center"/>
          </w:tcPr>
          <w:p w:rsidR="006918C6" w:rsidRPr="004C2174" w:rsidRDefault="006918C6" w:rsidP="004C2174">
            <w:pPr>
              <w:jc w:val="center"/>
              <w:rPr>
                <w:rFonts w:ascii="Arial" w:hAnsi="Arial" w:cs="Arial"/>
                <w:b/>
                <w:bCs/>
              </w:rPr>
            </w:pPr>
          </w:p>
        </w:tc>
        <w:tc>
          <w:tcPr>
            <w:tcW w:w="1200" w:type="dxa"/>
            <w:tcBorders>
              <w:top w:val="nil"/>
              <w:left w:val="nil"/>
              <w:bottom w:val="nil"/>
              <w:right w:val="nil"/>
            </w:tcBorders>
            <w:noWrap/>
            <w:vAlign w:val="center"/>
          </w:tcPr>
          <w:p w:rsidR="006918C6" w:rsidRPr="004C2174" w:rsidRDefault="006918C6" w:rsidP="004C2174">
            <w:pPr>
              <w:jc w:val="center"/>
              <w:rPr>
                <w:rFonts w:ascii="Arial" w:hAnsi="Arial" w:cs="Arial"/>
                <w:b/>
                <w:bCs/>
              </w:rPr>
            </w:pPr>
          </w:p>
        </w:tc>
      </w:tr>
    </w:tbl>
    <w:p w:rsidR="006918C6" w:rsidRDefault="006918C6">
      <w:pPr>
        <w:spacing w:after="120"/>
        <w:ind w:left="2835" w:hanging="2835"/>
        <w:rPr>
          <w:rFonts w:ascii="Arial" w:hAnsi="Arial" w:cs="Arial"/>
        </w:rPr>
      </w:pPr>
    </w:p>
    <w:p w:rsidR="006918C6" w:rsidRPr="00A6154C" w:rsidRDefault="006918C6">
      <w:pPr>
        <w:spacing w:after="120"/>
        <w:rPr>
          <w:rFonts w:ascii="Arial" w:hAnsi="Arial" w:cs="Arial"/>
        </w:rPr>
      </w:pPr>
      <w:r>
        <w:rPr>
          <w:rFonts w:ascii="Arial" w:hAnsi="Arial" w:cs="Arial"/>
        </w:rPr>
        <w:t>Entwicklung seit Beginn der Amphibienschutzmaßnahmen:</w:t>
      </w:r>
    </w:p>
    <w:p w:rsidR="006918C6" w:rsidRDefault="00FC4285">
      <w:pPr>
        <w:spacing w:after="120"/>
      </w:pPr>
      <w:r>
        <w:rPr>
          <w:noProof/>
        </w:rPr>
        <w:drawing>
          <wp:inline distT="0" distB="0" distL="0" distR="0">
            <wp:extent cx="5624195" cy="360553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4195" cy="3605530"/>
                    </a:xfrm>
                    <a:prstGeom prst="rect">
                      <a:avLst/>
                    </a:prstGeom>
                    <a:noFill/>
                    <a:ln>
                      <a:noFill/>
                    </a:ln>
                  </pic:spPr>
                </pic:pic>
              </a:graphicData>
            </a:graphic>
          </wp:inline>
        </w:drawing>
      </w:r>
    </w:p>
    <w:p w:rsidR="006918C6" w:rsidRPr="00D969AB" w:rsidRDefault="006918C6">
      <w:pPr>
        <w:spacing w:after="120"/>
        <w:rPr>
          <w:rFonts w:ascii="Arial" w:hAnsi="Arial" w:cs="Arial"/>
        </w:rPr>
      </w:pPr>
    </w:p>
    <w:p w:rsidR="006918C6" w:rsidRDefault="006918C6">
      <w:pPr>
        <w:spacing w:after="120"/>
        <w:rPr>
          <w:rFonts w:ascii="Arial" w:hAnsi="Arial" w:cs="Arial"/>
        </w:rPr>
      </w:pPr>
      <w:r>
        <w:rPr>
          <w:rFonts w:ascii="Arial" w:hAnsi="Arial" w:cs="Arial"/>
        </w:rPr>
        <w:t>Die Amphibienzahlen haben sich gegenüber dem Vorjahr in etwa verdoppelt. Seit dem starken Rückgang 2012 deuten sich hier in den vergangenen Jahren relativ gleichmäßige Schwankungen an.</w:t>
      </w:r>
    </w:p>
    <w:p w:rsidR="006918C6" w:rsidRDefault="006918C6">
      <w:pPr>
        <w:spacing w:after="120"/>
        <w:rPr>
          <w:rFonts w:ascii="Arial" w:hAnsi="Arial" w:cs="Arial"/>
        </w:rPr>
      </w:pPr>
      <w:r>
        <w:rPr>
          <w:rFonts w:ascii="Arial" w:hAnsi="Arial" w:cs="Arial"/>
        </w:rPr>
        <w:t xml:space="preserve">Da Achmühle für die Sammler eine der gefährlichsten Strecken ist, wird hier seit 2013 mit Fangkästen anstatt von Eimern im Boden gesammelt, um vom nächtlichen Sammeln wegzukommen. Die Kästen bieten den Amphibien Platz und Schutz bis zum Kontrollgang am Morgen. </w:t>
      </w:r>
    </w:p>
    <w:p w:rsidR="006918C6" w:rsidRDefault="006918C6">
      <w:pPr>
        <w:spacing w:after="120"/>
        <w:rPr>
          <w:rFonts w:ascii="Arial" w:hAnsi="Arial" w:cs="Arial"/>
        </w:rPr>
      </w:pPr>
      <w:r>
        <w:rPr>
          <w:rFonts w:ascii="Arial" w:hAnsi="Arial" w:cs="Arial"/>
        </w:rPr>
        <w:t>Mit 41 Tagen zog sich die Wanderspanne in Achmühle heuer wieder mit am längsten von allen Sammelstellen hin (zum Vergleich aber letz</w:t>
      </w:r>
      <w:r w:rsidR="00BC7D8F">
        <w:rPr>
          <w:rFonts w:ascii="Arial" w:hAnsi="Arial" w:cs="Arial"/>
        </w:rPr>
        <w:t>t</w:t>
      </w:r>
      <w:r>
        <w:rPr>
          <w:rFonts w:ascii="Arial" w:hAnsi="Arial" w:cs="Arial"/>
        </w:rPr>
        <w:t>es Jahr: 60 Tage).</w:t>
      </w:r>
    </w:p>
    <w:p w:rsidR="006918C6" w:rsidRPr="00E350F6" w:rsidRDefault="006918C6">
      <w:pPr>
        <w:spacing w:after="120"/>
        <w:rPr>
          <w:rFonts w:ascii="Arial" w:hAnsi="Arial" w:cs="Arial"/>
          <w:sz w:val="24"/>
          <w:szCs w:val="24"/>
        </w:rPr>
      </w:pPr>
      <w:r>
        <w:rPr>
          <w:rFonts w:ascii="Arial" w:hAnsi="Arial" w:cs="Arial"/>
        </w:rPr>
        <w:br w:type="page"/>
      </w:r>
      <w:r w:rsidRPr="001D0035">
        <w:rPr>
          <w:rFonts w:ascii="Arial" w:hAnsi="Arial" w:cs="Arial"/>
          <w:b/>
          <w:bCs/>
          <w:sz w:val="24"/>
          <w:szCs w:val="24"/>
        </w:rPr>
        <w:t>Ascholding, Gemeinde Dietramszell</w:t>
      </w:r>
    </w:p>
    <w:p w:rsidR="006918C6" w:rsidRDefault="006918C6">
      <w:pPr>
        <w:spacing w:after="120"/>
        <w:ind w:left="2835" w:hanging="2835"/>
        <w:rPr>
          <w:rFonts w:ascii="Arial" w:hAnsi="Arial" w:cs="Arial"/>
        </w:rPr>
      </w:pPr>
    </w:p>
    <w:p w:rsidR="006918C6" w:rsidRDefault="006918C6">
      <w:pPr>
        <w:spacing w:after="120"/>
        <w:ind w:left="2835" w:hanging="2835"/>
        <w:rPr>
          <w:rFonts w:ascii="Arial" w:hAnsi="Arial" w:cs="Arial"/>
        </w:rPr>
      </w:pPr>
      <w:r>
        <w:rPr>
          <w:rFonts w:ascii="Arial" w:hAnsi="Arial" w:cs="Arial"/>
        </w:rPr>
        <w:t xml:space="preserve">Laichgewässer: </w:t>
      </w:r>
      <w:r>
        <w:rPr>
          <w:rFonts w:ascii="Arial" w:hAnsi="Arial" w:cs="Arial"/>
        </w:rPr>
        <w:tab/>
        <w:t>Zwei kleine Weiher beim Gasthaus „Holzwirt“</w:t>
      </w:r>
    </w:p>
    <w:p w:rsidR="006918C6" w:rsidRDefault="006918C6">
      <w:pPr>
        <w:spacing w:after="120"/>
        <w:ind w:left="2835" w:hanging="2835"/>
        <w:rPr>
          <w:rFonts w:ascii="Arial" w:hAnsi="Arial" w:cs="Arial"/>
        </w:rPr>
      </w:pPr>
      <w:r>
        <w:rPr>
          <w:rFonts w:ascii="Arial" w:hAnsi="Arial" w:cs="Arial"/>
        </w:rPr>
        <w:t>Straße:</w:t>
      </w:r>
      <w:r>
        <w:rPr>
          <w:rFonts w:ascii="Arial" w:hAnsi="Arial" w:cs="Arial"/>
        </w:rPr>
        <w:tab/>
        <w:t>Gemeindestichstraße „Am Holz“ von der ST2073 nach Norden und beim Holzwirt abknickend nach Osten Richtung Schloss</w:t>
      </w:r>
    </w:p>
    <w:p w:rsidR="006918C6" w:rsidRDefault="006918C6" w:rsidP="00C06937">
      <w:pPr>
        <w:tabs>
          <w:tab w:val="left" w:pos="7365"/>
        </w:tabs>
        <w:spacing w:after="120"/>
        <w:ind w:left="2835" w:hanging="2835"/>
        <w:rPr>
          <w:rFonts w:ascii="Arial" w:hAnsi="Arial" w:cs="Arial"/>
        </w:rPr>
      </w:pPr>
      <w:r>
        <w:rPr>
          <w:rFonts w:ascii="Arial" w:hAnsi="Arial" w:cs="Arial"/>
        </w:rPr>
        <w:t>Kein Zaun</w:t>
      </w:r>
    </w:p>
    <w:p w:rsidR="006918C6" w:rsidRDefault="006918C6" w:rsidP="00900F3B">
      <w:pPr>
        <w:spacing w:after="120"/>
        <w:ind w:left="2835" w:hanging="2835"/>
        <w:rPr>
          <w:rFonts w:ascii="Arial" w:hAnsi="Arial" w:cs="Arial"/>
        </w:rPr>
      </w:pPr>
      <w:r>
        <w:rPr>
          <w:rFonts w:ascii="Arial" w:hAnsi="Arial" w:cs="Arial"/>
        </w:rPr>
        <w:t>Wanderungsbeginn:</w:t>
      </w:r>
      <w:r>
        <w:rPr>
          <w:rFonts w:ascii="Arial" w:hAnsi="Arial" w:cs="Arial"/>
        </w:rPr>
        <w:tab/>
        <w:t>Mitte März (In den Vorjahren zwischen 04. und 23. März)</w:t>
      </w:r>
    </w:p>
    <w:p w:rsidR="006918C6" w:rsidRDefault="006918C6" w:rsidP="00900F3B">
      <w:pPr>
        <w:spacing w:after="120"/>
        <w:ind w:left="2835" w:hanging="2835"/>
        <w:rPr>
          <w:rFonts w:ascii="Arial" w:hAnsi="Arial" w:cs="Arial"/>
        </w:rPr>
      </w:pPr>
      <w:r>
        <w:rPr>
          <w:rFonts w:ascii="Arial" w:hAnsi="Arial" w:cs="Arial"/>
        </w:rPr>
        <w:t>Wanderungsende:</w:t>
      </w:r>
      <w:r>
        <w:rPr>
          <w:rFonts w:ascii="Arial" w:hAnsi="Arial" w:cs="Arial"/>
        </w:rPr>
        <w:tab/>
        <w:t>16. April (In den Vorjahren zwischen 02. April und 01. Mai)</w:t>
      </w:r>
    </w:p>
    <w:p w:rsidR="006918C6" w:rsidRDefault="006918C6" w:rsidP="00C06937">
      <w:pPr>
        <w:tabs>
          <w:tab w:val="left" w:pos="7365"/>
        </w:tabs>
        <w:spacing w:after="120"/>
        <w:ind w:left="2835" w:hanging="2835"/>
        <w:rPr>
          <w:rFonts w:ascii="Arial" w:hAnsi="Arial" w:cs="Arial"/>
        </w:rPr>
      </w:pPr>
    </w:p>
    <w:p w:rsidR="006918C6" w:rsidRDefault="006918C6" w:rsidP="004C54EA">
      <w:pPr>
        <w:spacing w:after="120"/>
        <w:ind w:left="2835" w:hanging="2835"/>
        <w:rPr>
          <w:rFonts w:ascii="Arial" w:hAnsi="Arial" w:cs="Arial"/>
        </w:rPr>
      </w:pPr>
      <w:r>
        <w:rPr>
          <w:rFonts w:ascii="Arial" w:hAnsi="Arial" w:cs="Arial"/>
        </w:rPr>
        <w:t>Sammelergebnisse:</w:t>
      </w:r>
    </w:p>
    <w:tbl>
      <w:tblPr>
        <w:tblW w:w="9100" w:type="dxa"/>
        <w:tblInd w:w="-68" w:type="dxa"/>
        <w:tblCellMar>
          <w:left w:w="70" w:type="dxa"/>
          <w:right w:w="70" w:type="dxa"/>
        </w:tblCellMar>
        <w:tblLook w:val="00A0" w:firstRow="1" w:lastRow="0" w:firstColumn="1" w:lastColumn="0" w:noHBand="0" w:noVBand="0"/>
      </w:tblPr>
      <w:tblGrid>
        <w:gridCol w:w="1586"/>
        <w:gridCol w:w="1199"/>
        <w:gridCol w:w="1319"/>
        <w:gridCol w:w="1339"/>
        <w:gridCol w:w="1198"/>
        <w:gridCol w:w="1200"/>
        <w:gridCol w:w="1259"/>
      </w:tblGrid>
      <w:tr w:rsidR="006918C6" w:rsidRPr="0099745B">
        <w:trPr>
          <w:trHeight w:val="675"/>
        </w:trPr>
        <w:tc>
          <w:tcPr>
            <w:tcW w:w="1539" w:type="dxa"/>
            <w:tcBorders>
              <w:top w:val="single" w:sz="4" w:space="0" w:color="auto"/>
              <w:left w:val="single" w:sz="4" w:space="0" w:color="auto"/>
              <w:bottom w:val="single" w:sz="4" w:space="0" w:color="auto"/>
              <w:right w:val="single" w:sz="4" w:space="0" w:color="auto"/>
            </w:tcBorders>
            <w:vAlign w:val="center"/>
          </w:tcPr>
          <w:p w:rsidR="006918C6" w:rsidRPr="0099745B" w:rsidRDefault="006918C6" w:rsidP="0099745B">
            <w:pPr>
              <w:jc w:val="center"/>
              <w:rPr>
                <w:rFonts w:ascii="Arial" w:hAnsi="Arial" w:cs="Arial"/>
                <w:b/>
                <w:bCs/>
              </w:rPr>
            </w:pPr>
            <w:r w:rsidRPr="0099745B">
              <w:rPr>
                <w:rFonts w:ascii="Arial" w:hAnsi="Arial" w:cs="Arial"/>
                <w:b/>
                <w:bCs/>
              </w:rPr>
              <w:t>Ascholding</w:t>
            </w:r>
          </w:p>
        </w:tc>
        <w:tc>
          <w:tcPr>
            <w:tcW w:w="1199" w:type="dxa"/>
            <w:tcBorders>
              <w:top w:val="single" w:sz="4" w:space="0" w:color="auto"/>
              <w:left w:val="nil"/>
              <w:bottom w:val="nil"/>
              <w:right w:val="single" w:sz="4" w:space="0" w:color="auto"/>
            </w:tcBorders>
            <w:vAlign w:val="center"/>
          </w:tcPr>
          <w:p w:rsidR="006918C6" w:rsidRPr="0099745B" w:rsidRDefault="006918C6" w:rsidP="0099745B">
            <w:pPr>
              <w:jc w:val="center"/>
              <w:rPr>
                <w:rFonts w:ascii="Arial" w:hAnsi="Arial" w:cs="Arial"/>
                <w:b/>
                <w:bCs/>
              </w:rPr>
            </w:pPr>
            <w:r w:rsidRPr="0099745B">
              <w:rPr>
                <w:rFonts w:ascii="Arial" w:hAnsi="Arial" w:cs="Arial"/>
                <w:b/>
                <w:bCs/>
              </w:rPr>
              <w:t>Erdkröten</w:t>
            </w:r>
          </w:p>
        </w:tc>
        <w:tc>
          <w:tcPr>
            <w:tcW w:w="1209" w:type="dxa"/>
            <w:tcBorders>
              <w:top w:val="single" w:sz="4" w:space="0" w:color="auto"/>
              <w:left w:val="nil"/>
              <w:bottom w:val="nil"/>
              <w:right w:val="single" w:sz="4" w:space="0" w:color="auto"/>
            </w:tcBorders>
            <w:vAlign w:val="center"/>
          </w:tcPr>
          <w:p w:rsidR="006918C6" w:rsidRPr="0099745B" w:rsidRDefault="006918C6" w:rsidP="0099745B">
            <w:pPr>
              <w:jc w:val="center"/>
              <w:rPr>
                <w:rFonts w:ascii="Arial" w:hAnsi="Arial" w:cs="Arial"/>
                <w:b/>
                <w:bCs/>
              </w:rPr>
            </w:pPr>
            <w:r w:rsidRPr="0099745B">
              <w:rPr>
                <w:rFonts w:ascii="Arial" w:hAnsi="Arial" w:cs="Arial"/>
                <w:b/>
                <w:bCs/>
              </w:rPr>
              <w:t>Grasfrösche</w:t>
            </w:r>
          </w:p>
        </w:tc>
        <w:tc>
          <w:tcPr>
            <w:tcW w:w="1339" w:type="dxa"/>
            <w:tcBorders>
              <w:top w:val="single" w:sz="4" w:space="0" w:color="auto"/>
              <w:left w:val="nil"/>
              <w:bottom w:val="nil"/>
              <w:right w:val="single" w:sz="4" w:space="0" w:color="auto"/>
            </w:tcBorders>
            <w:vAlign w:val="center"/>
          </w:tcPr>
          <w:p w:rsidR="006918C6" w:rsidRPr="0099745B" w:rsidRDefault="006918C6" w:rsidP="0099745B">
            <w:pPr>
              <w:jc w:val="center"/>
              <w:rPr>
                <w:rFonts w:ascii="Arial" w:hAnsi="Arial" w:cs="Arial"/>
                <w:b/>
                <w:bCs/>
              </w:rPr>
            </w:pPr>
            <w:r w:rsidRPr="0099745B">
              <w:rPr>
                <w:rFonts w:ascii="Arial" w:hAnsi="Arial" w:cs="Arial"/>
                <w:b/>
                <w:bCs/>
              </w:rPr>
              <w:t>Bergmolche</w:t>
            </w:r>
          </w:p>
        </w:tc>
        <w:tc>
          <w:tcPr>
            <w:tcW w:w="1198" w:type="dxa"/>
            <w:tcBorders>
              <w:top w:val="single" w:sz="4" w:space="0" w:color="auto"/>
              <w:left w:val="nil"/>
              <w:bottom w:val="nil"/>
              <w:right w:val="nil"/>
            </w:tcBorders>
            <w:vAlign w:val="center"/>
          </w:tcPr>
          <w:p w:rsidR="006918C6" w:rsidRPr="0099745B" w:rsidRDefault="006918C6" w:rsidP="0099745B">
            <w:pPr>
              <w:jc w:val="center"/>
              <w:rPr>
                <w:rFonts w:ascii="Arial" w:hAnsi="Arial" w:cs="Arial"/>
                <w:b/>
                <w:bCs/>
              </w:rPr>
            </w:pPr>
            <w:r w:rsidRPr="0099745B">
              <w:rPr>
                <w:rFonts w:ascii="Arial" w:hAnsi="Arial" w:cs="Arial"/>
                <w:b/>
                <w:bCs/>
              </w:rPr>
              <w:t>sonstige</w:t>
            </w:r>
          </w:p>
        </w:tc>
        <w:tc>
          <w:tcPr>
            <w:tcW w:w="1200" w:type="dxa"/>
            <w:tcBorders>
              <w:top w:val="single" w:sz="4" w:space="0" w:color="auto"/>
              <w:left w:val="single" w:sz="4" w:space="0" w:color="auto"/>
              <w:bottom w:val="single" w:sz="4" w:space="0" w:color="auto"/>
              <w:right w:val="single" w:sz="4" w:space="0" w:color="auto"/>
            </w:tcBorders>
            <w:noWrap/>
            <w:vAlign w:val="center"/>
          </w:tcPr>
          <w:p w:rsidR="006918C6" w:rsidRPr="0099745B" w:rsidRDefault="006918C6" w:rsidP="0099745B">
            <w:pPr>
              <w:jc w:val="center"/>
              <w:rPr>
                <w:rFonts w:ascii="Arial" w:hAnsi="Arial" w:cs="Arial"/>
                <w:b/>
                <w:bCs/>
              </w:rPr>
            </w:pPr>
            <w:r w:rsidRPr="0099745B">
              <w:rPr>
                <w:rFonts w:ascii="Arial" w:hAnsi="Arial" w:cs="Arial"/>
                <w:b/>
                <w:bCs/>
              </w:rPr>
              <w:t>Summen</w:t>
            </w:r>
          </w:p>
        </w:tc>
        <w:tc>
          <w:tcPr>
            <w:tcW w:w="1416" w:type="dxa"/>
            <w:tcBorders>
              <w:top w:val="nil"/>
              <w:left w:val="nil"/>
              <w:bottom w:val="nil"/>
              <w:right w:val="nil"/>
            </w:tcBorders>
            <w:vAlign w:val="center"/>
          </w:tcPr>
          <w:p w:rsidR="006918C6" w:rsidRPr="0099745B" w:rsidRDefault="006918C6" w:rsidP="0099745B">
            <w:pPr>
              <w:jc w:val="center"/>
              <w:rPr>
                <w:rFonts w:ascii="Arial" w:hAnsi="Arial" w:cs="Arial"/>
                <w:sz w:val="16"/>
                <w:szCs w:val="16"/>
              </w:rPr>
            </w:pPr>
            <w:r w:rsidRPr="0099745B">
              <w:rPr>
                <w:rFonts w:ascii="Arial" w:hAnsi="Arial" w:cs="Arial"/>
                <w:sz w:val="16"/>
                <w:szCs w:val="16"/>
              </w:rPr>
              <w:t>Sammlung bei Bedarf u. ohne Zaun</w:t>
            </w:r>
          </w:p>
        </w:tc>
      </w:tr>
      <w:tr w:rsidR="006918C6" w:rsidRPr="0099745B">
        <w:trPr>
          <w:trHeight w:val="255"/>
        </w:trPr>
        <w:tc>
          <w:tcPr>
            <w:tcW w:w="1539" w:type="dxa"/>
            <w:tcBorders>
              <w:top w:val="nil"/>
              <w:left w:val="single" w:sz="4" w:space="0" w:color="auto"/>
              <w:bottom w:val="single" w:sz="4" w:space="0" w:color="auto"/>
              <w:right w:val="single" w:sz="4" w:space="0" w:color="auto"/>
            </w:tcBorders>
            <w:vAlign w:val="center"/>
          </w:tcPr>
          <w:p w:rsidR="006918C6" w:rsidRPr="0099745B" w:rsidRDefault="006918C6" w:rsidP="0099745B">
            <w:pPr>
              <w:jc w:val="center"/>
              <w:rPr>
                <w:rFonts w:ascii="Arial" w:hAnsi="Arial" w:cs="Arial"/>
              </w:rPr>
            </w:pPr>
            <w:r w:rsidRPr="0099745B">
              <w:rPr>
                <w:rFonts w:ascii="Arial" w:hAnsi="Arial" w:cs="Arial"/>
              </w:rPr>
              <w:t>Hinwanderung</w:t>
            </w:r>
          </w:p>
        </w:tc>
        <w:tc>
          <w:tcPr>
            <w:tcW w:w="1199" w:type="dxa"/>
            <w:tcBorders>
              <w:top w:val="single" w:sz="4" w:space="0" w:color="auto"/>
              <w:left w:val="nil"/>
              <w:bottom w:val="nil"/>
              <w:right w:val="single" w:sz="4" w:space="0" w:color="auto"/>
            </w:tcBorders>
            <w:vAlign w:val="center"/>
          </w:tcPr>
          <w:p w:rsidR="006918C6" w:rsidRPr="0099745B" w:rsidRDefault="006918C6" w:rsidP="0099745B">
            <w:pPr>
              <w:jc w:val="center"/>
              <w:rPr>
                <w:rFonts w:ascii="Arial" w:hAnsi="Arial" w:cs="Arial"/>
              </w:rPr>
            </w:pPr>
            <w:r w:rsidRPr="0099745B">
              <w:rPr>
                <w:rFonts w:ascii="Arial" w:hAnsi="Arial" w:cs="Arial"/>
              </w:rPr>
              <w:t>2393</w:t>
            </w:r>
          </w:p>
        </w:tc>
        <w:tc>
          <w:tcPr>
            <w:tcW w:w="1209" w:type="dxa"/>
            <w:tcBorders>
              <w:top w:val="single" w:sz="4" w:space="0" w:color="auto"/>
              <w:left w:val="nil"/>
              <w:bottom w:val="nil"/>
              <w:right w:val="single" w:sz="4" w:space="0" w:color="auto"/>
            </w:tcBorders>
            <w:vAlign w:val="center"/>
          </w:tcPr>
          <w:p w:rsidR="006918C6" w:rsidRPr="0099745B" w:rsidRDefault="006918C6" w:rsidP="0099745B">
            <w:pPr>
              <w:jc w:val="center"/>
              <w:rPr>
                <w:rFonts w:ascii="Arial" w:hAnsi="Arial" w:cs="Arial"/>
              </w:rPr>
            </w:pPr>
            <w:r w:rsidRPr="0099745B">
              <w:rPr>
                <w:rFonts w:ascii="Arial" w:hAnsi="Arial" w:cs="Arial"/>
              </w:rPr>
              <w:t>914</w:t>
            </w:r>
          </w:p>
        </w:tc>
        <w:tc>
          <w:tcPr>
            <w:tcW w:w="1339" w:type="dxa"/>
            <w:tcBorders>
              <w:top w:val="single" w:sz="4" w:space="0" w:color="auto"/>
              <w:left w:val="nil"/>
              <w:bottom w:val="nil"/>
              <w:right w:val="single" w:sz="4" w:space="0" w:color="auto"/>
            </w:tcBorders>
            <w:vAlign w:val="center"/>
          </w:tcPr>
          <w:p w:rsidR="006918C6" w:rsidRPr="0099745B" w:rsidRDefault="006918C6" w:rsidP="0099745B">
            <w:pPr>
              <w:jc w:val="center"/>
              <w:rPr>
                <w:rFonts w:ascii="Arial" w:hAnsi="Arial" w:cs="Arial"/>
              </w:rPr>
            </w:pPr>
            <w:r w:rsidRPr="0099745B">
              <w:rPr>
                <w:rFonts w:ascii="Arial" w:hAnsi="Arial" w:cs="Arial"/>
              </w:rPr>
              <w:t>12</w:t>
            </w:r>
          </w:p>
        </w:tc>
        <w:tc>
          <w:tcPr>
            <w:tcW w:w="1198" w:type="dxa"/>
            <w:tcBorders>
              <w:top w:val="single" w:sz="4" w:space="0" w:color="auto"/>
              <w:left w:val="nil"/>
              <w:bottom w:val="nil"/>
              <w:right w:val="nil"/>
            </w:tcBorders>
            <w:vAlign w:val="center"/>
          </w:tcPr>
          <w:p w:rsidR="006918C6" w:rsidRPr="0099745B" w:rsidRDefault="006918C6" w:rsidP="0099745B">
            <w:pPr>
              <w:jc w:val="center"/>
              <w:rPr>
                <w:rFonts w:ascii="Arial" w:hAnsi="Arial" w:cs="Arial"/>
              </w:rPr>
            </w:pPr>
            <w:r w:rsidRPr="0099745B">
              <w:rPr>
                <w:rFonts w:ascii="Arial" w:hAnsi="Arial" w:cs="Arial"/>
              </w:rPr>
              <w:t>0</w:t>
            </w:r>
          </w:p>
        </w:tc>
        <w:tc>
          <w:tcPr>
            <w:tcW w:w="1200" w:type="dxa"/>
            <w:tcBorders>
              <w:top w:val="nil"/>
              <w:left w:val="single" w:sz="4" w:space="0" w:color="auto"/>
              <w:bottom w:val="single" w:sz="4" w:space="0" w:color="auto"/>
              <w:right w:val="single" w:sz="4" w:space="0" w:color="auto"/>
            </w:tcBorders>
            <w:noWrap/>
            <w:vAlign w:val="center"/>
          </w:tcPr>
          <w:p w:rsidR="006918C6" w:rsidRPr="0099745B" w:rsidRDefault="006918C6" w:rsidP="0099745B">
            <w:pPr>
              <w:jc w:val="center"/>
              <w:rPr>
                <w:rFonts w:ascii="Arial" w:hAnsi="Arial" w:cs="Arial"/>
                <w:b/>
                <w:bCs/>
              </w:rPr>
            </w:pPr>
            <w:r w:rsidRPr="0099745B">
              <w:rPr>
                <w:rFonts w:ascii="Arial" w:hAnsi="Arial" w:cs="Arial"/>
                <w:b/>
                <w:bCs/>
              </w:rPr>
              <w:t>3319</w:t>
            </w:r>
          </w:p>
        </w:tc>
        <w:tc>
          <w:tcPr>
            <w:tcW w:w="1416" w:type="dxa"/>
            <w:tcBorders>
              <w:top w:val="nil"/>
              <w:left w:val="nil"/>
              <w:bottom w:val="nil"/>
              <w:right w:val="nil"/>
            </w:tcBorders>
            <w:vAlign w:val="center"/>
          </w:tcPr>
          <w:p w:rsidR="006918C6" w:rsidRPr="0099745B" w:rsidRDefault="006918C6" w:rsidP="0099745B">
            <w:pPr>
              <w:jc w:val="center"/>
              <w:rPr>
                <w:rFonts w:ascii="Arial" w:hAnsi="Arial" w:cs="Arial"/>
                <w:sz w:val="16"/>
                <w:szCs w:val="16"/>
              </w:rPr>
            </w:pPr>
            <w:r w:rsidRPr="0099745B">
              <w:rPr>
                <w:rFonts w:ascii="Arial" w:hAnsi="Arial" w:cs="Arial"/>
                <w:sz w:val="16"/>
                <w:szCs w:val="16"/>
              </w:rPr>
              <w:t> </w:t>
            </w:r>
          </w:p>
        </w:tc>
      </w:tr>
      <w:tr w:rsidR="006918C6" w:rsidRPr="0099745B">
        <w:trPr>
          <w:trHeight w:val="270"/>
        </w:trPr>
        <w:tc>
          <w:tcPr>
            <w:tcW w:w="1539" w:type="dxa"/>
            <w:tcBorders>
              <w:top w:val="nil"/>
              <w:left w:val="single" w:sz="4" w:space="0" w:color="auto"/>
              <w:bottom w:val="single" w:sz="4" w:space="0" w:color="auto"/>
              <w:right w:val="single" w:sz="4" w:space="0" w:color="auto"/>
            </w:tcBorders>
            <w:vAlign w:val="center"/>
          </w:tcPr>
          <w:p w:rsidR="006918C6" w:rsidRPr="0099745B" w:rsidRDefault="006918C6" w:rsidP="0099745B">
            <w:pPr>
              <w:jc w:val="center"/>
              <w:rPr>
                <w:rFonts w:ascii="Arial" w:hAnsi="Arial" w:cs="Arial"/>
              </w:rPr>
            </w:pPr>
            <w:r w:rsidRPr="0099745B">
              <w:rPr>
                <w:rFonts w:ascii="Arial" w:hAnsi="Arial" w:cs="Arial"/>
              </w:rPr>
              <w:t>Rückwanderung</w:t>
            </w:r>
          </w:p>
        </w:tc>
        <w:tc>
          <w:tcPr>
            <w:tcW w:w="1199" w:type="dxa"/>
            <w:tcBorders>
              <w:top w:val="single" w:sz="4" w:space="0" w:color="auto"/>
              <w:left w:val="nil"/>
              <w:bottom w:val="nil"/>
              <w:right w:val="single" w:sz="4" w:space="0" w:color="auto"/>
            </w:tcBorders>
            <w:vAlign w:val="center"/>
          </w:tcPr>
          <w:p w:rsidR="006918C6" w:rsidRPr="0099745B" w:rsidRDefault="006918C6" w:rsidP="0099745B">
            <w:pPr>
              <w:jc w:val="center"/>
              <w:rPr>
                <w:rFonts w:ascii="Arial" w:hAnsi="Arial" w:cs="Arial"/>
              </w:rPr>
            </w:pPr>
            <w:r w:rsidRPr="0099745B">
              <w:rPr>
                <w:rFonts w:ascii="Arial" w:hAnsi="Arial" w:cs="Arial"/>
              </w:rPr>
              <w:t>1563</w:t>
            </w:r>
          </w:p>
        </w:tc>
        <w:tc>
          <w:tcPr>
            <w:tcW w:w="1209" w:type="dxa"/>
            <w:tcBorders>
              <w:top w:val="single" w:sz="4" w:space="0" w:color="auto"/>
              <w:left w:val="nil"/>
              <w:bottom w:val="nil"/>
              <w:right w:val="single" w:sz="4" w:space="0" w:color="auto"/>
            </w:tcBorders>
            <w:vAlign w:val="center"/>
          </w:tcPr>
          <w:p w:rsidR="006918C6" w:rsidRPr="0099745B" w:rsidRDefault="006918C6" w:rsidP="0099745B">
            <w:pPr>
              <w:jc w:val="center"/>
              <w:rPr>
                <w:rFonts w:ascii="Arial" w:hAnsi="Arial" w:cs="Arial"/>
              </w:rPr>
            </w:pPr>
            <w:r w:rsidRPr="0099745B">
              <w:rPr>
                <w:rFonts w:ascii="Arial" w:hAnsi="Arial" w:cs="Arial"/>
              </w:rPr>
              <w:t>376</w:t>
            </w:r>
          </w:p>
        </w:tc>
        <w:tc>
          <w:tcPr>
            <w:tcW w:w="1339" w:type="dxa"/>
            <w:tcBorders>
              <w:top w:val="single" w:sz="4" w:space="0" w:color="auto"/>
              <w:left w:val="nil"/>
              <w:bottom w:val="nil"/>
              <w:right w:val="single" w:sz="4" w:space="0" w:color="auto"/>
            </w:tcBorders>
            <w:vAlign w:val="center"/>
          </w:tcPr>
          <w:p w:rsidR="006918C6" w:rsidRPr="0099745B" w:rsidRDefault="006918C6" w:rsidP="0099745B">
            <w:pPr>
              <w:jc w:val="center"/>
              <w:rPr>
                <w:rFonts w:ascii="Arial" w:hAnsi="Arial" w:cs="Arial"/>
              </w:rPr>
            </w:pPr>
            <w:r w:rsidRPr="0099745B">
              <w:rPr>
                <w:rFonts w:ascii="Arial" w:hAnsi="Arial" w:cs="Arial"/>
              </w:rPr>
              <w:t>4</w:t>
            </w:r>
          </w:p>
        </w:tc>
        <w:tc>
          <w:tcPr>
            <w:tcW w:w="1198" w:type="dxa"/>
            <w:tcBorders>
              <w:top w:val="single" w:sz="4" w:space="0" w:color="auto"/>
              <w:left w:val="nil"/>
              <w:bottom w:val="nil"/>
              <w:right w:val="nil"/>
            </w:tcBorders>
            <w:vAlign w:val="center"/>
          </w:tcPr>
          <w:p w:rsidR="006918C6" w:rsidRPr="0099745B" w:rsidRDefault="006918C6" w:rsidP="0099745B">
            <w:pPr>
              <w:jc w:val="center"/>
              <w:rPr>
                <w:rFonts w:ascii="Arial" w:hAnsi="Arial" w:cs="Arial"/>
              </w:rPr>
            </w:pPr>
            <w:r w:rsidRPr="0099745B">
              <w:rPr>
                <w:rFonts w:ascii="Arial" w:hAnsi="Arial" w:cs="Arial"/>
              </w:rPr>
              <w:t>0</w:t>
            </w:r>
          </w:p>
        </w:tc>
        <w:tc>
          <w:tcPr>
            <w:tcW w:w="1200" w:type="dxa"/>
            <w:tcBorders>
              <w:top w:val="nil"/>
              <w:left w:val="single" w:sz="4" w:space="0" w:color="auto"/>
              <w:bottom w:val="nil"/>
              <w:right w:val="single" w:sz="4" w:space="0" w:color="auto"/>
            </w:tcBorders>
            <w:noWrap/>
            <w:vAlign w:val="center"/>
          </w:tcPr>
          <w:p w:rsidR="006918C6" w:rsidRPr="0099745B" w:rsidRDefault="006918C6" w:rsidP="0099745B">
            <w:pPr>
              <w:jc w:val="center"/>
              <w:rPr>
                <w:rFonts w:ascii="Arial" w:hAnsi="Arial" w:cs="Arial"/>
                <w:b/>
                <w:bCs/>
              </w:rPr>
            </w:pPr>
            <w:r w:rsidRPr="0099745B">
              <w:rPr>
                <w:rFonts w:ascii="Arial" w:hAnsi="Arial" w:cs="Arial"/>
                <w:b/>
                <w:bCs/>
              </w:rPr>
              <w:t>1943</w:t>
            </w:r>
          </w:p>
        </w:tc>
        <w:tc>
          <w:tcPr>
            <w:tcW w:w="1416" w:type="dxa"/>
            <w:tcBorders>
              <w:top w:val="nil"/>
              <w:left w:val="nil"/>
              <w:bottom w:val="nil"/>
              <w:right w:val="nil"/>
            </w:tcBorders>
            <w:vAlign w:val="center"/>
          </w:tcPr>
          <w:p w:rsidR="006918C6" w:rsidRPr="0099745B" w:rsidRDefault="006918C6" w:rsidP="0099745B">
            <w:pPr>
              <w:jc w:val="center"/>
              <w:rPr>
                <w:rFonts w:ascii="Arial" w:hAnsi="Arial" w:cs="Arial"/>
                <w:sz w:val="16"/>
                <w:szCs w:val="16"/>
              </w:rPr>
            </w:pPr>
            <w:r w:rsidRPr="0099745B">
              <w:rPr>
                <w:rFonts w:ascii="Arial" w:hAnsi="Arial" w:cs="Arial"/>
                <w:sz w:val="16"/>
                <w:szCs w:val="16"/>
              </w:rPr>
              <w:t> </w:t>
            </w:r>
          </w:p>
        </w:tc>
      </w:tr>
      <w:tr w:rsidR="006918C6" w:rsidRPr="0099745B">
        <w:trPr>
          <w:trHeight w:val="270"/>
        </w:trPr>
        <w:tc>
          <w:tcPr>
            <w:tcW w:w="1539" w:type="dxa"/>
            <w:tcBorders>
              <w:top w:val="nil"/>
              <w:left w:val="single" w:sz="4" w:space="0" w:color="auto"/>
              <w:bottom w:val="single" w:sz="4" w:space="0" w:color="auto"/>
              <w:right w:val="single" w:sz="4" w:space="0" w:color="auto"/>
            </w:tcBorders>
            <w:vAlign w:val="center"/>
          </w:tcPr>
          <w:p w:rsidR="006918C6" w:rsidRPr="0099745B" w:rsidRDefault="006918C6" w:rsidP="0099745B">
            <w:pPr>
              <w:jc w:val="center"/>
              <w:rPr>
                <w:rFonts w:ascii="Arial" w:hAnsi="Arial" w:cs="Arial"/>
                <w:b/>
                <w:bCs/>
              </w:rPr>
            </w:pPr>
            <w:r w:rsidRPr="0099745B">
              <w:rPr>
                <w:rFonts w:ascii="Arial" w:hAnsi="Arial" w:cs="Arial"/>
                <w:b/>
                <w:bCs/>
              </w:rPr>
              <w:t>Summen</w:t>
            </w:r>
          </w:p>
        </w:tc>
        <w:tc>
          <w:tcPr>
            <w:tcW w:w="1199" w:type="dxa"/>
            <w:tcBorders>
              <w:top w:val="single" w:sz="4" w:space="0" w:color="auto"/>
              <w:left w:val="nil"/>
              <w:bottom w:val="single" w:sz="4" w:space="0" w:color="auto"/>
              <w:right w:val="single" w:sz="4" w:space="0" w:color="auto"/>
            </w:tcBorders>
            <w:noWrap/>
            <w:vAlign w:val="center"/>
          </w:tcPr>
          <w:p w:rsidR="006918C6" w:rsidRPr="0099745B" w:rsidRDefault="006918C6" w:rsidP="0099745B">
            <w:pPr>
              <w:jc w:val="center"/>
              <w:rPr>
                <w:rFonts w:ascii="Arial" w:hAnsi="Arial" w:cs="Arial"/>
                <w:b/>
                <w:bCs/>
              </w:rPr>
            </w:pPr>
            <w:r w:rsidRPr="0099745B">
              <w:rPr>
                <w:rFonts w:ascii="Arial" w:hAnsi="Arial" w:cs="Arial"/>
                <w:b/>
                <w:bCs/>
              </w:rPr>
              <w:t>3956</w:t>
            </w:r>
          </w:p>
        </w:tc>
        <w:tc>
          <w:tcPr>
            <w:tcW w:w="1209" w:type="dxa"/>
            <w:tcBorders>
              <w:top w:val="single" w:sz="4" w:space="0" w:color="auto"/>
              <w:left w:val="nil"/>
              <w:bottom w:val="single" w:sz="4" w:space="0" w:color="auto"/>
              <w:right w:val="single" w:sz="4" w:space="0" w:color="auto"/>
            </w:tcBorders>
            <w:noWrap/>
            <w:vAlign w:val="center"/>
          </w:tcPr>
          <w:p w:rsidR="006918C6" w:rsidRPr="0099745B" w:rsidRDefault="006918C6" w:rsidP="0099745B">
            <w:pPr>
              <w:jc w:val="center"/>
              <w:rPr>
                <w:rFonts w:ascii="Arial" w:hAnsi="Arial" w:cs="Arial"/>
                <w:b/>
                <w:bCs/>
              </w:rPr>
            </w:pPr>
            <w:r w:rsidRPr="0099745B">
              <w:rPr>
                <w:rFonts w:ascii="Arial" w:hAnsi="Arial" w:cs="Arial"/>
                <w:b/>
                <w:bCs/>
              </w:rPr>
              <w:t>1290</w:t>
            </w:r>
          </w:p>
        </w:tc>
        <w:tc>
          <w:tcPr>
            <w:tcW w:w="1339" w:type="dxa"/>
            <w:tcBorders>
              <w:top w:val="single" w:sz="4" w:space="0" w:color="auto"/>
              <w:left w:val="nil"/>
              <w:bottom w:val="single" w:sz="4" w:space="0" w:color="auto"/>
              <w:right w:val="single" w:sz="4" w:space="0" w:color="auto"/>
            </w:tcBorders>
            <w:noWrap/>
            <w:vAlign w:val="center"/>
          </w:tcPr>
          <w:p w:rsidR="006918C6" w:rsidRPr="0099745B" w:rsidRDefault="006918C6" w:rsidP="0099745B">
            <w:pPr>
              <w:jc w:val="center"/>
              <w:rPr>
                <w:rFonts w:ascii="Arial" w:hAnsi="Arial" w:cs="Arial"/>
                <w:b/>
                <w:bCs/>
              </w:rPr>
            </w:pPr>
            <w:r w:rsidRPr="0099745B">
              <w:rPr>
                <w:rFonts w:ascii="Arial" w:hAnsi="Arial" w:cs="Arial"/>
                <w:b/>
                <w:bCs/>
              </w:rPr>
              <w:t>16</w:t>
            </w:r>
          </w:p>
        </w:tc>
        <w:tc>
          <w:tcPr>
            <w:tcW w:w="1198" w:type="dxa"/>
            <w:tcBorders>
              <w:top w:val="single" w:sz="4" w:space="0" w:color="auto"/>
              <w:left w:val="nil"/>
              <w:bottom w:val="single" w:sz="4" w:space="0" w:color="auto"/>
              <w:right w:val="nil"/>
            </w:tcBorders>
            <w:noWrap/>
            <w:vAlign w:val="center"/>
          </w:tcPr>
          <w:p w:rsidR="006918C6" w:rsidRPr="0099745B" w:rsidRDefault="006918C6" w:rsidP="0099745B">
            <w:pPr>
              <w:jc w:val="center"/>
              <w:rPr>
                <w:rFonts w:ascii="Arial" w:hAnsi="Arial" w:cs="Arial"/>
                <w:b/>
                <w:bCs/>
              </w:rPr>
            </w:pPr>
            <w:r w:rsidRPr="0099745B">
              <w:rPr>
                <w:rFonts w:ascii="Arial" w:hAnsi="Arial" w:cs="Arial"/>
                <w:b/>
                <w:bCs/>
              </w:rPr>
              <w:t>0</w:t>
            </w:r>
          </w:p>
        </w:tc>
        <w:tc>
          <w:tcPr>
            <w:tcW w:w="1200" w:type="dxa"/>
            <w:tcBorders>
              <w:top w:val="single" w:sz="8" w:space="0" w:color="auto"/>
              <w:left w:val="single" w:sz="8" w:space="0" w:color="auto"/>
              <w:bottom w:val="single" w:sz="8" w:space="0" w:color="auto"/>
              <w:right w:val="single" w:sz="8" w:space="0" w:color="auto"/>
            </w:tcBorders>
            <w:noWrap/>
            <w:vAlign w:val="center"/>
          </w:tcPr>
          <w:p w:rsidR="006918C6" w:rsidRPr="0099745B" w:rsidRDefault="006918C6" w:rsidP="0099745B">
            <w:pPr>
              <w:jc w:val="center"/>
              <w:rPr>
                <w:rFonts w:ascii="Arial" w:hAnsi="Arial" w:cs="Arial"/>
                <w:b/>
                <w:bCs/>
              </w:rPr>
            </w:pPr>
            <w:r w:rsidRPr="0099745B">
              <w:rPr>
                <w:rFonts w:ascii="Arial" w:hAnsi="Arial" w:cs="Arial"/>
                <w:b/>
                <w:bCs/>
              </w:rPr>
              <w:t>5262</w:t>
            </w:r>
          </w:p>
        </w:tc>
        <w:tc>
          <w:tcPr>
            <w:tcW w:w="1416" w:type="dxa"/>
            <w:tcBorders>
              <w:top w:val="nil"/>
              <w:left w:val="single" w:sz="4" w:space="0" w:color="auto"/>
              <w:bottom w:val="nil"/>
              <w:right w:val="nil"/>
            </w:tcBorders>
            <w:vAlign w:val="center"/>
          </w:tcPr>
          <w:p w:rsidR="006918C6" w:rsidRPr="0099745B" w:rsidRDefault="006918C6" w:rsidP="0099745B">
            <w:pPr>
              <w:jc w:val="center"/>
              <w:rPr>
                <w:rFonts w:ascii="Arial" w:hAnsi="Arial" w:cs="Arial"/>
                <w:sz w:val="16"/>
                <w:szCs w:val="16"/>
              </w:rPr>
            </w:pPr>
            <w:r w:rsidRPr="0099745B">
              <w:rPr>
                <w:rFonts w:ascii="Arial" w:hAnsi="Arial" w:cs="Arial"/>
                <w:sz w:val="16"/>
                <w:szCs w:val="16"/>
              </w:rPr>
              <w:t> </w:t>
            </w:r>
          </w:p>
        </w:tc>
      </w:tr>
    </w:tbl>
    <w:p w:rsidR="006918C6" w:rsidRDefault="006918C6" w:rsidP="004C54EA">
      <w:pPr>
        <w:spacing w:after="120"/>
        <w:ind w:left="2835" w:hanging="2835"/>
        <w:rPr>
          <w:rFonts w:ascii="Arial" w:hAnsi="Arial" w:cs="Arial"/>
        </w:rPr>
      </w:pPr>
    </w:p>
    <w:p w:rsidR="006918C6" w:rsidRDefault="006918C6">
      <w:pPr>
        <w:spacing w:after="120"/>
        <w:rPr>
          <w:rFonts w:ascii="Arial" w:hAnsi="Arial" w:cs="Arial"/>
        </w:rPr>
      </w:pPr>
      <w:r>
        <w:rPr>
          <w:rFonts w:ascii="Arial" w:hAnsi="Arial" w:cs="Arial"/>
        </w:rPr>
        <w:t>Entwicklung seit Beginn der Amphibienschutzmaßnahmen</w:t>
      </w:r>
    </w:p>
    <w:p w:rsidR="006918C6" w:rsidRPr="00B836D3" w:rsidRDefault="00FC4285">
      <w:pPr>
        <w:spacing w:after="120"/>
        <w:rPr>
          <w:rFonts w:ascii="Arial" w:hAnsi="Arial" w:cs="Arial"/>
        </w:rPr>
      </w:pPr>
      <w:r>
        <w:rPr>
          <w:noProof/>
        </w:rPr>
        <w:drawing>
          <wp:inline distT="0" distB="0" distL="0" distR="0">
            <wp:extent cx="4157980" cy="2475865"/>
            <wp:effectExtent l="0" t="0" r="0" b="635"/>
            <wp:docPr id="4" name="Diagram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7980" cy="2475865"/>
                    </a:xfrm>
                    <a:prstGeom prst="rect">
                      <a:avLst/>
                    </a:prstGeom>
                    <a:noFill/>
                    <a:ln>
                      <a:noFill/>
                    </a:ln>
                  </pic:spPr>
                </pic:pic>
              </a:graphicData>
            </a:graphic>
          </wp:inline>
        </w:drawing>
      </w:r>
    </w:p>
    <w:p w:rsidR="006918C6" w:rsidRDefault="006918C6">
      <w:pPr>
        <w:spacing w:after="120"/>
        <w:rPr>
          <w:rFonts w:ascii="Arial" w:hAnsi="Arial" w:cs="Arial"/>
        </w:rPr>
      </w:pPr>
    </w:p>
    <w:p w:rsidR="006918C6" w:rsidRDefault="006918C6">
      <w:pPr>
        <w:spacing w:after="120"/>
        <w:rPr>
          <w:rFonts w:ascii="Arial" w:hAnsi="Arial" w:cs="Arial"/>
        </w:rPr>
      </w:pPr>
      <w:r>
        <w:rPr>
          <w:rFonts w:ascii="Arial" w:hAnsi="Arial" w:cs="Arial"/>
        </w:rPr>
        <w:t>Die beim „Holzwirt“ nach Osten abknickende Straße „Am Holz“ wird in erster Linie nur von Anwohnern und für den Verkehr zur Gaststätte benutzt. Ein Zaunaufbau wäre aufgrund der örtlichen Gegebenheiten schwierig (zu viele Zufahrten). Die Schutzmaßnahme beschränkt sich auf Beschilderung und Aufstellen von Baulampen eines BN-Helfers.</w:t>
      </w:r>
    </w:p>
    <w:p w:rsidR="006918C6" w:rsidRDefault="006918C6" w:rsidP="006F1493">
      <w:pPr>
        <w:spacing w:after="120"/>
        <w:rPr>
          <w:rFonts w:ascii="Arial" w:hAnsi="Arial" w:cs="Arial"/>
        </w:rPr>
      </w:pPr>
      <w:r>
        <w:rPr>
          <w:rFonts w:ascii="Arial" w:hAnsi="Arial" w:cs="Arial"/>
        </w:rPr>
        <w:t>Da die Zahl der wandernden Amphibien in den letzten angestiegen ist und trotz Sammelaktion insgesamt zahlreiche Tiere überfahren wurden, beschränkt sich die Sammlung nicht mehr nur auf Tage mit Veranstaltungen in der Gaststätte. Aus diesen Gründen wurde die Zahl der Sammler im vergangenen Jahr erhöht und diese systematischer eingesetzt. Dies mag weiter zu dem Anstieg der Zahlen beigetragen haben, ebenso die Abstimmung hinsichtlich eines amphibienfreundlichen Besatzes der Teiche mit Fischen. Mehr Helfer wurden ferner benötigt, da sich zwei Sammelschwerpunkte herauskristallisiert haben, die für eine Sammlerpartei zu Fuß zu weit auseinanderliegen.</w:t>
      </w:r>
    </w:p>
    <w:p w:rsidR="006918C6" w:rsidRDefault="006918C6" w:rsidP="00190E36">
      <w:pPr>
        <w:spacing w:after="120"/>
        <w:rPr>
          <w:rFonts w:ascii="Arial" w:hAnsi="Arial" w:cs="Arial"/>
        </w:rPr>
      </w:pPr>
      <w:r>
        <w:rPr>
          <w:rFonts w:ascii="Arial" w:hAnsi="Arial" w:cs="Arial"/>
        </w:rPr>
        <w:t>Der Rückgang der Sammelzahl heuer könnte mit daran liegen, dass erst einige Tage nach Einsetzen der Wanderung systematisch gesammelt wurde.</w:t>
      </w:r>
    </w:p>
    <w:p w:rsidR="006918C6" w:rsidRDefault="006918C6" w:rsidP="00190E36">
      <w:pPr>
        <w:spacing w:after="120"/>
        <w:rPr>
          <w:rFonts w:ascii="Arial" w:hAnsi="Arial" w:cs="Arial"/>
          <w:b/>
          <w:bCs/>
          <w:sz w:val="24"/>
          <w:szCs w:val="24"/>
        </w:rPr>
      </w:pPr>
      <w:r>
        <w:rPr>
          <w:rFonts w:ascii="Arial" w:hAnsi="Arial" w:cs="Arial"/>
        </w:rPr>
        <w:t>Auch wenn die Zahl der überfahrenen Tiere durch das systematischere Sammeln in den letzten Jahren zurückgegangen ist, sind aufgrund des fehlenden Zaunes dennoch wieder zahlreiche Verkehrsopfer zu beklagen.</w:t>
      </w:r>
    </w:p>
    <w:p w:rsidR="006918C6" w:rsidRPr="00E350F6" w:rsidRDefault="006918C6">
      <w:pPr>
        <w:spacing w:after="120"/>
        <w:rPr>
          <w:rFonts w:ascii="Arial" w:hAnsi="Arial" w:cs="Arial"/>
          <w:sz w:val="24"/>
          <w:szCs w:val="24"/>
        </w:rPr>
      </w:pPr>
      <w:r w:rsidRPr="00E350F6">
        <w:rPr>
          <w:rFonts w:ascii="Arial" w:hAnsi="Arial" w:cs="Arial"/>
          <w:b/>
          <w:bCs/>
          <w:sz w:val="24"/>
          <w:szCs w:val="24"/>
        </w:rPr>
        <w:t>Bergkramerhof, Gemeinde Münsing</w:t>
      </w:r>
    </w:p>
    <w:p w:rsidR="006918C6" w:rsidRDefault="006918C6">
      <w:pPr>
        <w:spacing w:after="120"/>
        <w:ind w:left="2835" w:hanging="2835"/>
        <w:rPr>
          <w:rFonts w:ascii="Arial" w:hAnsi="Arial" w:cs="Arial"/>
        </w:rPr>
      </w:pPr>
    </w:p>
    <w:p w:rsidR="006918C6" w:rsidRDefault="006918C6">
      <w:pPr>
        <w:spacing w:after="120"/>
        <w:ind w:left="2835" w:hanging="2835"/>
        <w:rPr>
          <w:rFonts w:ascii="Arial" w:hAnsi="Arial" w:cs="Arial"/>
        </w:rPr>
      </w:pPr>
      <w:r>
        <w:rPr>
          <w:rFonts w:ascii="Arial" w:hAnsi="Arial" w:cs="Arial"/>
        </w:rPr>
        <w:t xml:space="preserve">Laichgewässer: </w:t>
      </w:r>
      <w:r>
        <w:rPr>
          <w:rFonts w:ascii="Arial" w:hAnsi="Arial" w:cs="Arial"/>
        </w:rPr>
        <w:tab/>
        <w:t>Kleiner Weiher beim alten Bergkramerhof, südlich des Golfplatzes.</w:t>
      </w:r>
      <w:r>
        <w:rPr>
          <w:rFonts w:ascii="Arial" w:hAnsi="Arial" w:cs="Arial"/>
        </w:rPr>
        <w:br/>
        <w:t>Die künstlichen Gewässer auf dem Golfgelände wurden zusätzlich als Laichgewässer angenommen. Die Wanderung zu und von diesen Teichen wird nicht betreut.</w:t>
      </w:r>
    </w:p>
    <w:p w:rsidR="006918C6" w:rsidRDefault="006918C6">
      <w:pPr>
        <w:spacing w:after="120"/>
        <w:ind w:left="2835" w:hanging="2835"/>
        <w:rPr>
          <w:rFonts w:ascii="Arial" w:hAnsi="Arial" w:cs="Arial"/>
        </w:rPr>
      </w:pPr>
      <w:r>
        <w:rPr>
          <w:rFonts w:ascii="Arial" w:hAnsi="Arial" w:cs="Arial"/>
        </w:rPr>
        <w:t>Straßen und Zäune:</w:t>
      </w:r>
      <w:r>
        <w:rPr>
          <w:rFonts w:ascii="Arial" w:hAnsi="Arial" w:cs="Arial"/>
        </w:rPr>
        <w:tab/>
        <w:t>ST 2371, Auf- und Abbau SM Wolfratshausen;</w:t>
      </w:r>
      <w:r>
        <w:rPr>
          <w:rFonts w:ascii="Arial" w:hAnsi="Arial" w:cs="Arial"/>
        </w:rPr>
        <w:br/>
        <w:t>Privatstraße zum Golfplatz, Auf- und Abbau durch BN</w:t>
      </w:r>
      <w:r>
        <w:rPr>
          <w:rFonts w:ascii="Arial" w:hAnsi="Arial" w:cs="Arial"/>
        </w:rPr>
        <w:br/>
        <w:t>beide Zäune nur für die Hinwanderung</w:t>
      </w:r>
    </w:p>
    <w:p w:rsidR="006918C6" w:rsidRDefault="006918C6" w:rsidP="00F7013B">
      <w:pPr>
        <w:spacing w:after="120"/>
        <w:ind w:left="2835" w:hanging="2835"/>
        <w:rPr>
          <w:rFonts w:ascii="Arial" w:hAnsi="Arial" w:cs="Arial"/>
        </w:rPr>
      </w:pPr>
      <w:r>
        <w:rPr>
          <w:rFonts w:ascii="Arial" w:hAnsi="Arial" w:cs="Arial"/>
        </w:rPr>
        <w:t>Wanderungsbeginn:</w:t>
      </w:r>
      <w:r>
        <w:rPr>
          <w:rFonts w:ascii="Arial" w:hAnsi="Arial" w:cs="Arial"/>
        </w:rPr>
        <w:tab/>
        <w:t>12. März (In den Vorjahren zwischen 08. und 27. März)</w:t>
      </w:r>
    </w:p>
    <w:p w:rsidR="006918C6" w:rsidRDefault="006918C6" w:rsidP="00F7013B">
      <w:pPr>
        <w:spacing w:after="120"/>
        <w:ind w:left="2835" w:hanging="2835"/>
        <w:rPr>
          <w:rFonts w:ascii="Arial" w:hAnsi="Arial" w:cs="Arial"/>
        </w:rPr>
      </w:pPr>
      <w:r>
        <w:rPr>
          <w:rFonts w:ascii="Arial" w:hAnsi="Arial" w:cs="Arial"/>
        </w:rPr>
        <w:t>Wanderungsende:</w:t>
      </w:r>
      <w:r>
        <w:rPr>
          <w:rFonts w:ascii="Arial" w:hAnsi="Arial" w:cs="Arial"/>
        </w:rPr>
        <w:tab/>
        <w:t>17. April (In den Vorjahren zwischen 29. März und 20. April)</w:t>
      </w:r>
    </w:p>
    <w:p w:rsidR="006918C6" w:rsidRDefault="006918C6">
      <w:pPr>
        <w:spacing w:after="120"/>
        <w:ind w:left="2835" w:hanging="2835"/>
        <w:rPr>
          <w:rFonts w:ascii="Arial" w:hAnsi="Arial" w:cs="Arial"/>
        </w:rPr>
      </w:pPr>
    </w:p>
    <w:p w:rsidR="006918C6" w:rsidRDefault="006918C6" w:rsidP="00262169">
      <w:pPr>
        <w:spacing w:after="120"/>
        <w:ind w:left="2835" w:hanging="2835"/>
        <w:rPr>
          <w:rFonts w:ascii="Arial" w:hAnsi="Arial" w:cs="Arial"/>
        </w:rPr>
      </w:pPr>
      <w:r>
        <w:rPr>
          <w:rFonts w:ascii="Arial" w:hAnsi="Arial" w:cs="Arial"/>
        </w:rPr>
        <w:t>Sammelergebnisse:</w:t>
      </w:r>
    </w:p>
    <w:tbl>
      <w:tblPr>
        <w:tblW w:w="9100" w:type="dxa"/>
        <w:tblInd w:w="-68" w:type="dxa"/>
        <w:tblCellMar>
          <w:left w:w="70" w:type="dxa"/>
          <w:right w:w="70" w:type="dxa"/>
        </w:tblCellMar>
        <w:tblLook w:val="00A0" w:firstRow="1" w:lastRow="0" w:firstColumn="1" w:lastColumn="0" w:noHBand="0" w:noVBand="0"/>
      </w:tblPr>
      <w:tblGrid>
        <w:gridCol w:w="1586"/>
        <w:gridCol w:w="1200"/>
        <w:gridCol w:w="1319"/>
        <w:gridCol w:w="1340"/>
        <w:gridCol w:w="1199"/>
        <w:gridCol w:w="1200"/>
        <w:gridCol w:w="1418"/>
      </w:tblGrid>
      <w:tr w:rsidR="006918C6" w:rsidRPr="004C2174">
        <w:trPr>
          <w:trHeight w:val="510"/>
        </w:trPr>
        <w:tc>
          <w:tcPr>
            <w:tcW w:w="1540" w:type="dxa"/>
            <w:tcBorders>
              <w:top w:val="single" w:sz="4" w:space="0" w:color="auto"/>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Bergkramerhof</w:t>
            </w:r>
          </w:p>
        </w:tc>
        <w:tc>
          <w:tcPr>
            <w:tcW w:w="1200"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Erdkröten</w:t>
            </w:r>
          </w:p>
        </w:tc>
        <w:tc>
          <w:tcPr>
            <w:tcW w:w="1203"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Grasfrösche</w:t>
            </w:r>
          </w:p>
        </w:tc>
        <w:tc>
          <w:tcPr>
            <w:tcW w:w="1340"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Bergmolche</w:t>
            </w:r>
          </w:p>
        </w:tc>
        <w:tc>
          <w:tcPr>
            <w:tcW w:w="1199"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sonstige</w:t>
            </w:r>
          </w:p>
        </w:tc>
        <w:tc>
          <w:tcPr>
            <w:tcW w:w="1200" w:type="dxa"/>
            <w:tcBorders>
              <w:top w:val="single" w:sz="4" w:space="0" w:color="auto"/>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Summen</w:t>
            </w:r>
          </w:p>
        </w:tc>
        <w:tc>
          <w:tcPr>
            <w:tcW w:w="1418" w:type="dxa"/>
            <w:tcBorders>
              <w:top w:val="nil"/>
              <w:left w:val="nil"/>
              <w:bottom w:val="nil"/>
              <w:right w:val="nil"/>
            </w:tcBorders>
            <w:vAlign w:val="center"/>
          </w:tcPr>
          <w:p w:rsidR="006918C6" w:rsidRPr="004C2174" w:rsidRDefault="006918C6" w:rsidP="004C2174">
            <w:pPr>
              <w:jc w:val="center"/>
              <w:rPr>
                <w:rFonts w:ascii="Arial" w:hAnsi="Arial" w:cs="Arial"/>
                <w:sz w:val="16"/>
                <w:szCs w:val="16"/>
              </w:rPr>
            </w:pPr>
          </w:p>
        </w:tc>
      </w:tr>
      <w:tr w:rsidR="006918C6" w:rsidRPr="004C2174">
        <w:trPr>
          <w:trHeight w:val="255"/>
        </w:trPr>
        <w:tc>
          <w:tcPr>
            <w:tcW w:w="1540" w:type="dxa"/>
            <w:tcBorders>
              <w:top w:val="nil"/>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rPr>
            </w:pPr>
            <w:r w:rsidRPr="004C2174">
              <w:rPr>
                <w:rFonts w:ascii="Arial" w:hAnsi="Arial" w:cs="Arial"/>
              </w:rPr>
              <w:t>Hinwanderung</w:t>
            </w:r>
          </w:p>
        </w:tc>
        <w:tc>
          <w:tcPr>
            <w:tcW w:w="1200"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321</w:t>
            </w:r>
          </w:p>
        </w:tc>
        <w:tc>
          <w:tcPr>
            <w:tcW w:w="1203"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51</w:t>
            </w:r>
          </w:p>
        </w:tc>
        <w:tc>
          <w:tcPr>
            <w:tcW w:w="1340"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93</w:t>
            </w:r>
          </w:p>
        </w:tc>
        <w:tc>
          <w:tcPr>
            <w:tcW w:w="1199"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1</w:t>
            </w:r>
          </w:p>
        </w:tc>
        <w:tc>
          <w:tcPr>
            <w:tcW w:w="1200"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466</w:t>
            </w:r>
          </w:p>
        </w:tc>
        <w:tc>
          <w:tcPr>
            <w:tcW w:w="1418" w:type="dxa"/>
            <w:tcBorders>
              <w:top w:val="nil"/>
              <w:left w:val="nil"/>
              <w:bottom w:val="nil"/>
              <w:right w:val="nil"/>
            </w:tcBorders>
            <w:noWrap/>
            <w:vAlign w:val="bottom"/>
          </w:tcPr>
          <w:p w:rsidR="006918C6" w:rsidRPr="004C2174" w:rsidRDefault="006918C6" w:rsidP="004C2174">
            <w:pPr>
              <w:rPr>
                <w:rFonts w:ascii="Arial" w:hAnsi="Arial" w:cs="Arial"/>
              </w:rPr>
            </w:pPr>
          </w:p>
        </w:tc>
      </w:tr>
      <w:tr w:rsidR="006918C6" w:rsidRPr="004C2174">
        <w:trPr>
          <w:trHeight w:val="270"/>
        </w:trPr>
        <w:tc>
          <w:tcPr>
            <w:tcW w:w="1540" w:type="dxa"/>
            <w:tcBorders>
              <w:top w:val="nil"/>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rPr>
            </w:pPr>
            <w:r w:rsidRPr="004C2174">
              <w:rPr>
                <w:rFonts w:ascii="Arial" w:hAnsi="Arial" w:cs="Arial"/>
              </w:rPr>
              <w:t>Rückwanderung</w:t>
            </w:r>
          </w:p>
        </w:tc>
        <w:tc>
          <w:tcPr>
            <w:tcW w:w="1200"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39</w:t>
            </w:r>
          </w:p>
        </w:tc>
        <w:tc>
          <w:tcPr>
            <w:tcW w:w="1203"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4</w:t>
            </w:r>
          </w:p>
        </w:tc>
        <w:tc>
          <w:tcPr>
            <w:tcW w:w="1340"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1</w:t>
            </w:r>
          </w:p>
        </w:tc>
        <w:tc>
          <w:tcPr>
            <w:tcW w:w="1199"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0</w:t>
            </w:r>
          </w:p>
        </w:tc>
        <w:tc>
          <w:tcPr>
            <w:tcW w:w="1200" w:type="dxa"/>
            <w:tcBorders>
              <w:top w:val="nil"/>
              <w:left w:val="nil"/>
              <w:bottom w:val="nil"/>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44</w:t>
            </w:r>
          </w:p>
        </w:tc>
        <w:tc>
          <w:tcPr>
            <w:tcW w:w="1418" w:type="dxa"/>
            <w:tcBorders>
              <w:top w:val="nil"/>
              <w:left w:val="nil"/>
              <w:bottom w:val="nil"/>
              <w:right w:val="nil"/>
            </w:tcBorders>
            <w:noWrap/>
            <w:vAlign w:val="bottom"/>
          </w:tcPr>
          <w:p w:rsidR="006918C6" w:rsidRPr="004C2174" w:rsidRDefault="006918C6" w:rsidP="004C2174">
            <w:pPr>
              <w:rPr>
                <w:rFonts w:ascii="Arial" w:hAnsi="Arial" w:cs="Arial"/>
              </w:rPr>
            </w:pPr>
          </w:p>
        </w:tc>
      </w:tr>
      <w:tr w:rsidR="006918C6" w:rsidRPr="004C2174">
        <w:trPr>
          <w:trHeight w:val="270"/>
        </w:trPr>
        <w:tc>
          <w:tcPr>
            <w:tcW w:w="1540" w:type="dxa"/>
            <w:tcBorders>
              <w:top w:val="nil"/>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Summen</w:t>
            </w:r>
          </w:p>
        </w:tc>
        <w:tc>
          <w:tcPr>
            <w:tcW w:w="1200"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360</w:t>
            </w:r>
          </w:p>
        </w:tc>
        <w:tc>
          <w:tcPr>
            <w:tcW w:w="1203"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55</w:t>
            </w:r>
          </w:p>
        </w:tc>
        <w:tc>
          <w:tcPr>
            <w:tcW w:w="1340"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94</w:t>
            </w:r>
          </w:p>
        </w:tc>
        <w:tc>
          <w:tcPr>
            <w:tcW w:w="1199" w:type="dxa"/>
            <w:tcBorders>
              <w:top w:val="nil"/>
              <w:left w:val="nil"/>
              <w:bottom w:val="single" w:sz="4" w:space="0" w:color="auto"/>
              <w:right w:val="nil"/>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1</w:t>
            </w:r>
          </w:p>
        </w:tc>
        <w:tc>
          <w:tcPr>
            <w:tcW w:w="1200" w:type="dxa"/>
            <w:tcBorders>
              <w:top w:val="single" w:sz="8" w:space="0" w:color="auto"/>
              <w:left w:val="single" w:sz="8" w:space="0" w:color="auto"/>
              <w:bottom w:val="single" w:sz="8" w:space="0" w:color="auto"/>
              <w:right w:val="single" w:sz="8"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510</w:t>
            </w:r>
          </w:p>
        </w:tc>
        <w:tc>
          <w:tcPr>
            <w:tcW w:w="1418" w:type="dxa"/>
            <w:tcBorders>
              <w:top w:val="nil"/>
              <w:left w:val="nil"/>
              <w:bottom w:val="nil"/>
              <w:right w:val="nil"/>
            </w:tcBorders>
            <w:noWrap/>
            <w:vAlign w:val="bottom"/>
          </w:tcPr>
          <w:p w:rsidR="006918C6" w:rsidRPr="004C2174" w:rsidRDefault="006918C6" w:rsidP="004C2174">
            <w:pPr>
              <w:rPr>
                <w:rFonts w:ascii="Arial" w:hAnsi="Arial" w:cs="Arial"/>
              </w:rPr>
            </w:pPr>
          </w:p>
        </w:tc>
      </w:tr>
      <w:tr w:rsidR="006918C6" w:rsidRPr="004C2174">
        <w:trPr>
          <w:trHeight w:val="255"/>
        </w:trPr>
        <w:tc>
          <w:tcPr>
            <w:tcW w:w="1540" w:type="dxa"/>
            <w:tcBorders>
              <w:top w:val="nil"/>
              <w:left w:val="nil"/>
              <w:bottom w:val="nil"/>
              <w:right w:val="nil"/>
            </w:tcBorders>
            <w:vAlign w:val="center"/>
          </w:tcPr>
          <w:p w:rsidR="006918C6" w:rsidRPr="004C2174" w:rsidRDefault="006918C6" w:rsidP="004C2174">
            <w:pPr>
              <w:jc w:val="center"/>
              <w:rPr>
                <w:rFonts w:ascii="Arial" w:hAnsi="Arial" w:cs="Arial"/>
                <w:b/>
                <w:bCs/>
              </w:rPr>
            </w:pPr>
          </w:p>
        </w:tc>
        <w:tc>
          <w:tcPr>
            <w:tcW w:w="3743" w:type="dxa"/>
            <w:gridSpan w:val="3"/>
            <w:tcBorders>
              <w:top w:val="nil"/>
              <w:left w:val="nil"/>
              <w:bottom w:val="nil"/>
              <w:right w:val="nil"/>
            </w:tcBorders>
            <w:noWrap/>
            <w:vAlign w:val="center"/>
          </w:tcPr>
          <w:p w:rsidR="006918C6" w:rsidRPr="004C2174" w:rsidRDefault="006918C6" w:rsidP="004C2174">
            <w:pPr>
              <w:rPr>
                <w:rFonts w:ascii="Arial" w:hAnsi="Arial" w:cs="Arial"/>
              </w:rPr>
            </w:pPr>
            <w:r w:rsidRPr="004C2174">
              <w:rPr>
                <w:rFonts w:ascii="Arial" w:hAnsi="Arial" w:cs="Arial"/>
              </w:rPr>
              <w:t>Sonstige: hier: unbestimmte Amphibien</w:t>
            </w:r>
          </w:p>
        </w:tc>
        <w:tc>
          <w:tcPr>
            <w:tcW w:w="1199" w:type="dxa"/>
            <w:tcBorders>
              <w:top w:val="nil"/>
              <w:left w:val="nil"/>
              <w:bottom w:val="nil"/>
              <w:right w:val="nil"/>
            </w:tcBorders>
            <w:noWrap/>
            <w:vAlign w:val="center"/>
          </w:tcPr>
          <w:p w:rsidR="006918C6" w:rsidRPr="004C2174" w:rsidRDefault="006918C6" w:rsidP="004C2174">
            <w:pPr>
              <w:jc w:val="center"/>
              <w:rPr>
                <w:rFonts w:ascii="Arial" w:hAnsi="Arial" w:cs="Arial"/>
                <w:b/>
                <w:bCs/>
              </w:rPr>
            </w:pPr>
          </w:p>
        </w:tc>
        <w:tc>
          <w:tcPr>
            <w:tcW w:w="1200" w:type="dxa"/>
            <w:tcBorders>
              <w:top w:val="nil"/>
              <w:left w:val="nil"/>
              <w:bottom w:val="nil"/>
              <w:right w:val="nil"/>
            </w:tcBorders>
            <w:noWrap/>
            <w:vAlign w:val="center"/>
          </w:tcPr>
          <w:p w:rsidR="006918C6" w:rsidRPr="004C2174" w:rsidRDefault="006918C6" w:rsidP="004C2174">
            <w:pPr>
              <w:jc w:val="center"/>
              <w:rPr>
                <w:rFonts w:ascii="Arial" w:hAnsi="Arial" w:cs="Arial"/>
                <w:b/>
                <w:bCs/>
              </w:rPr>
            </w:pPr>
          </w:p>
        </w:tc>
        <w:tc>
          <w:tcPr>
            <w:tcW w:w="1418" w:type="dxa"/>
            <w:tcBorders>
              <w:top w:val="nil"/>
              <w:left w:val="nil"/>
              <w:bottom w:val="nil"/>
              <w:right w:val="nil"/>
            </w:tcBorders>
            <w:noWrap/>
            <w:vAlign w:val="bottom"/>
          </w:tcPr>
          <w:p w:rsidR="006918C6" w:rsidRPr="004C2174" w:rsidRDefault="006918C6" w:rsidP="004C2174">
            <w:pPr>
              <w:rPr>
                <w:rFonts w:ascii="Arial" w:hAnsi="Arial" w:cs="Arial"/>
              </w:rPr>
            </w:pPr>
          </w:p>
        </w:tc>
      </w:tr>
    </w:tbl>
    <w:p w:rsidR="006918C6" w:rsidRDefault="006918C6">
      <w:pPr>
        <w:spacing w:after="120"/>
        <w:ind w:left="2835" w:hanging="2835"/>
        <w:rPr>
          <w:rFonts w:ascii="Arial" w:hAnsi="Arial" w:cs="Arial"/>
        </w:rPr>
      </w:pPr>
    </w:p>
    <w:p w:rsidR="006918C6" w:rsidRDefault="006918C6" w:rsidP="00595F7D">
      <w:pPr>
        <w:spacing w:after="120"/>
        <w:rPr>
          <w:rFonts w:ascii="Arial" w:hAnsi="Arial" w:cs="Arial"/>
        </w:rPr>
      </w:pPr>
      <w:r>
        <w:rPr>
          <w:rFonts w:ascii="Arial" w:hAnsi="Arial" w:cs="Arial"/>
        </w:rPr>
        <w:t>Entwicklung seit Beginn der Amphibienschutzmaßnahmen:</w:t>
      </w:r>
    </w:p>
    <w:p w:rsidR="006918C6" w:rsidRPr="00F26E6B" w:rsidRDefault="00FC4285">
      <w:pPr>
        <w:spacing w:after="120"/>
      </w:pPr>
      <w:r>
        <w:rPr>
          <w:noProof/>
        </w:rPr>
        <w:drawing>
          <wp:inline distT="0" distB="0" distL="0" distR="0">
            <wp:extent cx="4519930" cy="3010535"/>
            <wp:effectExtent l="0" t="0" r="0" b="0"/>
            <wp:docPr id="5" name="Diagram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9930" cy="3010535"/>
                    </a:xfrm>
                    <a:prstGeom prst="rect">
                      <a:avLst/>
                    </a:prstGeom>
                    <a:noFill/>
                    <a:ln>
                      <a:noFill/>
                    </a:ln>
                  </pic:spPr>
                </pic:pic>
              </a:graphicData>
            </a:graphic>
          </wp:inline>
        </w:drawing>
      </w:r>
    </w:p>
    <w:p w:rsidR="006918C6" w:rsidRDefault="006918C6">
      <w:pPr>
        <w:spacing w:after="120"/>
        <w:rPr>
          <w:rFonts w:ascii="Arial" w:hAnsi="Arial" w:cs="Arial"/>
        </w:rPr>
      </w:pPr>
    </w:p>
    <w:p w:rsidR="006918C6" w:rsidRDefault="006918C6">
      <w:pPr>
        <w:spacing w:after="120"/>
        <w:rPr>
          <w:rFonts w:ascii="Arial" w:hAnsi="Arial" w:cs="Arial"/>
        </w:rPr>
      </w:pPr>
      <w:r w:rsidRPr="00515F0F">
        <w:rPr>
          <w:rFonts w:ascii="Arial" w:hAnsi="Arial" w:cs="Arial"/>
        </w:rPr>
        <w:t>Am Bergkramer</w:t>
      </w:r>
      <w:r>
        <w:rPr>
          <w:rFonts w:ascii="Arial" w:hAnsi="Arial" w:cs="Arial"/>
        </w:rPr>
        <w:t>hof sind die Summen der gesammelten Erdkröten, Grasfrösche und Bergmolche sowie die Gesamtzahl der gesammelten Amphibien gegenüber den Vorjahren im Rahmen der alljährlichen Schwankungen wieder zurückgegangen. Die Zahl der gezählten Bergmolche ist hier am zweithöchsten im Vergleich zu den anderen Sammelstellen im Landkreis.</w:t>
      </w:r>
    </w:p>
    <w:p w:rsidR="006918C6" w:rsidRPr="003E3401" w:rsidRDefault="006918C6" w:rsidP="00497111">
      <w:pPr>
        <w:spacing w:after="120"/>
        <w:rPr>
          <w:rFonts w:ascii="Arial" w:hAnsi="Arial" w:cs="Arial"/>
        </w:rPr>
      </w:pPr>
      <w:r>
        <w:rPr>
          <w:rFonts w:ascii="Arial" w:hAnsi="Arial" w:cs="Arial"/>
        </w:rPr>
        <w:t xml:space="preserve">Der Zaunaufbau entlang der Privatstraße wurde heuer ausnahmslos von erfahrenen Rentnern gestemmt, so dass die BN-Helfer in </w:t>
      </w:r>
      <w:r w:rsidR="00BC7D8F">
        <w:rPr>
          <w:rFonts w:ascii="Arial" w:hAnsi="Arial" w:cs="Arial"/>
        </w:rPr>
        <w:t>einem Nachmittag fertig wurden.</w:t>
      </w:r>
    </w:p>
    <w:p w:rsidR="006918C6" w:rsidRPr="00E350F6" w:rsidRDefault="006918C6">
      <w:pPr>
        <w:spacing w:after="120"/>
        <w:rPr>
          <w:rFonts w:ascii="Arial" w:hAnsi="Arial" w:cs="Arial"/>
          <w:sz w:val="24"/>
          <w:szCs w:val="24"/>
        </w:rPr>
      </w:pPr>
      <w:r>
        <w:rPr>
          <w:rFonts w:ascii="Arial" w:hAnsi="Arial" w:cs="Arial"/>
          <w:b/>
          <w:bCs/>
        </w:rPr>
        <w:br w:type="page"/>
      </w:r>
      <w:r w:rsidRPr="00E350F6">
        <w:rPr>
          <w:rFonts w:ascii="Arial" w:hAnsi="Arial" w:cs="Arial"/>
          <w:b/>
          <w:bCs/>
          <w:sz w:val="24"/>
          <w:szCs w:val="24"/>
        </w:rPr>
        <w:t>Beuerberg, Gemeinde Eurasburg</w:t>
      </w:r>
    </w:p>
    <w:p w:rsidR="006918C6" w:rsidRDefault="006918C6">
      <w:pPr>
        <w:spacing w:after="120"/>
        <w:rPr>
          <w:rFonts w:ascii="Arial" w:hAnsi="Arial" w:cs="Arial"/>
          <w:b/>
          <w:bCs/>
        </w:rPr>
      </w:pPr>
    </w:p>
    <w:p w:rsidR="006918C6" w:rsidRDefault="006918C6">
      <w:pPr>
        <w:spacing w:after="120"/>
        <w:ind w:left="2835" w:hanging="2835"/>
        <w:rPr>
          <w:rFonts w:ascii="Arial" w:hAnsi="Arial" w:cs="Arial"/>
        </w:rPr>
      </w:pPr>
      <w:r>
        <w:rPr>
          <w:rFonts w:ascii="Arial" w:hAnsi="Arial" w:cs="Arial"/>
        </w:rPr>
        <w:t xml:space="preserve">Laichgewässer: </w:t>
      </w:r>
      <w:r>
        <w:rPr>
          <w:rFonts w:ascii="Arial" w:hAnsi="Arial" w:cs="Arial"/>
        </w:rPr>
        <w:tab/>
        <w:t>Bäckerweiher mitten im Ort</w:t>
      </w:r>
    </w:p>
    <w:p w:rsidR="006918C6" w:rsidRDefault="006918C6">
      <w:pPr>
        <w:spacing w:after="120"/>
        <w:ind w:left="2835" w:hanging="2835"/>
        <w:rPr>
          <w:rFonts w:ascii="Arial" w:hAnsi="Arial" w:cs="Arial"/>
        </w:rPr>
      </w:pPr>
      <w:r>
        <w:rPr>
          <w:rFonts w:ascii="Arial" w:hAnsi="Arial" w:cs="Arial"/>
        </w:rPr>
        <w:t>Straße und Zaun:</w:t>
      </w:r>
      <w:r>
        <w:rPr>
          <w:rFonts w:ascii="Arial" w:hAnsi="Arial" w:cs="Arial"/>
        </w:rPr>
        <w:tab/>
        <w:t xml:space="preserve">Gemeindestraßen im Ort, </w:t>
      </w:r>
      <w:r>
        <w:rPr>
          <w:rFonts w:ascii="Arial" w:hAnsi="Arial" w:cs="Arial"/>
        </w:rPr>
        <w:br/>
        <w:t>Hinwanderzaun am östlichen Ortsrand („Loisachweg“); Auf- und Abbau durch Gemeinde</w:t>
      </w:r>
      <w:r>
        <w:rPr>
          <w:rFonts w:ascii="Arial" w:hAnsi="Arial" w:cs="Arial"/>
        </w:rPr>
        <w:br/>
        <w:t>Es wird nicht nur am Zaun gesammelt, sondern auch auf einigen Nebenstraßen im Ortskern, da das Amphibieneinzugsgebiet von allen Seiten besteht und es noch weitere Weiher um Beuerberg gibt</w:t>
      </w:r>
    </w:p>
    <w:p w:rsidR="006918C6" w:rsidRDefault="006918C6" w:rsidP="00F7013B">
      <w:pPr>
        <w:spacing w:after="120"/>
        <w:ind w:left="2835" w:hanging="2835"/>
        <w:rPr>
          <w:rFonts w:ascii="Arial" w:hAnsi="Arial" w:cs="Arial"/>
        </w:rPr>
      </w:pPr>
      <w:r>
        <w:rPr>
          <w:rFonts w:ascii="Arial" w:hAnsi="Arial" w:cs="Arial"/>
        </w:rPr>
        <w:t>Wanderungsbeginn:</w:t>
      </w:r>
      <w:r>
        <w:rPr>
          <w:rFonts w:ascii="Arial" w:hAnsi="Arial" w:cs="Arial"/>
        </w:rPr>
        <w:tab/>
        <w:t>26. März (In den Vorjahren zwischen 14. und 22. März)</w:t>
      </w:r>
    </w:p>
    <w:p w:rsidR="006918C6" w:rsidRDefault="006918C6" w:rsidP="00F7013B">
      <w:pPr>
        <w:spacing w:after="120"/>
        <w:ind w:left="2835" w:hanging="2835"/>
        <w:rPr>
          <w:rFonts w:ascii="Arial" w:hAnsi="Arial" w:cs="Arial"/>
        </w:rPr>
      </w:pPr>
      <w:r>
        <w:rPr>
          <w:rFonts w:ascii="Arial" w:hAnsi="Arial" w:cs="Arial"/>
        </w:rPr>
        <w:t>Wanderungsende:</w:t>
      </w:r>
      <w:r>
        <w:rPr>
          <w:rFonts w:ascii="Arial" w:hAnsi="Arial" w:cs="Arial"/>
        </w:rPr>
        <w:tab/>
        <w:t>20. April (In den Vorjahren zwischen 8. April und 2. Mai)</w:t>
      </w:r>
    </w:p>
    <w:p w:rsidR="006918C6" w:rsidRDefault="006918C6" w:rsidP="00F7013B">
      <w:pPr>
        <w:tabs>
          <w:tab w:val="left" w:pos="5436"/>
        </w:tabs>
        <w:spacing w:after="120"/>
        <w:ind w:left="2835" w:hanging="2835"/>
        <w:rPr>
          <w:rFonts w:ascii="Arial" w:hAnsi="Arial" w:cs="Arial"/>
        </w:rPr>
      </w:pPr>
    </w:p>
    <w:p w:rsidR="006918C6" w:rsidRDefault="006918C6" w:rsidP="00F7013B">
      <w:pPr>
        <w:tabs>
          <w:tab w:val="left" w:pos="5436"/>
        </w:tabs>
        <w:spacing w:after="120"/>
        <w:ind w:left="2835" w:hanging="2835"/>
        <w:rPr>
          <w:rFonts w:ascii="Arial" w:hAnsi="Arial" w:cs="Arial"/>
        </w:rPr>
      </w:pPr>
    </w:p>
    <w:p w:rsidR="006918C6" w:rsidRDefault="006918C6">
      <w:pPr>
        <w:spacing w:after="120"/>
        <w:rPr>
          <w:rFonts w:ascii="Arial" w:hAnsi="Arial" w:cs="Arial"/>
        </w:rPr>
      </w:pPr>
      <w:r>
        <w:rPr>
          <w:rFonts w:ascii="Arial" w:hAnsi="Arial" w:cs="Arial"/>
        </w:rPr>
        <w:t>Sammelergebnisse:</w:t>
      </w:r>
    </w:p>
    <w:tbl>
      <w:tblPr>
        <w:tblW w:w="7680" w:type="dxa"/>
        <w:tblInd w:w="-68" w:type="dxa"/>
        <w:tblCellMar>
          <w:left w:w="70" w:type="dxa"/>
          <w:right w:w="70" w:type="dxa"/>
        </w:tblCellMar>
        <w:tblLook w:val="00A0" w:firstRow="1" w:lastRow="0" w:firstColumn="1" w:lastColumn="0" w:noHBand="0" w:noVBand="0"/>
      </w:tblPr>
      <w:tblGrid>
        <w:gridCol w:w="1423"/>
        <w:gridCol w:w="1199"/>
        <w:gridCol w:w="1319"/>
        <w:gridCol w:w="1340"/>
        <w:gridCol w:w="1199"/>
        <w:gridCol w:w="1200"/>
      </w:tblGrid>
      <w:tr w:rsidR="006918C6" w:rsidRPr="004C2174">
        <w:trPr>
          <w:trHeight w:val="525"/>
        </w:trPr>
        <w:tc>
          <w:tcPr>
            <w:tcW w:w="1539" w:type="dxa"/>
            <w:tcBorders>
              <w:top w:val="single" w:sz="4" w:space="0" w:color="auto"/>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Beuerberg</w:t>
            </w:r>
          </w:p>
        </w:tc>
        <w:tc>
          <w:tcPr>
            <w:tcW w:w="1199"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Erdkröten</w:t>
            </w:r>
          </w:p>
        </w:tc>
        <w:tc>
          <w:tcPr>
            <w:tcW w:w="1203"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Grasfrösche</w:t>
            </w:r>
          </w:p>
        </w:tc>
        <w:tc>
          <w:tcPr>
            <w:tcW w:w="1340"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Bergmolche</w:t>
            </w:r>
          </w:p>
        </w:tc>
        <w:tc>
          <w:tcPr>
            <w:tcW w:w="1199"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sonstige</w:t>
            </w:r>
          </w:p>
        </w:tc>
        <w:tc>
          <w:tcPr>
            <w:tcW w:w="1200" w:type="dxa"/>
            <w:tcBorders>
              <w:top w:val="single" w:sz="4" w:space="0" w:color="auto"/>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Summen</w:t>
            </w:r>
          </w:p>
        </w:tc>
      </w:tr>
      <w:tr w:rsidR="006918C6" w:rsidRPr="004C2174">
        <w:trPr>
          <w:trHeight w:val="525"/>
        </w:trPr>
        <w:tc>
          <w:tcPr>
            <w:tcW w:w="1539" w:type="dxa"/>
            <w:tcBorders>
              <w:top w:val="nil"/>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rPr>
            </w:pPr>
            <w:r w:rsidRPr="004C2174">
              <w:rPr>
                <w:rFonts w:ascii="Arial" w:hAnsi="Arial" w:cs="Arial"/>
              </w:rPr>
              <w:t>unklare Wan-derrichtungen</w:t>
            </w:r>
          </w:p>
        </w:tc>
        <w:tc>
          <w:tcPr>
            <w:tcW w:w="1199"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531</w:t>
            </w:r>
          </w:p>
        </w:tc>
        <w:tc>
          <w:tcPr>
            <w:tcW w:w="1203"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5</w:t>
            </w:r>
          </w:p>
        </w:tc>
        <w:tc>
          <w:tcPr>
            <w:tcW w:w="1340"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5</w:t>
            </w:r>
          </w:p>
        </w:tc>
        <w:tc>
          <w:tcPr>
            <w:tcW w:w="1199" w:type="dxa"/>
            <w:tcBorders>
              <w:top w:val="nil"/>
              <w:left w:val="nil"/>
              <w:bottom w:val="single" w:sz="4" w:space="0" w:color="auto"/>
              <w:right w:val="nil"/>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7</w:t>
            </w:r>
          </w:p>
        </w:tc>
        <w:tc>
          <w:tcPr>
            <w:tcW w:w="1200" w:type="dxa"/>
            <w:tcBorders>
              <w:top w:val="single" w:sz="8" w:space="0" w:color="auto"/>
              <w:left w:val="single" w:sz="8" w:space="0" w:color="auto"/>
              <w:bottom w:val="single" w:sz="8" w:space="0" w:color="auto"/>
              <w:right w:val="single" w:sz="8"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548</w:t>
            </w:r>
          </w:p>
        </w:tc>
      </w:tr>
      <w:tr w:rsidR="006918C6" w:rsidRPr="004C2174">
        <w:trPr>
          <w:trHeight w:val="255"/>
        </w:trPr>
        <w:tc>
          <w:tcPr>
            <w:tcW w:w="1539" w:type="dxa"/>
            <w:tcBorders>
              <w:top w:val="nil"/>
              <w:left w:val="nil"/>
              <w:bottom w:val="nil"/>
              <w:right w:val="nil"/>
            </w:tcBorders>
            <w:vAlign w:val="center"/>
          </w:tcPr>
          <w:p w:rsidR="006918C6" w:rsidRPr="004C2174" w:rsidRDefault="006918C6" w:rsidP="004C2174">
            <w:pPr>
              <w:jc w:val="center"/>
              <w:rPr>
                <w:rFonts w:ascii="Arial" w:hAnsi="Arial" w:cs="Arial"/>
              </w:rPr>
            </w:pPr>
          </w:p>
        </w:tc>
        <w:tc>
          <w:tcPr>
            <w:tcW w:w="3742" w:type="dxa"/>
            <w:gridSpan w:val="3"/>
            <w:tcBorders>
              <w:top w:val="nil"/>
              <w:left w:val="nil"/>
              <w:bottom w:val="nil"/>
              <w:right w:val="nil"/>
            </w:tcBorders>
            <w:noWrap/>
            <w:vAlign w:val="center"/>
          </w:tcPr>
          <w:p w:rsidR="006918C6" w:rsidRPr="004C2174" w:rsidRDefault="006918C6" w:rsidP="004C2174">
            <w:pPr>
              <w:rPr>
                <w:rFonts w:ascii="Arial" w:hAnsi="Arial" w:cs="Arial"/>
              </w:rPr>
            </w:pPr>
            <w:r w:rsidRPr="004C2174">
              <w:rPr>
                <w:rFonts w:ascii="Arial" w:hAnsi="Arial" w:cs="Arial"/>
              </w:rPr>
              <w:t>Sonstige: 1 LaubFr; 6 unbestimmt</w:t>
            </w:r>
          </w:p>
        </w:tc>
        <w:tc>
          <w:tcPr>
            <w:tcW w:w="1199" w:type="dxa"/>
            <w:tcBorders>
              <w:top w:val="nil"/>
              <w:left w:val="nil"/>
              <w:bottom w:val="nil"/>
              <w:right w:val="nil"/>
            </w:tcBorders>
            <w:noWrap/>
            <w:vAlign w:val="center"/>
          </w:tcPr>
          <w:p w:rsidR="006918C6" w:rsidRPr="004C2174" w:rsidRDefault="006918C6" w:rsidP="004C2174">
            <w:pPr>
              <w:jc w:val="center"/>
              <w:rPr>
                <w:rFonts w:ascii="Arial" w:hAnsi="Arial" w:cs="Arial"/>
                <w:b/>
                <w:bCs/>
              </w:rPr>
            </w:pPr>
          </w:p>
        </w:tc>
        <w:tc>
          <w:tcPr>
            <w:tcW w:w="1200" w:type="dxa"/>
            <w:tcBorders>
              <w:top w:val="nil"/>
              <w:left w:val="nil"/>
              <w:bottom w:val="nil"/>
              <w:right w:val="nil"/>
            </w:tcBorders>
            <w:noWrap/>
            <w:vAlign w:val="center"/>
          </w:tcPr>
          <w:p w:rsidR="006918C6" w:rsidRPr="004C2174" w:rsidRDefault="006918C6" w:rsidP="004C2174">
            <w:pPr>
              <w:jc w:val="center"/>
              <w:rPr>
                <w:rFonts w:ascii="Arial" w:hAnsi="Arial" w:cs="Arial"/>
                <w:b/>
                <w:bCs/>
              </w:rPr>
            </w:pPr>
          </w:p>
        </w:tc>
      </w:tr>
    </w:tbl>
    <w:p w:rsidR="006918C6" w:rsidRDefault="006918C6">
      <w:pPr>
        <w:spacing w:after="120"/>
        <w:rPr>
          <w:rFonts w:ascii="Arial" w:hAnsi="Arial" w:cs="Arial"/>
        </w:rPr>
      </w:pPr>
    </w:p>
    <w:p w:rsidR="006918C6" w:rsidRDefault="006918C6" w:rsidP="00992947">
      <w:pPr>
        <w:spacing w:after="120"/>
        <w:rPr>
          <w:rFonts w:ascii="Arial" w:hAnsi="Arial" w:cs="Arial"/>
        </w:rPr>
      </w:pPr>
      <w:r>
        <w:rPr>
          <w:rFonts w:ascii="Arial" w:hAnsi="Arial" w:cs="Arial"/>
        </w:rPr>
        <w:t>Entwicklung seit Beginn der Amphibienschutzmaßnahmen:</w:t>
      </w:r>
    </w:p>
    <w:p w:rsidR="006918C6" w:rsidRPr="00810454" w:rsidRDefault="00FC4285">
      <w:pPr>
        <w:spacing w:after="120"/>
        <w:rPr>
          <w:rFonts w:ascii="Arial" w:hAnsi="Arial" w:cs="Arial"/>
        </w:rPr>
      </w:pPr>
      <w:r>
        <w:rPr>
          <w:rFonts w:ascii="Arial" w:hAnsi="Arial" w:cs="Arial"/>
          <w:noProof/>
        </w:rPr>
        <w:drawing>
          <wp:inline distT="0" distB="0" distL="0" distR="0">
            <wp:extent cx="4856480" cy="3002280"/>
            <wp:effectExtent l="0" t="0" r="1270" b="762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6480" cy="3002280"/>
                    </a:xfrm>
                    <a:prstGeom prst="rect">
                      <a:avLst/>
                    </a:prstGeom>
                    <a:noFill/>
                    <a:ln>
                      <a:noFill/>
                    </a:ln>
                  </pic:spPr>
                </pic:pic>
              </a:graphicData>
            </a:graphic>
          </wp:inline>
        </w:drawing>
      </w:r>
    </w:p>
    <w:p w:rsidR="006918C6" w:rsidRDefault="006918C6">
      <w:pPr>
        <w:spacing w:after="120"/>
        <w:rPr>
          <w:rFonts w:ascii="Arial" w:hAnsi="Arial" w:cs="Arial"/>
        </w:rPr>
      </w:pPr>
    </w:p>
    <w:p w:rsidR="006918C6" w:rsidRDefault="006918C6">
      <w:pPr>
        <w:spacing w:after="120"/>
        <w:rPr>
          <w:rFonts w:ascii="Arial" w:hAnsi="Arial" w:cs="Arial"/>
        </w:rPr>
      </w:pPr>
      <w:r w:rsidRPr="004A70BE">
        <w:rPr>
          <w:rFonts w:ascii="Arial" w:hAnsi="Arial" w:cs="Arial"/>
        </w:rPr>
        <w:t>D</w:t>
      </w:r>
      <w:r>
        <w:rPr>
          <w:rFonts w:ascii="Arial" w:hAnsi="Arial" w:cs="Arial"/>
        </w:rPr>
        <w:t>ie Sammelzahl ist gegenüber den Vorjahren weiter leicht gesunken. Erwähnenswert ist das unter „Sonstige“ verzeichnete Exemplar eines Laubfroschs (RL Bay „stark gefährdet“).</w:t>
      </w:r>
    </w:p>
    <w:p w:rsidR="006918C6" w:rsidRDefault="006918C6">
      <w:pPr>
        <w:spacing w:after="120"/>
        <w:rPr>
          <w:rFonts w:ascii="Arial" w:hAnsi="Arial" w:cs="Arial"/>
        </w:rPr>
      </w:pPr>
      <w:r>
        <w:rPr>
          <w:rFonts w:ascii="Arial" w:hAnsi="Arial" w:cs="Arial"/>
        </w:rPr>
        <w:t>Die Wanderung begann heuer so spät wie noch nie seit Beginn der Aufzeichnungen.</w:t>
      </w:r>
    </w:p>
    <w:p w:rsidR="006918C6" w:rsidRPr="00395ED5" w:rsidRDefault="006918C6">
      <w:pPr>
        <w:spacing w:after="120"/>
        <w:rPr>
          <w:rFonts w:ascii="Arial" w:hAnsi="Arial" w:cs="Arial"/>
        </w:rPr>
      </w:pPr>
      <w:r w:rsidRPr="00395ED5">
        <w:rPr>
          <w:rFonts w:ascii="Arial" w:hAnsi="Arial" w:cs="Arial"/>
        </w:rPr>
        <w:t xml:space="preserve">Da </w:t>
      </w:r>
      <w:r>
        <w:rPr>
          <w:rFonts w:ascii="Arial" w:hAnsi="Arial" w:cs="Arial"/>
        </w:rPr>
        <w:t xml:space="preserve">auch </w:t>
      </w:r>
      <w:r w:rsidRPr="00395ED5">
        <w:rPr>
          <w:rFonts w:ascii="Arial" w:hAnsi="Arial" w:cs="Arial"/>
        </w:rPr>
        <w:t xml:space="preserve">heuer </w:t>
      </w:r>
      <w:r>
        <w:rPr>
          <w:rFonts w:ascii="Arial" w:hAnsi="Arial" w:cs="Arial"/>
        </w:rPr>
        <w:t xml:space="preserve">aufgrund der oft unklaren Wanderrichtungen </w:t>
      </w:r>
      <w:r w:rsidRPr="00395ED5">
        <w:rPr>
          <w:rFonts w:ascii="Arial" w:hAnsi="Arial" w:cs="Arial"/>
        </w:rPr>
        <w:t>von den Sammlern keine durchgängige Einteilung in Hin- und Rückwanderung durchgehalten wurde, wurde auf die Unterscheidung im Diagramm verzichtet.</w:t>
      </w:r>
    </w:p>
    <w:p w:rsidR="006918C6" w:rsidRPr="00395ED5" w:rsidRDefault="006918C6">
      <w:pPr>
        <w:spacing w:after="120"/>
        <w:rPr>
          <w:rFonts w:ascii="Arial" w:hAnsi="Arial" w:cs="Arial"/>
        </w:rPr>
      </w:pPr>
      <w:r w:rsidRPr="00395ED5">
        <w:rPr>
          <w:rFonts w:ascii="Arial" w:hAnsi="Arial" w:cs="Arial"/>
        </w:rPr>
        <w:t xml:space="preserve">Insgesamt gibt es in Beuerberg jedes Jahr viele überfahrene Tiere, was aber aufgrund des Einzugsgebiets aus verschiedenen Richtungen und der örtlichen Situation nicht zu lösen ist. </w:t>
      </w:r>
    </w:p>
    <w:p w:rsidR="006918C6" w:rsidRPr="00E350F6" w:rsidRDefault="006918C6">
      <w:pPr>
        <w:spacing w:after="120"/>
        <w:rPr>
          <w:rFonts w:ascii="Arial" w:hAnsi="Arial" w:cs="Arial"/>
          <w:sz w:val="24"/>
          <w:szCs w:val="24"/>
        </w:rPr>
      </w:pPr>
      <w:r w:rsidRPr="00395ED5">
        <w:rPr>
          <w:rFonts w:ascii="Arial" w:hAnsi="Arial" w:cs="Arial"/>
          <w:b/>
          <w:bCs/>
        </w:rPr>
        <w:br w:type="page"/>
      </w:r>
      <w:r w:rsidRPr="00E350F6">
        <w:rPr>
          <w:rFonts w:ascii="Arial" w:hAnsi="Arial" w:cs="Arial"/>
          <w:b/>
          <w:bCs/>
          <w:sz w:val="24"/>
          <w:szCs w:val="24"/>
        </w:rPr>
        <w:t>Haidach, Gemeinde Eurasburg</w:t>
      </w:r>
    </w:p>
    <w:p w:rsidR="006918C6" w:rsidRDefault="006918C6">
      <w:pPr>
        <w:spacing w:after="120"/>
        <w:ind w:left="2835" w:hanging="2835"/>
        <w:rPr>
          <w:rFonts w:ascii="Arial" w:hAnsi="Arial" w:cs="Arial"/>
        </w:rPr>
      </w:pPr>
    </w:p>
    <w:p w:rsidR="006918C6" w:rsidRDefault="006918C6">
      <w:pPr>
        <w:spacing w:after="120"/>
        <w:ind w:left="2835" w:hanging="2835"/>
        <w:rPr>
          <w:rFonts w:ascii="Arial" w:hAnsi="Arial" w:cs="Arial"/>
        </w:rPr>
      </w:pPr>
      <w:r>
        <w:rPr>
          <w:rFonts w:ascii="Arial" w:hAnsi="Arial" w:cs="Arial"/>
        </w:rPr>
        <w:t xml:space="preserve">Laichgewässer: </w:t>
      </w:r>
      <w:r>
        <w:rPr>
          <w:rFonts w:ascii="Arial" w:hAnsi="Arial" w:cs="Arial"/>
        </w:rPr>
        <w:tab/>
        <w:t>Weiher westlich der Autobahnunterführung</w:t>
      </w:r>
    </w:p>
    <w:p w:rsidR="006918C6" w:rsidRDefault="006918C6">
      <w:pPr>
        <w:spacing w:after="120"/>
        <w:ind w:left="2835" w:hanging="2835"/>
        <w:rPr>
          <w:rFonts w:ascii="Arial" w:hAnsi="Arial" w:cs="Arial"/>
        </w:rPr>
      </w:pPr>
      <w:r>
        <w:rPr>
          <w:rFonts w:ascii="Arial" w:hAnsi="Arial" w:cs="Arial"/>
        </w:rPr>
        <w:t>Straße und Zaun:</w:t>
      </w:r>
      <w:r>
        <w:rPr>
          <w:rFonts w:ascii="Arial" w:hAnsi="Arial" w:cs="Arial"/>
        </w:rPr>
        <w:tab/>
        <w:t>Gemeindestraße, Zaun für Hin- und Rückwanderung</w:t>
      </w:r>
      <w:r>
        <w:rPr>
          <w:rFonts w:ascii="Arial" w:hAnsi="Arial" w:cs="Arial"/>
        </w:rPr>
        <w:br/>
        <w:t xml:space="preserve">Auf- und Abbau durch </w:t>
      </w:r>
      <w:r w:rsidR="00BC7D8F">
        <w:rPr>
          <w:rFonts w:ascii="Arial" w:hAnsi="Arial" w:cs="Arial"/>
        </w:rPr>
        <w:t>Gde. Eurasburg</w:t>
      </w:r>
      <w:r w:rsidR="00F138EE">
        <w:rPr>
          <w:rFonts w:ascii="Arial" w:hAnsi="Arial" w:cs="Arial"/>
        </w:rPr>
        <w:t xml:space="preserve"> u./od. </w:t>
      </w:r>
      <w:r w:rsidRPr="00F138EE">
        <w:rPr>
          <w:rFonts w:ascii="Arial" w:hAnsi="Arial" w:cs="Arial"/>
        </w:rPr>
        <w:t>BN</w:t>
      </w:r>
      <w:r>
        <w:rPr>
          <w:rFonts w:ascii="Arial" w:hAnsi="Arial" w:cs="Arial"/>
        </w:rPr>
        <w:t xml:space="preserve"> </w:t>
      </w:r>
    </w:p>
    <w:p w:rsidR="006918C6" w:rsidRDefault="006918C6" w:rsidP="00F7013B">
      <w:pPr>
        <w:spacing w:after="120"/>
        <w:ind w:left="2835" w:hanging="2835"/>
        <w:rPr>
          <w:rFonts w:ascii="Arial" w:hAnsi="Arial" w:cs="Arial"/>
        </w:rPr>
      </w:pPr>
      <w:r>
        <w:rPr>
          <w:rFonts w:ascii="Arial" w:hAnsi="Arial" w:cs="Arial"/>
        </w:rPr>
        <w:t>Wanderungsbeginn:</w:t>
      </w:r>
      <w:r>
        <w:rPr>
          <w:rFonts w:ascii="Arial" w:hAnsi="Arial" w:cs="Arial"/>
        </w:rPr>
        <w:tab/>
        <w:t>15. März (In den Vorjahren zwischen 10. und 22. März)</w:t>
      </w:r>
    </w:p>
    <w:p w:rsidR="006918C6" w:rsidRDefault="006918C6" w:rsidP="00F7013B">
      <w:pPr>
        <w:spacing w:after="120"/>
        <w:ind w:left="2835" w:hanging="2835"/>
        <w:rPr>
          <w:rFonts w:ascii="Arial" w:hAnsi="Arial" w:cs="Arial"/>
        </w:rPr>
      </w:pPr>
      <w:r>
        <w:rPr>
          <w:rFonts w:ascii="Arial" w:hAnsi="Arial" w:cs="Arial"/>
        </w:rPr>
        <w:t>Wanderungsende:</w:t>
      </w:r>
      <w:r>
        <w:rPr>
          <w:rFonts w:ascii="Arial" w:hAnsi="Arial" w:cs="Arial"/>
        </w:rPr>
        <w:tab/>
        <w:t>18. April (In den Vorjahren zwischen 16 April und 3. Mai)</w:t>
      </w:r>
    </w:p>
    <w:p w:rsidR="006918C6" w:rsidRDefault="006918C6" w:rsidP="00F7013B">
      <w:pPr>
        <w:spacing w:after="120"/>
        <w:ind w:left="2835" w:hanging="2835"/>
        <w:rPr>
          <w:rFonts w:ascii="Arial" w:hAnsi="Arial" w:cs="Arial"/>
        </w:rPr>
      </w:pPr>
    </w:p>
    <w:p w:rsidR="006918C6" w:rsidRDefault="006918C6" w:rsidP="00F7013B">
      <w:pPr>
        <w:spacing w:after="120"/>
        <w:ind w:left="2835" w:hanging="2835"/>
        <w:rPr>
          <w:rFonts w:ascii="Arial" w:hAnsi="Arial" w:cs="Arial"/>
        </w:rPr>
      </w:pPr>
    </w:p>
    <w:p w:rsidR="006918C6" w:rsidRDefault="006918C6">
      <w:pPr>
        <w:spacing w:after="120"/>
        <w:ind w:left="2835" w:hanging="2835"/>
        <w:rPr>
          <w:rFonts w:ascii="Arial" w:hAnsi="Arial" w:cs="Arial"/>
        </w:rPr>
      </w:pPr>
      <w:r>
        <w:rPr>
          <w:rFonts w:ascii="Arial" w:hAnsi="Arial" w:cs="Arial"/>
        </w:rPr>
        <w:t>Sammelergebnisse:</w:t>
      </w:r>
    </w:p>
    <w:tbl>
      <w:tblPr>
        <w:tblW w:w="7680" w:type="dxa"/>
        <w:tblInd w:w="-68" w:type="dxa"/>
        <w:tblCellMar>
          <w:left w:w="70" w:type="dxa"/>
          <w:right w:w="70" w:type="dxa"/>
        </w:tblCellMar>
        <w:tblLook w:val="00A0" w:firstRow="1" w:lastRow="0" w:firstColumn="1" w:lastColumn="0" w:noHBand="0" w:noVBand="0"/>
      </w:tblPr>
      <w:tblGrid>
        <w:gridCol w:w="1586"/>
        <w:gridCol w:w="1199"/>
        <w:gridCol w:w="1319"/>
        <w:gridCol w:w="1339"/>
        <w:gridCol w:w="1199"/>
        <w:gridCol w:w="1200"/>
      </w:tblGrid>
      <w:tr w:rsidR="006918C6" w:rsidRPr="004C2174">
        <w:trPr>
          <w:trHeight w:val="510"/>
        </w:trPr>
        <w:tc>
          <w:tcPr>
            <w:tcW w:w="1540" w:type="dxa"/>
            <w:tcBorders>
              <w:top w:val="single" w:sz="4" w:space="0" w:color="auto"/>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Haidach</w:t>
            </w:r>
          </w:p>
        </w:tc>
        <w:tc>
          <w:tcPr>
            <w:tcW w:w="1199"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Erdkröten</w:t>
            </w:r>
          </w:p>
        </w:tc>
        <w:tc>
          <w:tcPr>
            <w:tcW w:w="1203"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Grasfrösche</w:t>
            </w:r>
          </w:p>
        </w:tc>
        <w:tc>
          <w:tcPr>
            <w:tcW w:w="1339"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Bergmolche</w:t>
            </w:r>
          </w:p>
        </w:tc>
        <w:tc>
          <w:tcPr>
            <w:tcW w:w="1199"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sonstige</w:t>
            </w:r>
          </w:p>
        </w:tc>
        <w:tc>
          <w:tcPr>
            <w:tcW w:w="1200" w:type="dxa"/>
            <w:tcBorders>
              <w:top w:val="single" w:sz="4" w:space="0" w:color="auto"/>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Summen</w:t>
            </w:r>
          </w:p>
        </w:tc>
      </w:tr>
      <w:tr w:rsidR="006918C6" w:rsidRPr="004C2174">
        <w:trPr>
          <w:trHeight w:val="255"/>
        </w:trPr>
        <w:tc>
          <w:tcPr>
            <w:tcW w:w="1540" w:type="dxa"/>
            <w:tcBorders>
              <w:top w:val="nil"/>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rPr>
            </w:pPr>
            <w:r w:rsidRPr="004C2174">
              <w:rPr>
                <w:rFonts w:ascii="Arial" w:hAnsi="Arial" w:cs="Arial"/>
              </w:rPr>
              <w:t>Hinwanderung</w:t>
            </w:r>
          </w:p>
        </w:tc>
        <w:tc>
          <w:tcPr>
            <w:tcW w:w="1199"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84</w:t>
            </w:r>
          </w:p>
        </w:tc>
        <w:tc>
          <w:tcPr>
            <w:tcW w:w="1203"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12</w:t>
            </w:r>
          </w:p>
        </w:tc>
        <w:tc>
          <w:tcPr>
            <w:tcW w:w="1339"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2</w:t>
            </w:r>
          </w:p>
        </w:tc>
        <w:tc>
          <w:tcPr>
            <w:tcW w:w="1199"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0</w:t>
            </w:r>
          </w:p>
        </w:tc>
        <w:tc>
          <w:tcPr>
            <w:tcW w:w="1200"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98</w:t>
            </w:r>
          </w:p>
        </w:tc>
      </w:tr>
      <w:tr w:rsidR="006918C6" w:rsidRPr="004C2174">
        <w:trPr>
          <w:trHeight w:val="270"/>
        </w:trPr>
        <w:tc>
          <w:tcPr>
            <w:tcW w:w="1540" w:type="dxa"/>
            <w:tcBorders>
              <w:top w:val="nil"/>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rPr>
            </w:pPr>
            <w:r w:rsidRPr="004C2174">
              <w:rPr>
                <w:rFonts w:ascii="Arial" w:hAnsi="Arial" w:cs="Arial"/>
              </w:rPr>
              <w:t>Rückwanderung</w:t>
            </w:r>
          </w:p>
        </w:tc>
        <w:tc>
          <w:tcPr>
            <w:tcW w:w="1199"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85</w:t>
            </w:r>
          </w:p>
        </w:tc>
        <w:tc>
          <w:tcPr>
            <w:tcW w:w="1203"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3</w:t>
            </w:r>
          </w:p>
        </w:tc>
        <w:tc>
          <w:tcPr>
            <w:tcW w:w="1339"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0</w:t>
            </w:r>
          </w:p>
        </w:tc>
        <w:tc>
          <w:tcPr>
            <w:tcW w:w="1199"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0</w:t>
            </w:r>
          </w:p>
        </w:tc>
        <w:tc>
          <w:tcPr>
            <w:tcW w:w="1200" w:type="dxa"/>
            <w:tcBorders>
              <w:top w:val="nil"/>
              <w:left w:val="nil"/>
              <w:bottom w:val="nil"/>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88</w:t>
            </w:r>
          </w:p>
        </w:tc>
      </w:tr>
      <w:tr w:rsidR="006918C6" w:rsidRPr="004C2174">
        <w:trPr>
          <w:trHeight w:val="270"/>
        </w:trPr>
        <w:tc>
          <w:tcPr>
            <w:tcW w:w="1540" w:type="dxa"/>
            <w:tcBorders>
              <w:top w:val="nil"/>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Summen</w:t>
            </w:r>
          </w:p>
        </w:tc>
        <w:tc>
          <w:tcPr>
            <w:tcW w:w="1199"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169</w:t>
            </w:r>
          </w:p>
        </w:tc>
        <w:tc>
          <w:tcPr>
            <w:tcW w:w="1203"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15</w:t>
            </w:r>
          </w:p>
        </w:tc>
        <w:tc>
          <w:tcPr>
            <w:tcW w:w="1339"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2</w:t>
            </w:r>
          </w:p>
        </w:tc>
        <w:tc>
          <w:tcPr>
            <w:tcW w:w="1199" w:type="dxa"/>
            <w:tcBorders>
              <w:top w:val="nil"/>
              <w:left w:val="nil"/>
              <w:bottom w:val="single" w:sz="4" w:space="0" w:color="auto"/>
              <w:right w:val="nil"/>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0</w:t>
            </w:r>
          </w:p>
        </w:tc>
        <w:tc>
          <w:tcPr>
            <w:tcW w:w="1200" w:type="dxa"/>
            <w:tcBorders>
              <w:top w:val="single" w:sz="8" w:space="0" w:color="auto"/>
              <w:left w:val="single" w:sz="8" w:space="0" w:color="auto"/>
              <w:bottom w:val="single" w:sz="8" w:space="0" w:color="auto"/>
              <w:right w:val="single" w:sz="8"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186</w:t>
            </w:r>
          </w:p>
        </w:tc>
      </w:tr>
    </w:tbl>
    <w:p w:rsidR="006918C6" w:rsidRDefault="006918C6">
      <w:pPr>
        <w:spacing w:after="120"/>
        <w:ind w:left="2835" w:hanging="2835"/>
        <w:rPr>
          <w:rFonts w:ascii="Arial" w:hAnsi="Arial" w:cs="Arial"/>
        </w:rPr>
      </w:pPr>
    </w:p>
    <w:p w:rsidR="006918C6" w:rsidRDefault="006918C6">
      <w:pPr>
        <w:spacing w:after="120"/>
        <w:ind w:left="2835" w:hanging="2835"/>
        <w:rPr>
          <w:rFonts w:ascii="Arial" w:hAnsi="Arial" w:cs="Arial"/>
        </w:rPr>
      </w:pPr>
    </w:p>
    <w:p w:rsidR="006918C6" w:rsidRDefault="006918C6" w:rsidP="001E5D70">
      <w:pPr>
        <w:spacing w:after="120"/>
        <w:rPr>
          <w:rFonts w:ascii="Arial" w:hAnsi="Arial" w:cs="Arial"/>
        </w:rPr>
      </w:pPr>
      <w:r>
        <w:rPr>
          <w:rFonts w:ascii="Arial" w:hAnsi="Arial" w:cs="Arial"/>
        </w:rPr>
        <w:t>Entwicklung seit Beginn der Amphibienschutzmaßnahmen:</w:t>
      </w:r>
    </w:p>
    <w:p w:rsidR="006918C6" w:rsidRPr="00785733" w:rsidRDefault="00FC4285">
      <w:pPr>
        <w:spacing w:after="120"/>
        <w:ind w:left="2835" w:hanging="2835"/>
        <w:rPr>
          <w:rFonts w:ascii="Arial" w:hAnsi="Arial" w:cs="Arial"/>
          <w:u w:val="single"/>
        </w:rPr>
      </w:pPr>
      <w:r>
        <w:rPr>
          <w:rFonts w:ascii="Arial" w:hAnsi="Arial" w:cs="Arial"/>
          <w:noProof/>
          <w:u w:val="single"/>
        </w:rPr>
        <w:drawing>
          <wp:inline distT="0" distB="0" distL="0" distR="0">
            <wp:extent cx="4856480" cy="2967355"/>
            <wp:effectExtent l="0" t="0" r="1270" b="4445"/>
            <wp:docPr id="7" name="Diagram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5"/>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6480" cy="2967355"/>
                    </a:xfrm>
                    <a:prstGeom prst="rect">
                      <a:avLst/>
                    </a:prstGeom>
                    <a:noFill/>
                    <a:ln>
                      <a:noFill/>
                    </a:ln>
                  </pic:spPr>
                </pic:pic>
              </a:graphicData>
            </a:graphic>
          </wp:inline>
        </w:drawing>
      </w:r>
    </w:p>
    <w:p w:rsidR="006918C6" w:rsidRDefault="006918C6">
      <w:pPr>
        <w:spacing w:after="120"/>
        <w:rPr>
          <w:rFonts w:ascii="Arial" w:hAnsi="Arial" w:cs="Arial"/>
        </w:rPr>
      </w:pPr>
    </w:p>
    <w:p w:rsidR="006918C6" w:rsidRDefault="006918C6">
      <w:pPr>
        <w:spacing w:after="120"/>
        <w:rPr>
          <w:rFonts w:ascii="Arial" w:hAnsi="Arial" w:cs="Arial"/>
        </w:rPr>
      </w:pPr>
      <w:r>
        <w:rPr>
          <w:rFonts w:ascii="Arial" w:hAnsi="Arial" w:cs="Arial"/>
        </w:rPr>
        <w:t>Die Zahl der gesammelten Amphibien ist in Haidach im Vergleich zum Vorjahr wieder etwas gesunken und verharrt im Vergleich zu den Jahren zwischen 2006 und 2011 auf niedrigem Niveau.</w:t>
      </w:r>
    </w:p>
    <w:p w:rsidR="006918C6" w:rsidRPr="001247FD" w:rsidRDefault="006918C6">
      <w:pPr>
        <w:spacing w:after="120"/>
        <w:rPr>
          <w:rFonts w:ascii="Arial" w:hAnsi="Arial" w:cs="Arial"/>
          <w:bCs/>
        </w:rPr>
      </w:pPr>
      <w:r w:rsidRPr="001247FD">
        <w:rPr>
          <w:rFonts w:ascii="Arial" w:hAnsi="Arial" w:cs="Arial"/>
          <w:bCs/>
        </w:rPr>
        <w:t xml:space="preserve">Heuer </w:t>
      </w:r>
      <w:r>
        <w:rPr>
          <w:rFonts w:ascii="Arial" w:hAnsi="Arial" w:cs="Arial"/>
          <w:bCs/>
        </w:rPr>
        <w:t>konnte erstmals der gemeindliche Bauhof dafür gewonnen werden, den Zaun unter Anleitung der örtlichen Zaun-Koordinatorin aufzubauen</w:t>
      </w:r>
      <w:r w:rsidR="00F138EE">
        <w:rPr>
          <w:rFonts w:ascii="Arial" w:hAnsi="Arial" w:cs="Arial"/>
          <w:bCs/>
        </w:rPr>
        <w:t>.</w:t>
      </w:r>
    </w:p>
    <w:p w:rsidR="006918C6" w:rsidRDefault="006918C6">
      <w:pPr>
        <w:spacing w:after="120"/>
        <w:rPr>
          <w:rFonts w:ascii="Arial" w:hAnsi="Arial" w:cs="Arial"/>
          <w:b/>
          <w:bCs/>
        </w:rPr>
      </w:pPr>
    </w:p>
    <w:p w:rsidR="006918C6" w:rsidRPr="00E350F6" w:rsidRDefault="006918C6">
      <w:pPr>
        <w:spacing w:after="120"/>
        <w:rPr>
          <w:rFonts w:ascii="Arial" w:hAnsi="Arial" w:cs="Arial"/>
          <w:sz w:val="24"/>
          <w:szCs w:val="24"/>
        </w:rPr>
      </w:pPr>
      <w:r>
        <w:rPr>
          <w:rFonts w:ascii="Arial" w:hAnsi="Arial" w:cs="Arial"/>
          <w:b/>
          <w:bCs/>
        </w:rPr>
        <w:br w:type="page"/>
      </w:r>
      <w:r w:rsidRPr="00E350F6">
        <w:rPr>
          <w:rFonts w:ascii="Arial" w:hAnsi="Arial" w:cs="Arial"/>
          <w:b/>
          <w:bCs/>
          <w:sz w:val="24"/>
          <w:szCs w:val="24"/>
        </w:rPr>
        <w:t>Harmatinger Weiher, Gemeinde Dietramszell</w:t>
      </w:r>
    </w:p>
    <w:p w:rsidR="006918C6" w:rsidRDefault="006918C6">
      <w:pPr>
        <w:spacing w:after="120"/>
        <w:rPr>
          <w:rFonts w:ascii="Arial" w:hAnsi="Arial" w:cs="Arial"/>
          <w:b/>
          <w:bCs/>
        </w:rPr>
      </w:pPr>
    </w:p>
    <w:p w:rsidR="006918C6" w:rsidRDefault="006918C6">
      <w:pPr>
        <w:spacing w:after="120"/>
        <w:ind w:left="2835" w:hanging="2835"/>
        <w:rPr>
          <w:rFonts w:ascii="Arial" w:hAnsi="Arial" w:cs="Arial"/>
        </w:rPr>
      </w:pPr>
      <w:r>
        <w:rPr>
          <w:rFonts w:ascii="Arial" w:hAnsi="Arial" w:cs="Arial"/>
        </w:rPr>
        <w:t xml:space="preserve">Laichgewässer: </w:t>
      </w:r>
      <w:r>
        <w:rPr>
          <w:rFonts w:ascii="Arial" w:hAnsi="Arial" w:cs="Arial"/>
        </w:rPr>
        <w:tab/>
        <w:t>Großer Weiher unterhalb von Harmating</w:t>
      </w:r>
    </w:p>
    <w:p w:rsidR="006918C6" w:rsidRDefault="006918C6" w:rsidP="00F7013B">
      <w:pPr>
        <w:spacing w:after="120"/>
        <w:ind w:left="2835" w:hanging="2835"/>
        <w:rPr>
          <w:rFonts w:ascii="Arial" w:hAnsi="Arial" w:cs="Arial"/>
        </w:rPr>
      </w:pPr>
      <w:r>
        <w:rPr>
          <w:rFonts w:ascii="Arial" w:hAnsi="Arial" w:cs="Arial"/>
        </w:rPr>
        <w:t>Straße und Zaun:</w:t>
      </w:r>
      <w:r>
        <w:rPr>
          <w:rFonts w:ascii="Arial" w:hAnsi="Arial" w:cs="Arial"/>
        </w:rPr>
        <w:tab/>
        <w:t>ST 2073, Auf- und Abbau durch SM Wolfratshausen;</w:t>
      </w:r>
      <w:r>
        <w:rPr>
          <w:rFonts w:ascii="Arial" w:hAnsi="Arial" w:cs="Arial"/>
        </w:rPr>
        <w:br/>
        <w:t>Gemeindestraße nach Schallkofen, nur Rückwanderzaun bei Bedarf, Auf- und Abbau durch BN</w:t>
      </w:r>
    </w:p>
    <w:p w:rsidR="006918C6" w:rsidRDefault="006918C6" w:rsidP="00F7013B">
      <w:pPr>
        <w:spacing w:after="120"/>
        <w:ind w:left="2835" w:hanging="2835"/>
        <w:rPr>
          <w:rFonts w:ascii="Arial" w:hAnsi="Arial" w:cs="Arial"/>
        </w:rPr>
      </w:pPr>
      <w:r w:rsidRPr="00302BE1">
        <w:rPr>
          <w:rFonts w:ascii="Arial" w:hAnsi="Arial" w:cs="Arial"/>
        </w:rPr>
        <w:t>Wanderungsbeginn:</w:t>
      </w:r>
      <w:r w:rsidRPr="00302BE1">
        <w:rPr>
          <w:rFonts w:ascii="Arial" w:hAnsi="Arial" w:cs="Arial"/>
        </w:rPr>
        <w:tab/>
      </w:r>
      <w:r>
        <w:rPr>
          <w:rFonts w:ascii="Arial" w:hAnsi="Arial" w:cs="Arial"/>
        </w:rPr>
        <w:t>26</w:t>
      </w:r>
      <w:r w:rsidRPr="00302BE1">
        <w:rPr>
          <w:rFonts w:ascii="Arial" w:hAnsi="Arial" w:cs="Arial"/>
        </w:rPr>
        <w:t xml:space="preserve">. März </w:t>
      </w:r>
      <w:r>
        <w:rPr>
          <w:rFonts w:ascii="Arial" w:hAnsi="Arial" w:cs="Arial"/>
        </w:rPr>
        <w:t>(In den</w:t>
      </w:r>
      <w:r w:rsidRPr="00302BE1">
        <w:rPr>
          <w:rFonts w:ascii="Arial" w:hAnsi="Arial" w:cs="Arial"/>
        </w:rPr>
        <w:t xml:space="preserve"> Vorjahren zwischen 26. Feb. und </w:t>
      </w:r>
      <w:r>
        <w:rPr>
          <w:rFonts w:ascii="Arial" w:hAnsi="Arial" w:cs="Arial"/>
        </w:rPr>
        <w:t>29</w:t>
      </w:r>
      <w:r w:rsidRPr="00302BE1">
        <w:rPr>
          <w:rFonts w:ascii="Arial" w:hAnsi="Arial" w:cs="Arial"/>
        </w:rPr>
        <w:t>. März)</w:t>
      </w:r>
    </w:p>
    <w:p w:rsidR="006918C6" w:rsidRDefault="006918C6" w:rsidP="00F7013B">
      <w:pPr>
        <w:spacing w:after="120"/>
        <w:ind w:left="2835" w:hanging="2835"/>
        <w:rPr>
          <w:rFonts w:ascii="Arial" w:hAnsi="Arial" w:cs="Arial"/>
        </w:rPr>
      </w:pPr>
      <w:r w:rsidRPr="00302BE1">
        <w:rPr>
          <w:rFonts w:ascii="Arial" w:hAnsi="Arial" w:cs="Arial"/>
        </w:rPr>
        <w:t>Wanderungsende:</w:t>
      </w:r>
      <w:r w:rsidRPr="00302BE1">
        <w:rPr>
          <w:rFonts w:ascii="Arial" w:hAnsi="Arial" w:cs="Arial"/>
        </w:rPr>
        <w:tab/>
      </w:r>
      <w:r>
        <w:rPr>
          <w:rFonts w:ascii="Arial" w:hAnsi="Arial" w:cs="Arial"/>
        </w:rPr>
        <w:t>20. April</w:t>
      </w:r>
      <w:r w:rsidRPr="00302BE1">
        <w:rPr>
          <w:rFonts w:ascii="Arial" w:hAnsi="Arial" w:cs="Arial"/>
        </w:rPr>
        <w:t xml:space="preserve"> (In den Vorjahren zwischen </w:t>
      </w:r>
      <w:r>
        <w:rPr>
          <w:rFonts w:ascii="Arial" w:hAnsi="Arial" w:cs="Arial"/>
        </w:rPr>
        <w:t>8</w:t>
      </w:r>
      <w:r w:rsidRPr="00302BE1">
        <w:rPr>
          <w:rFonts w:ascii="Arial" w:hAnsi="Arial" w:cs="Arial"/>
        </w:rPr>
        <w:t>.und 26. April)</w:t>
      </w:r>
    </w:p>
    <w:p w:rsidR="006918C6" w:rsidRDefault="006918C6" w:rsidP="00302BE1">
      <w:pPr>
        <w:tabs>
          <w:tab w:val="left" w:pos="6684"/>
        </w:tabs>
        <w:spacing w:after="120"/>
        <w:ind w:left="2835" w:hanging="2835"/>
        <w:rPr>
          <w:rFonts w:ascii="Arial" w:hAnsi="Arial" w:cs="Arial"/>
        </w:rPr>
      </w:pPr>
    </w:p>
    <w:p w:rsidR="006918C6" w:rsidRDefault="006918C6" w:rsidP="00302BE1">
      <w:pPr>
        <w:tabs>
          <w:tab w:val="left" w:pos="6684"/>
        </w:tabs>
        <w:spacing w:after="120"/>
        <w:ind w:left="2835" w:hanging="2835"/>
        <w:rPr>
          <w:rFonts w:ascii="Arial" w:hAnsi="Arial" w:cs="Arial"/>
        </w:rPr>
      </w:pPr>
    </w:p>
    <w:p w:rsidR="006918C6" w:rsidRDefault="006918C6">
      <w:pPr>
        <w:spacing w:after="120"/>
        <w:rPr>
          <w:rFonts w:ascii="Arial" w:hAnsi="Arial" w:cs="Arial"/>
        </w:rPr>
      </w:pPr>
      <w:r>
        <w:rPr>
          <w:rFonts w:ascii="Arial" w:hAnsi="Arial" w:cs="Arial"/>
        </w:rPr>
        <w:t>Sammelergebnisse:</w:t>
      </w:r>
    </w:p>
    <w:tbl>
      <w:tblPr>
        <w:tblW w:w="7680" w:type="dxa"/>
        <w:tblInd w:w="2" w:type="dxa"/>
        <w:tblCellMar>
          <w:left w:w="70" w:type="dxa"/>
          <w:right w:w="70" w:type="dxa"/>
        </w:tblCellMar>
        <w:tblLook w:val="00A0" w:firstRow="1" w:lastRow="0" w:firstColumn="1" w:lastColumn="0" w:noHBand="0" w:noVBand="0"/>
      </w:tblPr>
      <w:tblGrid>
        <w:gridCol w:w="1586"/>
        <w:gridCol w:w="1199"/>
        <w:gridCol w:w="1319"/>
        <w:gridCol w:w="1339"/>
        <w:gridCol w:w="1199"/>
        <w:gridCol w:w="1200"/>
      </w:tblGrid>
      <w:tr w:rsidR="006918C6" w:rsidRPr="004C2174">
        <w:trPr>
          <w:trHeight w:val="510"/>
        </w:trPr>
        <w:tc>
          <w:tcPr>
            <w:tcW w:w="1540" w:type="dxa"/>
            <w:tcBorders>
              <w:top w:val="single" w:sz="4" w:space="0" w:color="auto"/>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Harmatinger Weiher</w:t>
            </w:r>
          </w:p>
        </w:tc>
        <w:tc>
          <w:tcPr>
            <w:tcW w:w="1199"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Erdkröten</w:t>
            </w:r>
          </w:p>
        </w:tc>
        <w:tc>
          <w:tcPr>
            <w:tcW w:w="1203"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Grasfrösche</w:t>
            </w:r>
          </w:p>
        </w:tc>
        <w:tc>
          <w:tcPr>
            <w:tcW w:w="1339"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Bergmolche</w:t>
            </w:r>
          </w:p>
        </w:tc>
        <w:tc>
          <w:tcPr>
            <w:tcW w:w="1199"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sonstige</w:t>
            </w:r>
          </w:p>
        </w:tc>
        <w:tc>
          <w:tcPr>
            <w:tcW w:w="1200" w:type="dxa"/>
            <w:tcBorders>
              <w:top w:val="single" w:sz="4" w:space="0" w:color="auto"/>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Summen</w:t>
            </w:r>
          </w:p>
        </w:tc>
      </w:tr>
      <w:tr w:rsidR="006918C6" w:rsidRPr="004C2174">
        <w:trPr>
          <w:trHeight w:val="255"/>
        </w:trPr>
        <w:tc>
          <w:tcPr>
            <w:tcW w:w="1540" w:type="dxa"/>
            <w:tcBorders>
              <w:top w:val="nil"/>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rPr>
            </w:pPr>
            <w:r w:rsidRPr="004C2174">
              <w:rPr>
                <w:rFonts w:ascii="Arial" w:hAnsi="Arial" w:cs="Arial"/>
              </w:rPr>
              <w:t>Hinwanderung</w:t>
            </w:r>
          </w:p>
        </w:tc>
        <w:tc>
          <w:tcPr>
            <w:tcW w:w="1199"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1094</w:t>
            </w:r>
          </w:p>
        </w:tc>
        <w:tc>
          <w:tcPr>
            <w:tcW w:w="1203"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422</w:t>
            </w:r>
          </w:p>
        </w:tc>
        <w:tc>
          <w:tcPr>
            <w:tcW w:w="1339"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14</w:t>
            </w:r>
          </w:p>
        </w:tc>
        <w:tc>
          <w:tcPr>
            <w:tcW w:w="1199"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0</w:t>
            </w:r>
          </w:p>
        </w:tc>
        <w:tc>
          <w:tcPr>
            <w:tcW w:w="1200"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1530</w:t>
            </w:r>
          </w:p>
        </w:tc>
      </w:tr>
      <w:tr w:rsidR="006918C6" w:rsidRPr="004C2174">
        <w:trPr>
          <w:trHeight w:val="270"/>
        </w:trPr>
        <w:tc>
          <w:tcPr>
            <w:tcW w:w="1540" w:type="dxa"/>
            <w:tcBorders>
              <w:top w:val="nil"/>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rPr>
            </w:pPr>
            <w:r w:rsidRPr="004C2174">
              <w:rPr>
                <w:rFonts w:ascii="Arial" w:hAnsi="Arial" w:cs="Arial"/>
              </w:rPr>
              <w:t>Rückwanderung</w:t>
            </w:r>
          </w:p>
        </w:tc>
        <w:tc>
          <w:tcPr>
            <w:tcW w:w="1199"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473</w:t>
            </w:r>
          </w:p>
        </w:tc>
        <w:tc>
          <w:tcPr>
            <w:tcW w:w="1203"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212</w:t>
            </w:r>
          </w:p>
        </w:tc>
        <w:tc>
          <w:tcPr>
            <w:tcW w:w="1339"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0</w:t>
            </w:r>
          </w:p>
        </w:tc>
        <w:tc>
          <w:tcPr>
            <w:tcW w:w="1199"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0</w:t>
            </w:r>
          </w:p>
        </w:tc>
        <w:tc>
          <w:tcPr>
            <w:tcW w:w="1200" w:type="dxa"/>
            <w:tcBorders>
              <w:top w:val="nil"/>
              <w:left w:val="nil"/>
              <w:bottom w:val="nil"/>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685</w:t>
            </w:r>
          </w:p>
        </w:tc>
      </w:tr>
      <w:tr w:rsidR="006918C6" w:rsidRPr="004C2174">
        <w:trPr>
          <w:trHeight w:val="270"/>
        </w:trPr>
        <w:tc>
          <w:tcPr>
            <w:tcW w:w="1540" w:type="dxa"/>
            <w:tcBorders>
              <w:top w:val="nil"/>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Summen</w:t>
            </w:r>
          </w:p>
        </w:tc>
        <w:tc>
          <w:tcPr>
            <w:tcW w:w="1199"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1567</w:t>
            </w:r>
          </w:p>
        </w:tc>
        <w:tc>
          <w:tcPr>
            <w:tcW w:w="1203"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634</w:t>
            </w:r>
          </w:p>
        </w:tc>
        <w:tc>
          <w:tcPr>
            <w:tcW w:w="1339"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14</w:t>
            </w:r>
          </w:p>
        </w:tc>
        <w:tc>
          <w:tcPr>
            <w:tcW w:w="1199" w:type="dxa"/>
            <w:tcBorders>
              <w:top w:val="nil"/>
              <w:left w:val="nil"/>
              <w:bottom w:val="single" w:sz="4" w:space="0" w:color="auto"/>
              <w:right w:val="nil"/>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0</w:t>
            </w:r>
          </w:p>
        </w:tc>
        <w:tc>
          <w:tcPr>
            <w:tcW w:w="1200" w:type="dxa"/>
            <w:tcBorders>
              <w:top w:val="single" w:sz="8" w:space="0" w:color="auto"/>
              <w:left w:val="single" w:sz="8" w:space="0" w:color="auto"/>
              <w:bottom w:val="single" w:sz="8" w:space="0" w:color="auto"/>
              <w:right w:val="single" w:sz="8"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2215</w:t>
            </w:r>
          </w:p>
        </w:tc>
      </w:tr>
    </w:tbl>
    <w:p w:rsidR="006918C6" w:rsidRDefault="006918C6">
      <w:pPr>
        <w:spacing w:after="120"/>
        <w:rPr>
          <w:rFonts w:ascii="Arial" w:hAnsi="Arial" w:cs="Arial"/>
        </w:rPr>
      </w:pPr>
    </w:p>
    <w:p w:rsidR="006918C6" w:rsidRDefault="006918C6">
      <w:pPr>
        <w:spacing w:after="120"/>
        <w:rPr>
          <w:rFonts w:ascii="Arial" w:hAnsi="Arial" w:cs="Arial"/>
        </w:rPr>
      </w:pPr>
    </w:p>
    <w:p w:rsidR="006918C6" w:rsidRDefault="006918C6">
      <w:pPr>
        <w:spacing w:after="120"/>
        <w:rPr>
          <w:rFonts w:ascii="Arial" w:hAnsi="Arial" w:cs="Arial"/>
        </w:rPr>
      </w:pPr>
      <w:r>
        <w:rPr>
          <w:rFonts w:ascii="Arial" w:hAnsi="Arial" w:cs="Arial"/>
        </w:rPr>
        <w:t>Entwicklung seit Beginn der Amphibienschutzmaßnahmen:</w:t>
      </w:r>
    </w:p>
    <w:p w:rsidR="006918C6" w:rsidRPr="00810405" w:rsidRDefault="00FC4285">
      <w:pPr>
        <w:spacing w:after="120"/>
      </w:pPr>
      <w:r>
        <w:rPr>
          <w:noProof/>
        </w:rPr>
        <w:drawing>
          <wp:inline distT="0" distB="0" distL="0" distR="0">
            <wp:extent cx="5770880" cy="2717165"/>
            <wp:effectExtent l="0" t="0" r="1270" b="6985"/>
            <wp:docPr id="8" name="Diagram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6"/>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0880" cy="2717165"/>
                    </a:xfrm>
                    <a:prstGeom prst="rect">
                      <a:avLst/>
                    </a:prstGeom>
                    <a:noFill/>
                    <a:ln>
                      <a:noFill/>
                    </a:ln>
                  </pic:spPr>
                </pic:pic>
              </a:graphicData>
            </a:graphic>
          </wp:inline>
        </w:drawing>
      </w:r>
    </w:p>
    <w:p w:rsidR="006918C6" w:rsidRPr="00AC254C" w:rsidRDefault="006918C6">
      <w:pPr>
        <w:spacing w:after="120"/>
        <w:rPr>
          <w:rFonts w:ascii="Arial" w:hAnsi="Arial" w:cs="Arial"/>
        </w:rPr>
      </w:pPr>
    </w:p>
    <w:p w:rsidR="006918C6" w:rsidRDefault="006918C6">
      <w:pPr>
        <w:spacing w:after="120"/>
        <w:rPr>
          <w:rFonts w:ascii="Arial" w:hAnsi="Arial" w:cs="Arial"/>
        </w:rPr>
      </w:pPr>
      <w:r>
        <w:rPr>
          <w:rFonts w:ascii="Arial" w:hAnsi="Arial" w:cs="Arial"/>
        </w:rPr>
        <w:t>Am Harmatinger Weiher</w:t>
      </w:r>
      <w:r w:rsidRPr="00F02844">
        <w:rPr>
          <w:rFonts w:ascii="Arial" w:hAnsi="Arial" w:cs="Arial"/>
        </w:rPr>
        <w:t xml:space="preserve"> </w:t>
      </w:r>
      <w:r>
        <w:rPr>
          <w:rFonts w:ascii="Arial" w:hAnsi="Arial" w:cs="Arial"/>
        </w:rPr>
        <w:t xml:space="preserve">ist die Zahl </w:t>
      </w:r>
      <w:r w:rsidRPr="00F02844">
        <w:rPr>
          <w:rFonts w:ascii="Arial" w:hAnsi="Arial" w:cs="Arial"/>
        </w:rPr>
        <w:t xml:space="preserve">der gesammelten Tiere </w:t>
      </w:r>
      <w:r>
        <w:rPr>
          <w:rFonts w:ascii="Arial" w:hAnsi="Arial" w:cs="Arial"/>
        </w:rPr>
        <w:t>gegenüber dem Vorjahr nochmals leicht gestiegen. Der Harmatinger Weiher ist damit eine der wenigen Sammelstellen im Landkreis, die innerhalb der letzten rund 25 Jahre mit Schwankungen immer wieder ein bestimmtes Maximum erreicht hat und damit in etwa gleich geblieben ist. Die Zahl der gesammelten Bergmolche stieg wieder auf eine zweistelligen Wert (dagegen nur 1 Exemplar im Vorjahr).</w:t>
      </w:r>
    </w:p>
    <w:p w:rsidR="006918C6" w:rsidRDefault="006918C6" w:rsidP="00595F7D">
      <w:pPr>
        <w:spacing w:after="120"/>
        <w:rPr>
          <w:rFonts w:ascii="Arial" w:hAnsi="Arial" w:cs="Arial"/>
        </w:rPr>
      </w:pPr>
      <w:r>
        <w:rPr>
          <w:rFonts w:ascii="Arial" w:hAnsi="Arial" w:cs="Arial"/>
        </w:rPr>
        <w:t>Für die Rückwanderung bestand heuer keine Notwendigkeit, den Zaun entlang der Gemeindestraße nach Schallkofen von BN-Helfern aufzubauen. Dies wird jedes Jahr je nach Situation vor Ort entschieden.</w:t>
      </w:r>
    </w:p>
    <w:p w:rsidR="006918C6" w:rsidRPr="00E350F6" w:rsidRDefault="006918C6" w:rsidP="00595F7D">
      <w:pPr>
        <w:spacing w:after="120"/>
        <w:rPr>
          <w:rFonts w:ascii="Arial" w:hAnsi="Arial" w:cs="Arial"/>
          <w:sz w:val="24"/>
          <w:szCs w:val="24"/>
        </w:rPr>
      </w:pPr>
      <w:r>
        <w:rPr>
          <w:rFonts w:ascii="Arial" w:hAnsi="Arial" w:cs="Arial"/>
          <w:b/>
          <w:bCs/>
        </w:rPr>
        <w:br w:type="page"/>
      </w:r>
      <w:r w:rsidRPr="00E350F6">
        <w:rPr>
          <w:rFonts w:ascii="Arial" w:hAnsi="Arial" w:cs="Arial"/>
          <w:b/>
          <w:bCs/>
          <w:sz w:val="24"/>
          <w:szCs w:val="24"/>
        </w:rPr>
        <w:t>Kochel am See</w:t>
      </w:r>
    </w:p>
    <w:p w:rsidR="006918C6" w:rsidRDefault="006918C6" w:rsidP="00595F7D">
      <w:pPr>
        <w:spacing w:after="120"/>
        <w:ind w:left="2835" w:hanging="2835"/>
        <w:rPr>
          <w:rFonts w:ascii="Arial" w:hAnsi="Arial" w:cs="Arial"/>
        </w:rPr>
      </w:pPr>
    </w:p>
    <w:p w:rsidR="006918C6" w:rsidRDefault="006918C6" w:rsidP="00595F7D">
      <w:pPr>
        <w:spacing w:after="120"/>
        <w:ind w:left="2835" w:hanging="2835"/>
        <w:rPr>
          <w:rFonts w:ascii="Arial" w:hAnsi="Arial" w:cs="Arial"/>
        </w:rPr>
      </w:pPr>
      <w:r>
        <w:rPr>
          <w:rFonts w:ascii="Arial" w:hAnsi="Arial" w:cs="Arial"/>
        </w:rPr>
        <w:t xml:space="preserve">Laichgewässer: </w:t>
      </w:r>
      <w:r>
        <w:rPr>
          <w:rFonts w:ascii="Arial" w:hAnsi="Arial" w:cs="Arial"/>
        </w:rPr>
        <w:tab/>
        <w:t>2 Weiher südöstlich der B11 zwischen Kochel und Ort; zwei entgegengesetzte Laichgebiete, deshalb nicht Unterscheidung in Hin- und Rückwanderung, sondern in Richtung NW nach SO und umgekehrt</w:t>
      </w:r>
    </w:p>
    <w:p w:rsidR="006918C6" w:rsidRDefault="006918C6" w:rsidP="00595F7D">
      <w:pPr>
        <w:tabs>
          <w:tab w:val="left" w:pos="708"/>
          <w:tab w:val="left" w:pos="1416"/>
          <w:tab w:val="left" w:pos="2124"/>
          <w:tab w:val="left" w:pos="2832"/>
          <w:tab w:val="left" w:pos="3540"/>
          <w:tab w:val="left" w:pos="4248"/>
          <w:tab w:val="left" w:pos="4956"/>
          <w:tab w:val="left" w:pos="5664"/>
          <w:tab w:val="left" w:pos="6372"/>
          <w:tab w:val="left" w:pos="6900"/>
        </w:tabs>
        <w:spacing w:after="120"/>
        <w:ind w:left="2835" w:hanging="2835"/>
        <w:rPr>
          <w:rFonts w:ascii="Arial" w:hAnsi="Arial" w:cs="Arial"/>
          <w:highlight w:val="yellow"/>
        </w:rPr>
      </w:pPr>
      <w:r>
        <w:rPr>
          <w:rFonts w:ascii="Arial" w:hAnsi="Arial" w:cs="Arial"/>
        </w:rPr>
        <w:t>Straße und Zaun:</w:t>
      </w:r>
      <w:r>
        <w:rPr>
          <w:rFonts w:ascii="Arial" w:hAnsi="Arial" w:cs="Arial"/>
        </w:rPr>
        <w:tab/>
      </w:r>
      <w:r>
        <w:rPr>
          <w:rFonts w:ascii="Arial" w:hAnsi="Arial" w:cs="Arial"/>
        </w:rPr>
        <w:tab/>
        <w:t>B11, Zaun (ca. 350 m; vor 2014: ca. 700 m) für beide Wanderrichtungen. Auf- und Abbau Maschinenring i.A. SM Bad Tölz</w:t>
      </w:r>
    </w:p>
    <w:p w:rsidR="006918C6" w:rsidRDefault="006918C6" w:rsidP="00302BE1">
      <w:pPr>
        <w:spacing w:after="120"/>
        <w:ind w:left="2835" w:hanging="2835"/>
        <w:rPr>
          <w:rFonts w:ascii="Arial" w:hAnsi="Arial" w:cs="Arial"/>
        </w:rPr>
      </w:pPr>
      <w:r>
        <w:rPr>
          <w:rFonts w:ascii="Arial" w:hAnsi="Arial" w:cs="Arial"/>
        </w:rPr>
        <w:t>Wanderungsbeginn:</w:t>
      </w:r>
      <w:r>
        <w:rPr>
          <w:rFonts w:ascii="Arial" w:hAnsi="Arial" w:cs="Arial"/>
        </w:rPr>
        <w:tab/>
        <w:t>17</w:t>
      </w:r>
      <w:r w:rsidRPr="00302BE1">
        <w:rPr>
          <w:rFonts w:ascii="Arial" w:hAnsi="Arial" w:cs="Arial"/>
        </w:rPr>
        <w:t xml:space="preserve">. März (In den Vorjahren zwischen </w:t>
      </w:r>
      <w:r>
        <w:rPr>
          <w:rFonts w:ascii="Arial" w:hAnsi="Arial" w:cs="Arial"/>
        </w:rPr>
        <w:t>7. März</w:t>
      </w:r>
      <w:r w:rsidRPr="00302BE1">
        <w:rPr>
          <w:rFonts w:ascii="Arial" w:hAnsi="Arial" w:cs="Arial"/>
        </w:rPr>
        <w:t xml:space="preserve"> und </w:t>
      </w:r>
      <w:r>
        <w:rPr>
          <w:rFonts w:ascii="Arial" w:hAnsi="Arial" w:cs="Arial"/>
        </w:rPr>
        <w:t>1. April</w:t>
      </w:r>
      <w:r w:rsidRPr="00302BE1">
        <w:rPr>
          <w:rFonts w:ascii="Arial" w:hAnsi="Arial" w:cs="Arial"/>
        </w:rPr>
        <w:t>)</w:t>
      </w:r>
    </w:p>
    <w:p w:rsidR="006918C6" w:rsidRDefault="006918C6" w:rsidP="00302BE1">
      <w:pPr>
        <w:spacing w:after="120"/>
        <w:ind w:left="2835" w:hanging="2835"/>
        <w:rPr>
          <w:rFonts w:ascii="Arial" w:hAnsi="Arial" w:cs="Arial"/>
        </w:rPr>
      </w:pPr>
      <w:r>
        <w:rPr>
          <w:rFonts w:ascii="Arial" w:hAnsi="Arial" w:cs="Arial"/>
        </w:rPr>
        <w:t>Wanderungsende:</w:t>
      </w:r>
      <w:r>
        <w:rPr>
          <w:rFonts w:ascii="Arial" w:hAnsi="Arial" w:cs="Arial"/>
        </w:rPr>
        <w:tab/>
        <w:t>30. April</w:t>
      </w:r>
      <w:r w:rsidRPr="00302BE1">
        <w:rPr>
          <w:rFonts w:ascii="Arial" w:hAnsi="Arial" w:cs="Arial"/>
        </w:rPr>
        <w:t xml:space="preserve"> </w:t>
      </w:r>
      <w:r>
        <w:rPr>
          <w:rFonts w:ascii="Arial" w:hAnsi="Arial" w:cs="Arial"/>
        </w:rPr>
        <w:t>(In den Vorjahren zwischen 20. April. und 25. Mai</w:t>
      </w:r>
      <w:r w:rsidRPr="00302BE1">
        <w:rPr>
          <w:rFonts w:ascii="Arial" w:hAnsi="Arial" w:cs="Arial"/>
        </w:rPr>
        <w:t>)</w:t>
      </w:r>
    </w:p>
    <w:p w:rsidR="006918C6" w:rsidRDefault="006918C6" w:rsidP="00302BE1">
      <w:pPr>
        <w:tabs>
          <w:tab w:val="left" w:pos="2856"/>
          <w:tab w:val="left" w:pos="3396"/>
        </w:tabs>
        <w:spacing w:after="120"/>
        <w:rPr>
          <w:rFonts w:ascii="Arial" w:hAnsi="Arial" w:cs="Arial"/>
        </w:rPr>
      </w:pPr>
    </w:p>
    <w:p w:rsidR="006918C6" w:rsidRPr="006A5F84" w:rsidRDefault="006918C6" w:rsidP="00595F7D">
      <w:pPr>
        <w:spacing w:after="120"/>
        <w:rPr>
          <w:rFonts w:ascii="Arial" w:hAnsi="Arial" w:cs="Arial"/>
          <w:b/>
          <w:bCs/>
        </w:rPr>
      </w:pPr>
      <w:r w:rsidRPr="0026139B">
        <w:rPr>
          <w:rFonts w:ascii="Arial" w:hAnsi="Arial" w:cs="Arial"/>
        </w:rPr>
        <w:t>Sammelergebnis</w:t>
      </w:r>
      <w:r>
        <w:rPr>
          <w:rFonts w:ascii="Arial" w:hAnsi="Arial" w:cs="Arial"/>
        </w:rPr>
        <w:t>:</w:t>
      </w:r>
    </w:p>
    <w:tbl>
      <w:tblPr>
        <w:tblW w:w="9100" w:type="dxa"/>
        <w:tblInd w:w="2" w:type="dxa"/>
        <w:tblCellMar>
          <w:left w:w="70" w:type="dxa"/>
          <w:right w:w="70" w:type="dxa"/>
        </w:tblCellMar>
        <w:tblLook w:val="00A0" w:firstRow="1" w:lastRow="0" w:firstColumn="1" w:lastColumn="0" w:noHBand="0" w:noVBand="0"/>
      </w:tblPr>
      <w:tblGrid>
        <w:gridCol w:w="1423"/>
        <w:gridCol w:w="1200"/>
        <w:gridCol w:w="1319"/>
        <w:gridCol w:w="1340"/>
        <w:gridCol w:w="1199"/>
        <w:gridCol w:w="1200"/>
        <w:gridCol w:w="1419"/>
      </w:tblGrid>
      <w:tr w:rsidR="006918C6" w:rsidRPr="004C2174">
        <w:trPr>
          <w:trHeight w:val="510"/>
        </w:trPr>
        <w:tc>
          <w:tcPr>
            <w:tcW w:w="1539" w:type="dxa"/>
            <w:tcBorders>
              <w:top w:val="single" w:sz="4" w:space="0" w:color="auto"/>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Kochel</w:t>
            </w:r>
          </w:p>
        </w:tc>
        <w:tc>
          <w:tcPr>
            <w:tcW w:w="1200"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Erdkröten</w:t>
            </w:r>
          </w:p>
        </w:tc>
        <w:tc>
          <w:tcPr>
            <w:tcW w:w="1203"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Grasfrösche</w:t>
            </w:r>
          </w:p>
        </w:tc>
        <w:tc>
          <w:tcPr>
            <w:tcW w:w="1340"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Bergmolche</w:t>
            </w:r>
          </w:p>
        </w:tc>
        <w:tc>
          <w:tcPr>
            <w:tcW w:w="1199" w:type="dxa"/>
            <w:tcBorders>
              <w:top w:val="single" w:sz="4" w:space="0" w:color="auto"/>
              <w:left w:val="nil"/>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sonstige</w:t>
            </w:r>
          </w:p>
        </w:tc>
        <w:tc>
          <w:tcPr>
            <w:tcW w:w="1200" w:type="dxa"/>
            <w:tcBorders>
              <w:top w:val="single" w:sz="4" w:space="0" w:color="auto"/>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Summen</w:t>
            </w:r>
          </w:p>
        </w:tc>
        <w:tc>
          <w:tcPr>
            <w:tcW w:w="1419" w:type="dxa"/>
            <w:tcBorders>
              <w:top w:val="nil"/>
              <w:left w:val="nil"/>
              <w:bottom w:val="nil"/>
              <w:right w:val="nil"/>
            </w:tcBorders>
            <w:vAlign w:val="center"/>
          </w:tcPr>
          <w:p w:rsidR="006918C6" w:rsidRPr="004C2174" w:rsidRDefault="006918C6" w:rsidP="004C2174">
            <w:pPr>
              <w:jc w:val="center"/>
              <w:rPr>
                <w:rFonts w:ascii="Arial" w:hAnsi="Arial" w:cs="Arial"/>
                <w:sz w:val="16"/>
                <w:szCs w:val="16"/>
              </w:rPr>
            </w:pPr>
            <w:r w:rsidRPr="004C2174">
              <w:rPr>
                <w:rFonts w:ascii="Arial" w:hAnsi="Arial" w:cs="Arial"/>
                <w:sz w:val="16"/>
                <w:szCs w:val="16"/>
              </w:rPr>
              <w:t>seit 2014 mit Durchlässen</w:t>
            </w:r>
          </w:p>
        </w:tc>
      </w:tr>
      <w:tr w:rsidR="006918C6" w:rsidRPr="004C2174">
        <w:trPr>
          <w:trHeight w:val="450"/>
        </w:trPr>
        <w:tc>
          <w:tcPr>
            <w:tcW w:w="1539" w:type="dxa"/>
            <w:tcBorders>
              <w:top w:val="nil"/>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sz w:val="16"/>
                <w:szCs w:val="16"/>
              </w:rPr>
            </w:pPr>
            <w:r w:rsidRPr="004C2174">
              <w:rPr>
                <w:rFonts w:ascii="Arial" w:hAnsi="Arial" w:cs="Arial"/>
                <w:sz w:val="16"/>
                <w:szCs w:val="16"/>
              </w:rPr>
              <w:t>Richtung NW nach SO</w:t>
            </w:r>
          </w:p>
        </w:tc>
        <w:tc>
          <w:tcPr>
            <w:tcW w:w="1200"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9</w:t>
            </w:r>
          </w:p>
        </w:tc>
        <w:tc>
          <w:tcPr>
            <w:tcW w:w="1203"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175</w:t>
            </w:r>
          </w:p>
        </w:tc>
        <w:tc>
          <w:tcPr>
            <w:tcW w:w="1340"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0</w:t>
            </w:r>
          </w:p>
        </w:tc>
        <w:tc>
          <w:tcPr>
            <w:tcW w:w="1199"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rPr>
            </w:pPr>
            <w:r w:rsidRPr="004C2174">
              <w:rPr>
                <w:rFonts w:ascii="Arial" w:hAnsi="Arial" w:cs="Arial"/>
              </w:rPr>
              <w:t>0</w:t>
            </w:r>
          </w:p>
        </w:tc>
        <w:tc>
          <w:tcPr>
            <w:tcW w:w="1200"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184</w:t>
            </w:r>
          </w:p>
        </w:tc>
        <w:tc>
          <w:tcPr>
            <w:tcW w:w="1419" w:type="dxa"/>
            <w:tcBorders>
              <w:top w:val="nil"/>
              <w:left w:val="nil"/>
              <w:bottom w:val="nil"/>
              <w:right w:val="nil"/>
            </w:tcBorders>
            <w:vAlign w:val="center"/>
          </w:tcPr>
          <w:p w:rsidR="006918C6" w:rsidRPr="004C2174" w:rsidRDefault="006918C6" w:rsidP="004C2174">
            <w:pPr>
              <w:jc w:val="center"/>
              <w:rPr>
                <w:rFonts w:ascii="Arial" w:hAnsi="Arial" w:cs="Arial"/>
                <w:sz w:val="16"/>
                <w:szCs w:val="16"/>
              </w:rPr>
            </w:pPr>
            <w:r w:rsidRPr="004C2174">
              <w:rPr>
                <w:rFonts w:ascii="Arial" w:hAnsi="Arial" w:cs="Arial"/>
                <w:sz w:val="16"/>
                <w:szCs w:val="16"/>
              </w:rPr>
              <w:t> </w:t>
            </w:r>
          </w:p>
        </w:tc>
      </w:tr>
      <w:tr w:rsidR="006918C6" w:rsidRPr="004C2174">
        <w:trPr>
          <w:trHeight w:val="450"/>
        </w:trPr>
        <w:tc>
          <w:tcPr>
            <w:tcW w:w="1539" w:type="dxa"/>
            <w:tcBorders>
              <w:top w:val="nil"/>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sz w:val="16"/>
                <w:szCs w:val="16"/>
              </w:rPr>
            </w:pPr>
            <w:r w:rsidRPr="004C2174">
              <w:rPr>
                <w:rFonts w:ascii="Arial" w:hAnsi="Arial" w:cs="Arial"/>
                <w:sz w:val="16"/>
                <w:szCs w:val="16"/>
              </w:rPr>
              <w:t>Richtung SO nach NW</w:t>
            </w:r>
          </w:p>
        </w:tc>
        <w:tc>
          <w:tcPr>
            <w:tcW w:w="1200"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17</w:t>
            </w:r>
          </w:p>
        </w:tc>
        <w:tc>
          <w:tcPr>
            <w:tcW w:w="1203"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133</w:t>
            </w:r>
          </w:p>
        </w:tc>
        <w:tc>
          <w:tcPr>
            <w:tcW w:w="1340"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0</w:t>
            </w:r>
          </w:p>
        </w:tc>
        <w:tc>
          <w:tcPr>
            <w:tcW w:w="1199" w:type="dxa"/>
            <w:tcBorders>
              <w:top w:val="nil"/>
              <w:left w:val="nil"/>
              <w:bottom w:val="single" w:sz="4" w:space="0" w:color="auto"/>
              <w:right w:val="nil"/>
            </w:tcBorders>
            <w:noWrap/>
          </w:tcPr>
          <w:p w:rsidR="006918C6" w:rsidRPr="004C2174" w:rsidRDefault="006918C6" w:rsidP="004C2174">
            <w:pPr>
              <w:jc w:val="center"/>
              <w:rPr>
                <w:rFonts w:ascii="Arial" w:hAnsi="Arial" w:cs="Arial"/>
              </w:rPr>
            </w:pPr>
            <w:r w:rsidRPr="004C2174">
              <w:rPr>
                <w:rFonts w:ascii="Arial" w:hAnsi="Arial" w:cs="Arial"/>
              </w:rPr>
              <w:t>1</w:t>
            </w:r>
          </w:p>
        </w:tc>
        <w:tc>
          <w:tcPr>
            <w:tcW w:w="1200" w:type="dxa"/>
            <w:tcBorders>
              <w:top w:val="nil"/>
              <w:left w:val="single" w:sz="4" w:space="0" w:color="auto"/>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151</w:t>
            </w:r>
          </w:p>
        </w:tc>
        <w:tc>
          <w:tcPr>
            <w:tcW w:w="1419" w:type="dxa"/>
            <w:tcBorders>
              <w:top w:val="nil"/>
              <w:left w:val="nil"/>
              <w:bottom w:val="nil"/>
              <w:right w:val="nil"/>
            </w:tcBorders>
            <w:noWrap/>
            <w:vAlign w:val="bottom"/>
          </w:tcPr>
          <w:p w:rsidR="006918C6" w:rsidRPr="004C2174" w:rsidRDefault="006918C6" w:rsidP="004C2174">
            <w:pPr>
              <w:rPr>
                <w:rFonts w:ascii="Arial" w:hAnsi="Arial" w:cs="Arial"/>
              </w:rPr>
            </w:pPr>
          </w:p>
        </w:tc>
      </w:tr>
      <w:tr w:rsidR="006918C6" w:rsidRPr="004C2174">
        <w:trPr>
          <w:trHeight w:val="465"/>
        </w:trPr>
        <w:tc>
          <w:tcPr>
            <w:tcW w:w="1539" w:type="dxa"/>
            <w:tcBorders>
              <w:top w:val="nil"/>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sz w:val="16"/>
                <w:szCs w:val="16"/>
              </w:rPr>
            </w:pPr>
            <w:r w:rsidRPr="004C2174">
              <w:rPr>
                <w:rFonts w:ascii="Arial" w:hAnsi="Arial" w:cs="Arial"/>
                <w:sz w:val="16"/>
                <w:szCs w:val="16"/>
              </w:rPr>
              <w:t>Richtung nicht erfasst</w:t>
            </w:r>
          </w:p>
        </w:tc>
        <w:tc>
          <w:tcPr>
            <w:tcW w:w="1200"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22</w:t>
            </w:r>
          </w:p>
        </w:tc>
        <w:tc>
          <w:tcPr>
            <w:tcW w:w="1203"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17</w:t>
            </w:r>
          </w:p>
        </w:tc>
        <w:tc>
          <w:tcPr>
            <w:tcW w:w="1340" w:type="dxa"/>
            <w:tcBorders>
              <w:top w:val="nil"/>
              <w:left w:val="nil"/>
              <w:bottom w:val="single" w:sz="4" w:space="0" w:color="auto"/>
              <w:right w:val="single" w:sz="4" w:space="0" w:color="auto"/>
            </w:tcBorders>
            <w:noWrap/>
          </w:tcPr>
          <w:p w:rsidR="006918C6" w:rsidRPr="004C2174" w:rsidRDefault="006918C6" w:rsidP="004C2174">
            <w:pPr>
              <w:jc w:val="center"/>
              <w:rPr>
                <w:rFonts w:ascii="Arial" w:hAnsi="Arial" w:cs="Arial"/>
              </w:rPr>
            </w:pPr>
            <w:r w:rsidRPr="004C2174">
              <w:rPr>
                <w:rFonts w:ascii="Arial" w:hAnsi="Arial" w:cs="Arial"/>
              </w:rPr>
              <w:t>0</w:t>
            </w:r>
          </w:p>
        </w:tc>
        <w:tc>
          <w:tcPr>
            <w:tcW w:w="1199" w:type="dxa"/>
            <w:tcBorders>
              <w:top w:val="nil"/>
              <w:left w:val="nil"/>
              <w:bottom w:val="single" w:sz="4" w:space="0" w:color="auto"/>
              <w:right w:val="nil"/>
            </w:tcBorders>
            <w:noWrap/>
          </w:tcPr>
          <w:p w:rsidR="006918C6" w:rsidRPr="004C2174" w:rsidRDefault="006918C6" w:rsidP="004C2174">
            <w:pPr>
              <w:jc w:val="center"/>
              <w:rPr>
                <w:rFonts w:ascii="Arial" w:hAnsi="Arial" w:cs="Arial"/>
              </w:rPr>
            </w:pPr>
            <w:r w:rsidRPr="004C2174">
              <w:rPr>
                <w:rFonts w:ascii="Arial" w:hAnsi="Arial" w:cs="Arial"/>
              </w:rPr>
              <w:t>0</w:t>
            </w:r>
          </w:p>
        </w:tc>
        <w:tc>
          <w:tcPr>
            <w:tcW w:w="1200" w:type="dxa"/>
            <w:tcBorders>
              <w:top w:val="nil"/>
              <w:left w:val="single" w:sz="4" w:space="0" w:color="auto"/>
              <w:bottom w:val="nil"/>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39</w:t>
            </w:r>
          </w:p>
        </w:tc>
        <w:tc>
          <w:tcPr>
            <w:tcW w:w="1419" w:type="dxa"/>
            <w:tcBorders>
              <w:top w:val="nil"/>
              <w:left w:val="nil"/>
              <w:bottom w:val="nil"/>
              <w:right w:val="nil"/>
            </w:tcBorders>
            <w:noWrap/>
            <w:vAlign w:val="bottom"/>
          </w:tcPr>
          <w:p w:rsidR="006918C6" w:rsidRPr="004C2174" w:rsidRDefault="006918C6" w:rsidP="004C2174">
            <w:pPr>
              <w:rPr>
                <w:rFonts w:ascii="Arial" w:hAnsi="Arial" w:cs="Arial"/>
              </w:rPr>
            </w:pPr>
          </w:p>
        </w:tc>
      </w:tr>
      <w:tr w:rsidR="006918C6" w:rsidRPr="004C2174">
        <w:trPr>
          <w:trHeight w:val="270"/>
        </w:trPr>
        <w:tc>
          <w:tcPr>
            <w:tcW w:w="1539" w:type="dxa"/>
            <w:tcBorders>
              <w:top w:val="nil"/>
              <w:left w:val="single" w:sz="4" w:space="0" w:color="auto"/>
              <w:bottom w:val="single" w:sz="4" w:space="0" w:color="auto"/>
              <w:right w:val="single" w:sz="4" w:space="0" w:color="auto"/>
            </w:tcBorders>
            <w:vAlign w:val="center"/>
          </w:tcPr>
          <w:p w:rsidR="006918C6" w:rsidRPr="004C2174" w:rsidRDefault="006918C6" w:rsidP="004C2174">
            <w:pPr>
              <w:jc w:val="center"/>
              <w:rPr>
                <w:rFonts w:ascii="Arial" w:hAnsi="Arial" w:cs="Arial"/>
                <w:b/>
                <w:bCs/>
              </w:rPr>
            </w:pPr>
            <w:r w:rsidRPr="004C2174">
              <w:rPr>
                <w:rFonts w:ascii="Arial" w:hAnsi="Arial" w:cs="Arial"/>
                <w:b/>
                <w:bCs/>
              </w:rPr>
              <w:t>Summen</w:t>
            </w:r>
          </w:p>
        </w:tc>
        <w:tc>
          <w:tcPr>
            <w:tcW w:w="1200"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48</w:t>
            </w:r>
          </w:p>
        </w:tc>
        <w:tc>
          <w:tcPr>
            <w:tcW w:w="1203"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325</w:t>
            </w:r>
          </w:p>
        </w:tc>
        <w:tc>
          <w:tcPr>
            <w:tcW w:w="1340" w:type="dxa"/>
            <w:tcBorders>
              <w:top w:val="nil"/>
              <w:left w:val="nil"/>
              <w:bottom w:val="single" w:sz="4" w:space="0" w:color="auto"/>
              <w:right w:val="single" w:sz="4"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0</w:t>
            </w:r>
          </w:p>
        </w:tc>
        <w:tc>
          <w:tcPr>
            <w:tcW w:w="1199" w:type="dxa"/>
            <w:tcBorders>
              <w:top w:val="nil"/>
              <w:left w:val="nil"/>
              <w:bottom w:val="single" w:sz="4" w:space="0" w:color="auto"/>
              <w:right w:val="nil"/>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1</w:t>
            </w:r>
          </w:p>
        </w:tc>
        <w:tc>
          <w:tcPr>
            <w:tcW w:w="1200" w:type="dxa"/>
            <w:tcBorders>
              <w:top w:val="single" w:sz="8" w:space="0" w:color="auto"/>
              <w:left w:val="single" w:sz="8" w:space="0" w:color="auto"/>
              <w:bottom w:val="single" w:sz="8" w:space="0" w:color="auto"/>
              <w:right w:val="single" w:sz="8" w:space="0" w:color="auto"/>
            </w:tcBorders>
            <w:noWrap/>
            <w:vAlign w:val="center"/>
          </w:tcPr>
          <w:p w:rsidR="006918C6" w:rsidRPr="004C2174" w:rsidRDefault="006918C6" w:rsidP="004C2174">
            <w:pPr>
              <w:jc w:val="center"/>
              <w:rPr>
                <w:rFonts w:ascii="Arial" w:hAnsi="Arial" w:cs="Arial"/>
                <w:b/>
                <w:bCs/>
              </w:rPr>
            </w:pPr>
            <w:r w:rsidRPr="004C2174">
              <w:rPr>
                <w:rFonts w:ascii="Arial" w:hAnsi="Arial" w:cs="Arial"/>
                <w:b/>
                <w:bCs/>
              </w:rPr>
              <w:t>374</w:t>
            </w:r>
          </w:p>
        </w:tc>
        <w:tc>
          <w:tcPr>
            <w:tcW w:w="1419" w:type="dxa"/>
            <w:tcBorders>
              <w:top w:val="nil"/>
              <w:left w:val="nil"/>
              <w:bottom w:val="nil"/>
              <w:right w:val="nil"/>
            </w:tcBorders>
            <w:noWrap/>
            <w:vAlign w:val="bottom"/>
          </w:tcPr>
          <w:p w:rsidR="006918C6" w:rsidRPr="004C2174" w:rsidRDefault="006918C6" w:rsidP="004C2174">
            <w:pPr>
              <w:rPr>
                <w:rFonts w:ascii="Arial" w:hAnsi="Arial" w:cs="Arial"/>
              </w:rPr>
            </w:pPr>
          </w:p>
        </w:tc>
      </w:tr>
      <w:tr w:rsidR="006918C6" w:rsidRPr="004C2174">
        <w:trPr>
          <w:trHeight w:val="255"/>
        </w:trPr>
        <w:tc>
          <w:tcPr>
            <w:tcW w:w="1539" w:type="dxa"/>
            <w:tcBorders>
              <w:top w:val="nil"/>
              <w:left w:val="nil"/>
              <w:bottom w:val="nil"/>
              <w:right w:val="nil"/>
            </w:tcBorders>
            <w:vAlign w:val="center"/>
          </w:tcPr>
          <w:p w:rsidR="006918C6" w:rsidRPr="004C2174" w:rsidRDefault="006918C6" w:rsidP="004C2174">
            <w:pPr>
              <w:jc w:val="center"/>
              <w:rPr>
                <w:rFonts w:ascii="Arial" w:hAnsi="Arial" w:cs="Arial"/>
                <w:b/>
                <w:bCs/>
              </w:rPr>
            </w:pPr>
          </w:p>
        </w:tc>
        <w:tc>
          <w:tcPr>
            <w:tcW w:w="2403" w:type="dxa"/>
            <w:gridSpan w:val="2"/>
            <w:tcBorders>
              <w:top w:val="nil"/>
              <w:left w:val="nil"/>
              <w:bottom w:val="nil"/>
              <w:right w:val="nil"/>
            </w:tcBorders>
            <w:noWrap/>
            <w:vAlign w:val="center"/>
          </w:tcPr>
          <w:p w:rsidR="006918C6" w:rsidRPr="004C2174" w:rsidRDefault="006918C6" w:rsidP="004C2174">
            <w:pPr>
              <w:rPr>
                <w:rFonts w:ascii="Arial" w:hAnsi="Arial" w:cs="Arial"/>
              </w:rPr>
            </w:pPr>
            <w:r w:rsidRPr="004C2174">
              <w:rPr>
                <w:rFonts w:ascii="Arial" w:hAnsi="Arial" w:cs="Arial"/>
              </w:rPr>
              <w:t>Sonstige: 1 LaubFr</w:t>
            </w:r>
          </w:p>
        </w:tc>
        <w:tc>
          <w:tcPr>
            <w:tcW w:w="1340" w:type="dxa"/>
            <w:tcBorders>
              <w:top w:val="nil"/>
              <w:left w:val="nil"/>
              <w:bottom w:val="nil"/>
              <w:right w:val="nil"/>
            </w:tcBorders>
            <w:noWrap/>
            <w:vAlign w:val="center"/>
          </w:tcPr>
          <w:p w:rsidR="006918C6" w:rsidRPr="004C2174" w:rsidRDefault="006918C6" w:rsidP="004C2174">
            <w:pPr>
              <w:jc w:val="center"/>
              <w:rPr>
                <w:rFonts w:ascii="Arial" w:hAnsi="Arial" w:cs="Arial"/>
                <w:b/>
                <w:bCs/>
                <w:i/>
                <w:iCs/>
              </w:rPr>
            </w:pPr>
          </w:p>
        </w:tc>
        <w:tc>
          <w:tcPr>
            <w:tcW w:w="1199" w:type="dxa"/>
            <w:tcBorders>
              <w:top w:val="nil"/>
              <w:left w:val="nil"/>
              <w:bottom w:val="nil"/>
              <w:right w:val="nil"/>
            </w:tcBorders>
            <w:noWrap/>
            <w:vAlign w:val="center"/>
          </w:tcPr>
          <w:p w:rsidR="006918C6" w:rsidRPr="004C2174" w:rsidRDefault="006918C6" w:rsidP="004C2174">
            <w:pPr>
              <w:jc w:val="center"/>
              <w:rPr>
                <w:rFonts w:ascii="Arial" w:hAnsi="Arial" w:cs="Arial"/>
                <w:b/>
                <w:bCs/>
                <w:i/>
                <w:iCs/>
              </w:rPr>
            </w:pPr>
          </w:p>
        </w:tc>
        <w:tc>
          <w:tcPr>
            <w:tcW w:w="1200" w:type="dxa"/>
            <w:tcBorders>
              <w:top w:val="nil"/>
              <w:left w:val="nil"/>
              <w:bottom w:val="nil"/>
              <w:right w:val="nil"/>
            </w:tcBorders>
            <w:noWrap/>
            <w:vAlign w:val="center"/>
          </w:tcPr>
          <w:p w:rsidR="006918C6" w:rsidRPr="004C2174" w:rsidRDefault="006918C6" w:rsidP="004C2174">
            <w:pPr>
              <w:jc w:val="center"/>
              <w:rPr>
                <w:rFonts w:ascii="Arial" w:hAnsi="Arial" w:cs="Arial"/>
                <w:b/>
                <w:bCs/>
                <w:i/>
                <w:iCs/>
              </w:rPr>
            </w:pPr>
          </w:p>
        </w:tc>
        <w:tc>
          <w:tcPr>
            <w:tcW w:w="1419" w:type="dxa"/>
            <w:tcBorders>
              <w:top w:val="nil"/>
              <w:left w:val="nil"/>
              <w:bottom w:val="nil"/>
              <w:right w:val="nil"/>
            </w:tcBorders>
            <w:noWrap/>
            <w:vAlign w:val="bottom"/>
          </w:tcPr>
          <w:p w:rsidR="006918C6" w:rsidRPr="004C2174" w:rsidRDefault="006918C6" w:rsidP="004C2174">
            <w:pPr>
              <w:rPr>
                <w:rFonts w:ascii="Arial" w:hAnsi="Arial" w:cs="Arial"/>
              </w:rPr>
            </w:pPr>
          </w:p>
        </w:tc>
      </w:tr>
    </w:tbl>
    <w:p w:rsidR="006918C6" w:rsidRDefault="006918C6" w:rsidP="00595F7D">
      <w:pPr>
        <w:spacing w:after="120"/>
        <w:rPr>
          <w:rFonts w:ascii="Arial" w:hAnsi="Arial" w:cs="Arial"/>
        </w:rPr>
      </w:pPr>
    </w:p>
    <w:p w:rsidR="006918C6" w:rsidRDefault="006918C6" w:rsidP="00595F7D">
      <w:pPr>
        <w:spacing w:after="120"/>
      </w:pPr>
      <w:r>
        <w:rPr>
          <w:rFonts w:ascii="Arial" w:hAnsi="Arial" w:cs="Arial"/>
        </w:rPr>
        <w:t>Entwicklung seit Beginn der Amphibienschutzmaßnahmen:</w:t>
      </w:r>
      <w:r w:rsidRPr="000D6FDD">
        <w:t xml:space="preserve"> </w:t>
      </w:r>
    </w:p>
    <w:p w:rsidR="006918C6" w:rsidRDefault="00FC4285" w:rsidP="00595F7D">
      <w:pPr>
        <w:spacing w:after="120"/>
        <w:rPr>
          <w:rFonts w:ascii="Arial" w:hAnsi="Arial" w:cs="Arial"/>
          <w:noProof/>
        </w:rPr>
      </w:pPr>
      <w:r>
        <w:rPr>
          <w:rFonts w:ascii="Arial" w:hAnsi="Arial" w:cs="Arial"/>
          <w:noProof/>
        </w:rPr>
        <w:drawing>
          <wp:inline distT="0" distB="0" distL="0" distR="0">
            <wp:extent cx="4304665" cy="2673985"/>
            <wp:effectExtent l="0" t="0" r="635" b="0"/>
            <wp:docPr id="9" name="Diagram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7"/>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04665" cy="2673985"/>
                    </a:xfrm>
                    <a:prstGeom prst="rect">
                      <a:avLst/>
                    </a:prstGeom>
                    <a:noFill/>
                    <a:ln>
                      <a:noFill/>
                    </a:ln>
                  </pic:spPr>
                </pic:pic>
              </a:graphicData>
            </a:graphic>
          </wp:inline>
        </w:drawing>
      </w:r>
    </w:p>
    <w:p w:rsidR="006918C6" w:rsidRPr="00D832D0" w:rsidRDefault="006918C6" w:rsidP="00595F7D">
      <w:pPr>
        <w:spacing w:after="120"/>
        <w:rPr>
          <w:rFonts w:ascii="Arial" w:hAnsi="Arial" w:cs="Arial"/>
          <w:sz w:val="10"/>
          <w:szCs w:val="10"/>
        </w:rPr>
      </w:pPr>
    </w:p>
    <w:p w:rsidR="006918C6" w:rsidRDefault="006918C6" w:rsidP="00595F7D">
      <w:pPr>
        <w:spacing w:after="120"/>
        <w:rPr>
          <w:rFonts w:ascii="Arial" w:hAnsi="Arial" w:cs="Arial"/>
        </w:rPr>
      </w:pPr>
      <w:r>
        <w:rPr>
          <w:rFonts w:ascii="Arial" w:hAnsi="Arial" w:cs="Arial"/>
        </w:rPr>
        <w:t>Wie bereits in den letzten Jahren war auffällig, dass auch an für Amphibien witterungsbedingt sehr günstigen Tagen die Sammelzahlen nur selten besonders hoch waren, die Wanderung sozusagen nur schleppend begann und dann vor sich hin</w:t>
      </w:r>
      <w:r w:rsidRPr="001777A4">
        <w:rPr>
          <w:rFonts w:ascii="Arial" w:hAnsi="Arial" w:cs="Arial"/>
        </w:rPr>
        <w:t xml:space="preserve"> </w:t>
      </w:r>
      <w:r>
        <w:rPr>
          <w:rFonts w:ascii="Arial" w:hAnsi="Arial" w:cs="Arial"/>
        </w:rPr>
        <w:t>tröpfelte.</w:t>
      </w:r>
    </w:p>
    <w:p w:rsidR="006918C6" w:rsidRDefault="006918C6" w:rsidP="00F138EE">
      <w:pPr>
        <w:spacing w:after="120"/>
        <w:rPr>
          <w:rFonts w:ascii="Arial" w:hAnsi="Arial" w:cs="Arial"/>
        </w:rPr>
      </w:pPr>
      <w:r>
        <w:rPr>
          <w:rFonts w:ascii="Arial" w:hAnsi="Arial" w:cs="Arial"/>
        </w:rPr>
        <w:t xml:space="preserve">Die Gesamtzahl ist im Vergleich zum Vorjahr wieder leicht gesunken und scheint sich nach dem Einbau von sieben Amphibiendurchlässen und Leiteinrichtungen aus Beton im Sommer 2013 um einen gewissen Wert einzupendeln. Wie viele Amphibien die Querungshilfen benutzen, darüber gibt es keine Erfassung. </w:t>
      </w:r>
    </w:p>
    <w:p w:rsidR="006918C6" w:rsidRDefault="006918C6">
      <w:pPr>
        <w:rPr>
          <w:rFonts w:ascii="Arial" w:hAnsi="Arial" w:cs="Arial"/>
          <w:b/>
          <w:bCs/>
          <w:sz w:val="24"/>
          <w:szCs w:val="24"/>
        </w:rPr>
      </w:pPr>
      <w:r>
        <w:rPr>
          <w:rFonts w:ascii="Arial" w:hAnsi="Arial" w:cs="Arial"/>
          <w:b/>
          <w:bCs/>
          <w:sz w:val="24"/>
          <w:szCs w:val="24"/>
        </w:rPr>
        <w:br w:type="page"/>
      </w:r>
    </w:p>
    <w:p w:rsidR="006918C6" w:rsidRPr="001B1E87" w:rsidRDefault="006918C6">
      <w:pPr>
        <w:spacing w:after="120"/>
        <w:rPr>
          <w:rFonts w:ascii="Arial" w:hAnsi="Arial" w:cs="Arial"/>
          <w:sz w:val="24"/>
          <w:szCs w:val="24"/>
        </w:rPr>
      </w:pPr>
      <w:r w:rsidRPr="00AF2C4D">
        <w:rPr>
          <w:rFonts w:ascii="Arial" w:hAnsi="Arial" w:cs="Arial"/>
          <w:b/>
          <w:bCs/>
          <w:sz w:val="24"/>
          <w:szCs w:val="24"/>
        </w:rPr>
        <w:t>Lenggries Anger/B 13</w:t>
      </w:r>
    </w:p>
    <w:p w:rsidR="006918C6" w:rsidRDefault="006918C6">
      <w:pPr>
        <w:spacing w:after="120"/>
        <w:ind w:left="2835" w:hanging="2835"/>
        <w:rPr>
          <w:rFonts w:ascii="Arial" w:hAnsi="Arial" w:cs="Arial"/>
        </w:rPr>
      </w:pPr>
    </w:p>
    <w:p w:rsidR="006918C6" w:rsidRDefault="006918C6">
      <w:pPr>
        <w:spacing w:after="120"/>
        <w:ind w:left="2835" w:hanging="2835"/>
        <w:rPr>
          <w:rFonts w:ascii="Arial" w:hAnsi="Arial" w:cs="Arial"/>
        </w:rPr>
      </w:pPr>
      <w:r>
        <w:rPr>
          <w:rFonts w:ascii="Arial" w:hAnsi="Arial" w:cs="Arial"/>
        </w:rPr>
        <w:t xml:space="preserve">Laichgewässer: </w:t>
      </w:r>
      <w:r>
        <w:rPr>
          <w:rFonts w:ascii="Arial" w:hAnsi="Arial" w:cs="Arial"/>
        </w:rPr>
        <w:tab/>
        <w:t>Weiher westlich der B13</w:t>
      </w:r>
    </w:p>
    <w:p w:rsidR="006918C6" w:rsidRDefault="006918C6">
      <w:pPr>
        <w:spacing w:after="120"/>
        <w:ind w:left="2835" w:hanging="2835"/>
        <w:rPr>
          <w:rFonts w:ascii="Arial" w:hAnsi="Arial" w:cs="Arial"/>
        </w:rPr>
      </w:pPr>
      <w:r>
        <w:rPr>
          <w:rFonts w:ascii="Arial" w:hAnsi="Arial" w:cs="Arial"/>
        </w:rPr>
        <w:t>Straße und Zaun:</w:t>
      </w:r>
      <w:r>
        <w:rPr>
          <w:rFonts w:ascii="Arial" w:hAnsi="Arial" w:cs="Arial"/>
        </w:rPr>
        <w:tab/>
        <w:t>B13, Auf- und Abbau durch SM Bad Tölz / MR</w:t>
      </w:r>
    </w:p>
    <w:p w:rsidR="006918C6" w:rsidRDefault="006918C6" w:rsidP="0026081A">
      <w:pPr>
        <w:ind w:left="2835" w:hanging="2835"/>
        <w:rPr>
          <w:rFonts w:ascii="Arial" w:hAnsi="Arial" w:cs="Arial"/>
        </w:rPr>
      </w:pPr>
      <w:r>
        <w:rPr>
          <w:rFonts w:ascii="Arial" w:hAnsi="Arial" w:cs="Arial"/>
        </w:rPr>
        <w:t>(Sammlungsbeginn:</w:t>
      </w:r>
      <w:r>
        <w:rPr>
          <w:rFonts w:ascii="Arial" w:hAnsi="Arial" w:cs="Arial"/>
        </w:rPr>
        <w:tab/>
        <w:t xml:space="preserve">In den </w:t>
      </w:r>
      <w:r w:rsidRPr="00302BE1">
        <w:rPr>
          <w:rFonts w:ascii="Arial" w:hAnsi="Arial" w:cs="Arial"/>
        </w:rPr>
        <w:t xml:space="preserve">Vorjahren zwischen </w:t>
      </w:r>
      <w:r>
        <w:rPr>
          <w:rFonts w:ascii="Arial" w:hAnsi="Arial" w:cs="Arial"/>
        </w:rPr>
        <w:t>16. März</w:t>
      </w:r>
      <w:r w:rsidRPr="00302BE1">
        <w:rPr>
          <w:rFonts w:ascii="Arial" w:hAnsi="Arial" w:cs="Arial"/>
        </w:rPr>
        <w:t xml:space="preserve"> und </w:t>
      </w:r>
      <w:r>
        <w:rPr>
          <w:rFonts w:ascii="Arial" w:hAnsi="Arial" w:cs="Arial"/>
        </w:rPr>
        <w:t>6. April</w:t>
      </w:r>
      <w:r w:rsidRPr="00302BE1">
        <w:rPr>
          <w:rFonts w:ascii="Arial" w:hAnsi="Arial" w:cs="Arial"/>
        </w:rPr>
        <w:t>)</w:t>
      </w:r>
    </w:p>
    <w:p w:rsidR="006918C6" w:rsidRDefault="006918C6" w:rsidP="00302BE1">
      <w:pPr>
        <w:spacing w:after="120"/>
        <w:ind w:left="2835" w:hanging="2835"/>
        <w:rPr>
          <w:rFonts w:ascii="Arial" w:hAnsi="Arial" w:cs="Arial"/>
        </w:rPr>
      </w:pPr>
      <w:r>
        <w:rPr>
          <w:rFonts w:ascii="Arial" w:hAnsi="Arial" w:cs="Arial"/>
        </w:rPr>
        <w:t>(</w:t>
      </w:r>
      <w:r w:rsidRPr="005F1B76">
        <w:rPr>
          <w:rFonts w:ascii="Arial" w:hAnsi="Arial" w:cs="Arial"/>
        </w:rPr>
        <w:t>Sammlungsende:</w:t>
      </w:r>
      <w:r w:rsidRPr="005F1B76">
        <w:rPr>
          <w:rFonts w:ascii="Arial" w:hAnsi="Arial" w:cs="Arial"/>
        </w:rPr>
        <w:tab/>
      </w:r>
      <w:r w:rsidRPr="00FA5DE3">
        <w:rPr>
          <w:rFonts w:ascii="Arial" w:hAnsi="Arial" w:cs="Arial"/>
        </w:rPr>
        <w:t xml:space="preserve">In den Vorjahren zwischen </w:t>
      </w:r>
      <w:r>
        <w:rPr>
          <w:rFonts w:ascii="Arial" w:hAnsi="Arial" w:cs="Arial"/>
        </w:rPr>
        <w:t>25. März und 2. Mai</w:t>
      </w:r>
      <w:r w:rsidRPr="00FA5DE3">
        <w:rPr>
          <w:rFonts w:ascii="Arial" w:hAnsi="Arial" w:cs="Arial"/>
        </w:rPr>
        <w:t>)</w:t>
      </w:r>
    </w:p>
    <w:p w:rsidR="006918C6" w:rsidRPr="006D74D9" w:rsidRDefault="006918C6" w:rsidP="00C9321D">
      <w:pPr>
        <w:ind w:left="2835" w:hanging="2835"/>
        <w:rPr>
          <w:rFonts w:ascii="Arial" w:hAnsi="Arial" w:cs="Arial"/>
        </w:rPr>
      </w:pPr>
      <w:r>
        <w:rPr>
          <w:rFonts w:ascii="Arial" w:hAnsi="Arial" w:cs="Arial"/>
        </w:rPr>
        <w:t>Erg</w:t>
      </w:r>
      <w:r w:rsidRPr="0026139B">
        <w:rPr>
          <w:rFonts w:ascii="Arial" w:hAnsi="Arial" w:cs="Arial"/>
        </w:rPr>
        <w:t>ebnisse</w:t>
      </w:r>
      <w:r>
        <w:rPr>
          <w:rFonts w:ascii="Arial" w:hAnsi="Arial" w:cs="Arial"/>
        </w:rPr>
        <w:t>:</w:t>
      </w:r>
    </w:p>
    <w:p w:rsidR="006918C6" w:rsidRDefault="006918C6" w:rsidP="00C9321D">
      <w:pPr>
        <w:rPr>
          <w:rFonts w:ascii="Arial" w:hAnsi="Arial" w:cs="Arial"/>
        </w:rPr>
      </w:pPr>
      <w:r w:rsidRPr="004C2174">
        <w:rPr>
          <w:rFonts w:ascii="Arial" w:hAnsi="Arial" w:cs="Arial"/>
        </w:rPr>
        <w:t xml:space="preserve">2018 nur Beobachtungen zur Kontrolle </w:t>
      </w:r>
      <w:r>
        <w:rPr>
          <w:rFonts w:ascii="Arial" w:hAnsi="Arial" w:cs="Arial"/>
        </w:rPr>
        <w:t>im Zeitraum 30.03. bis 16.04.18</w:t>
      </w:r>
    </w:p>
    <w:p w:rsidR="006918C6" w:rsidRDefault="006918C6">
      <w:pPr>
        <w:spacing w:after="120"/>
        <w:rPr>
          <w:rFonts w:ascii="Arial" w:hAnsi="Arial" w:cs="Arial"/>
        </w:rPr>
      </w:pPr>
      <w:r w:rsidRPr="004C2174">
        <w:rPr>
          <w:rFonts w:ascii="Arial" w:hAnsi="Arial" w:cs="Arial"/>
        </w:rPr>
        <w:t>(74 Amphibien gezählt</w:t>
      </w:r>
      <w:r>
        <w:rPr>
          <w:rFonts w:ascii="Arial" w:hAnsi="Arial" w:cs="Arial"/>
        </w:rPr>
        <w:t xml:space="preserve">: </w:t>
      </w:r>
      <w:r w:rsidRPr="004C2174">
        <w:rPr>
          <w:rFonts w:ascii="Arial" w:hAnsi="Arial" w:cs="Arial"/>
        </w:rPr>
        <w:t>8 Ek, 65 Gf, 1 Mo)</w:t>
      </w:r>
    </w:p>
    <w:p w:rsidR="006918C6" w:rsidRDefault="006918C6">
      <w:pPr>
        <w:spacing w:after="120"/>
        <w:rPr>
          <w:rFonts w:ascii="Arial" w:hAnsi="Arial" w:cs="Arial"/>
          <w:b/>
          <w:bCs/>
        </w:rPr>
      </w:pPr>
    </w:p>
    <w:p w:rsidR="006918C6" w:rsidRDefault="006918C6">
      <w:pPr>
        <w:spacing w:after="120"/>
        <w:rPr>
          <w:rFonts w:ascii="Arial" w:hAnsi="Arial" w:cs="Arial"/>
        </w:rPr>
      </w:pPr>
      <w:r>
        <w:rPr>
          <w:rFonts w:ascii="Arial" w:hAnsi="Arial" w:cs="Arial"/>
        </w:rPr>
        <w:t>Entwicklung seit Beginn der Amphibienschutzmaßnahmen:</w:t>
      </w:r>
    </w:p>
    <w:p w:rsidR="006918C6" w:rsidRPr="0093026A" w:rsidRDefault="006918C6">
      <w:pPr>
        <w:spacing w:after="120"/>
        <w:rPr>
          <w:rFonts w:ascii="Arial" w:hAnsi="Arial" w:cs="Arial"/>
        </w:rPr>
      </w:pPr>
      <w:r w:rsidRPr="0095522D">
        <w:t xml:space="preserve"> </w:t>
      </w:r>
      <w:r w:rsidR="00FC4285">
        <w:rPr>
          <w:rFonts w:ascii="Arial" w:hAnsi="Arial" w:cs="Arial"/>
          <w:noProof/>
        </w:rPr>
        <w:drawing>
          <wp:inline distT="0" distB="0" distL="0" distR="0">
            <wp:extent cx="4391025" cy="2501900"/>
            <wp:effectExtent l="0" t="0" r="9525" b="0"/>
            <wp:docPr id="10" name="Diagram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12"/>
                    <pic:cNvPicPr>
                      <a:picLocks noChangeArrowheads="1"/>
                    </pic:cNvPicPr>
                  </pic:nvPicPr>
                  <pic:blipFill>
                    <a:blip r:embed="rId18">
                      <a:extLst>
                        <a:ext uri="{28A0092B-C50C-407E-A947-70E740481C1C}">
                          <a14:useLocalDpi xmlns:a14="http://schemas.microsoft.com/office/drawing/2010/main" val="0"/>
                        </a:ext>
                      </a:extLst>
                    </a:blip>
                    <a:srcRect b="-50"/>
                    <a:stretch>
                      <a:fillRect/>
                    </a:stretch>
                  </pic:blipFill>
                  <pic:spPr bwMode="auto">
                    <a:xfrm>
                      <a:off x="0" y="0"/>
                      <a:ext cx="4391025" cy="2501900"/>
                    </a:xfrm>
                    <a:prstGeom prst="rect">
                      <a:avLst/>
                    </a:prstGeom>
                    <a:noFill/>
                    <a:ln>
                      <a:noFill/>
                    </a:ln>
                  </pic:spPr>
                </pic:pic>
              </a:graphicData>
            </a:graphic>
          </wp:inline>
        </w:drawing>
      </w:r>
    </w:p>
    <w:p w:rsidR="006918C6" w:rsidRDefault="006918C6" w:rsidP="00AA0E34">
      <w:pPr>
        <w:spacing w:after="120"/>
        <w:rPr>
          <w:rFonts w:ascii="Arial" w:hAnsi="Arial" w:cs="Arial"/>
        </w:rPr>
      </w:pPr>
    </w:p>
    <w:p w:rsidR="006918C6" w:rsidRDefault="006918C6" w:rsidP="00AA0E34">
      <w:pPr>
        <w:spacing w:after="120"/>
        <w:rPr>
          <w:rFonts w:ascii="Arial" w:hAnsi="Arial" w:cs="Arial"/>
        </w:rPr>
      </w:pPr>
      <w:r>
        <w:rPr>
          <w:rFonts w:ascii="Arial" w:hAnsi="Arial" w:cs="Arial"/>
        </w:rPr>
        <w:t>Im Zuge der Anlage von drei Durchlässen mit stationären Leiteinrichtungen auf der Länge von rund 700 Metern von Herbst 2016 bis Frühsommer 2017 (Endabnahme Ende Juni) sollte den Amphibien eine Unterquerung der B13 ermöglicht werden und so die Lebensräume in den Isarauen und dem Gebiet des Mühlbachs verbunden werden. Das Sammeln und der Einsatz von Helfern sollen sich damit erübrigen.</w:t>
      </w:r>
    </w:p>
    <w:p w:rsidR="006918C6" w:rsidRDefault="006918C6" w:rsidP="00AA0E34">
      <w:pPr>
        <w:spacing w:after="120"/>
        <w:rPr>
          <w:rFonts w:ascii="Arial" w:hAnsi="Arial" w:cs="Arial"/>
        </w:rPr>
      </w:pPr>
      <w:r>
        <w:rPr>
          <w:rFonts w:ascii="Arial" w:hAnsi="Arial" w:cs="Arial"/>
        </w:rPr>
        <w:t>Für heuer wurden jedoch Helfer eingeplant, um die Funktionsfähigkeit der neuen Anlage zumindest sporadisch während der Wanderung zu überprüfen. Ein Fazit ist allerdings schwierig, weil nur eine systematische und kontinuierliche Untersuchung während der gesamten Nacht und während der gesamten Wanderzeit gesicherte Rückschlüsse zulassen würde, ob die Tiere die Durchlässe benutzen. Da an den Beobachtungsabenden auch bei Regen kaum Tiere beobachtet wurden, kann vermutet werden, dass heuer hier insgesamt wenige Amphibien wanderten. Gründe könnten der zwischenzeitliche Kälteeinbruch und/oder die lange Trockenheit während der Wanderphase sein, welche sich in der Isaraue schwerwiegender auswirkt als beispielsweise um die Hohenburger Weiher, an denen ein hohes Amphibienaufkommen verzeichnet werden konnte. Zu berücksichtigen ist auch, dass durch die Baumaßnahmen der Lebensraum der Tiere stark verändert wurde (Fahren mit schwerem Gerät, Abholzen von Bäumen, Auslichten von Sträuchern etc.) und die Natur sich nach dem Eingriff erst wieder erholen muss. Bei wenigen Amphibien konnte beobachtet werden, dass sie an den Leitwerken der neuen Schutzanlage ankamen, dann aber wieder zurückwanderten. Es ist zu hoffen, dass sich das Wanderverhalten in den nächsten Jahren einspielt.</w:t>
      </w:r>
    </w:p>
    <w:p w:rsidR="006918C6" w:rsidRDefault="006918C6">
      <w:pPr>
        <w:rPr>
          <w:rFonts w:ascii="Arial" w:hAnsi="Arial" w:cs="Arial"/>
          <w:b/>
          <w:bCs/>
          <w:sz w:val="24"/>
          <w:szCs w:val="24"/>
        </w:rPr>
      </w:pPr>
      <w:r>
        <w:rPr>
          <w:rFonts w:ascii="Arial" w:hAnsi="Arial" w:cs="Arial"/>
          <w:b/>
          <w:bCs/>
          <w:sz w:val="24"/>
          <w:szCs w:val="24"/>
        </w:rPr>
        <w:br w:type="page"/>
      </w:r>
    </w:p>
    <w:p w:rsidR="006918C6" w:rsidRPr="001B1E87" w:rsidRDefault="006918C6">
      <w:pPr>
        <w:spacing w:after="120"/>
        <w:rPr>
          <w:rFonts w:ascii="Arial" w:hAnsi="Arial" w:cs="Arial"/>
          <w:b/>
          <w:bCs/>
          <w:sz w:val="24"/>
          <w:szCs w:val="24"/>
        </w:rPr>
      </w:pPr>
      <w:r w:rsidRPr="001B1E87">
        <w:rPr>
          <w:rFonts w:ascii="Arial" w:hAnsi="Arial" w:cs="Arial"/>
          <w:b/>
          <w:bCs/>
          <w:sz w:val="24"/>
          <w:szCs w:val="24"/>
        </w:rPr>
        <w:t>Lenggries Hohenburg</w:t>
      </w:r>
    </w:p>
    <w:p w:rsidR="006918C6" w:rsidRDefault="006918C6">
      <w:pPr>
        <w:tabs>
          <w:tab w:val="left" w:pos="708"/>
          <w:tab w:val="left" w:pos="1416"/>
          <w:tab w:val="left" w:pos="2124"/>
          <w:tab w:val="left" w:pos="2832"/>
          <w:tab w:val="left" w:pos="3540"/>
          <w:tab w:val="left" w:pos="4248"/>
          <w:tab w:val="left" w:pos="4956"/>
          <w:tab w:val="right" w:pos="8503"/>
        </w:tabs>
        <w:spacing w:after="120"/>
        <w:ind w:left="2835" w:hanging="2835"/>
        <w:rPr>
          <w:rFonts w:ascii="Arial" w:hAnsi="Arial" w:cs="Arial"/>
        </w:rPr>
      </w:pPr>
    </w:p>
    <w:p w:rsidR="006918C6" w:rsidRDefault="006918C6">
      <w:pPr>
        <w:tabs>
          <w:tab w:val="left" w:pos="708"/>
          <w:tab w:val="left" w:pos="1416"/>
          <w:tab w:val="left" w:pos="2124"/>
          <w:tab w:val="left" w:pos="2832"/>
          <w:tab w:val="left" w:pos="3540"/>
          <w:tab w:val="left" w:pos="4248"/>
          <w:tab w:val="left" w:pos="4956"/>
          <w:tab w:val="right" w:pos="8503"/>
        </w:tabs>
        <w:spacing w:after="120"/>
        <w:ind w:left="2835" w:hanging="2835"/>
        <w:rPr>
          <w:rFonts w:ascii="Arial" w:hAnsi="Arial" w:cs="Arial"/>
        </w:rPr>
      </w:pPr>
      <w:r>
        <w:rPr>
          <w:rFonts w:ascii="Arial" w:hAnsi="Arial" w:cs="Arial"/>
        </w:rPr>
        <w:t xml:space="preserve">Laichgewässer: </w:t>
      </w:r>
      <w:r>
        <w:rPr>
          <w:rFonts w:ascii="Arial" w:hAnsi="Arial" w:cs="Arial"/>
        </w:rPr>
        <w:tab/>
      </w:r>
      <w:r>
        <w:rPr>
          <w:rFonts w:ascii="Arial" w:hAnsi="Arial" w:cs="Arial"/>
        </w:rPr>
        <w:tab/>
        <w:t>Schlossweiher</w:t>
      </w:r>
    </w:p>
    <w:p w:rsidR="006918C6" w:rsidRDefault="006918C6" w:rsidP="006A5F84">
      <w:pPr>
        <w:spacing w:after="120"/>
        <w:ind w:left="2835" w:hanging="2835"/>
        <w:rPr>
          <w:rFonts w:ascii="Arial" w:hAnsi="Arial" w:cs="Arial"/>
        </w:rPr>
      </w:pPr>
      <w:r>
        <w:rPr>
          <w:rFonts w:ascii="Arial" w:hAnsi="Arial" w:cs="Arial"/>
        </w:rPr>
        <w:t>Straße und Zaun:</w:t>
      </w:r>
      <w:r>
        <w:rPr>
          <w:rFonts w:ascii="Arial" w:hAnsi="Arial" w:cs="Arial"/>
        </w:rPr>
        <w:tab/>
        <w:t>Gemeindestraße; (2013 erstmals Teilzaun, Auf- u. Abbau durch BN);</w:t>
      </w:r>
      <w:r>
        <w:rPr>
          <w:rFonts w:ascii="Arial" w:hAnsi="Arial" w:cs="Arial"/>
        </w:rPr>
        <w:br/>
        <w:t>2015 ohne Zaun, stattdessen Verkehrsumleitung an starken Wandertagen; ab 2016 wieder mit mobilem Zaun und neuer Schleuse, Auf- und Abbau durch BN)</w:t>
      </w:r>
    </w:p>
    <w:p w:rsidR="006918C6" w:rsidRDefault="006918C6" w:rsidP="00FA5DE3">
      <w:pPr>
        <w:spacing w:after="120"/>
        <w:ind w:left="2835" w:hanging="2835"/>
        <w:rPr>
          <w:rFonts w:ascii="Arial" w:hAnsi="Arial" w:cs="Arial"/>
        </w:rPr>
      </w:pPr>
      <w:r>
        <w:rPr>
          <w:rFonts w:ascii="Arial" w:hAnsi="Arial" w:cs="Arial"/>
        </w:rPr>
        <w:t>Wanderungsbeginn:</w:t>
      </w:r>
      <w:r>
        <w:rPr>
          <w:rFonts w:ascii="Arial" w:hAnsi="Arial" w:cs="Arial"/>
        </w:rPr>
        <w:tab/>
        <w:t>25. März</w:t>
      </w:r>
      <w:r w:rsidRPr="00302BE1">
        <w:rPr>
          <w:rFonts w:ascii="Arial" w:hAnsi="Arial" w:cs="Arial"/>
        </w:rPr>
        <w:t xml:space="preserve"> (</w:t>
      </w:r>
      <w:r>
        <w:rPr>
          <w:rFonts w:ascii="Arial" w:hAnsi="Arial" w:cs="Arial"/>
        </w:rPr>
        <w:t xml:space="preserve">In den </w:t>
      </w:r>
      <w:r w:rsidRPr="00302BE1">
        <w:rPr>
          <w:rFonts w:ascii="Arial" w:hAnsi="Arial" w:cs="Arial"/>
        </w:rPr>
        <w:t>Vorjahr</w:t>
      </w:r>
      <w:r>
        <w:rPr>
          <w:rFonts w:ascii="Arial" w:hAnsi="Arial" w:cs="Arial"/>
        </w:rPr>
        <w:t>en 13. - 25. März)</w:t>
      </w:r>
    </w:p>
    <w:p w:rsidR="006918C6" w:rsidRDefault="006918C6" w:rsidP="00FA5DE3">
      <w:pPr>
        <w:spacing w:after="120"/>
        <w:ind w:left="2835" w:hanging="2835"/>
        <w:rPr>
          <w:rFonts w:ascii="Arial" w:hAnsi="Arial" w:cs="Arial"/>
        </w:rPr>
      </w:pPr>
      <w:r>
        <w:rPr>
          <w:rFonts w:ascii="Arial" w:hAnsi="Arial" w:cs="Arial"/>
        </w:rPr>
        <w:t>Wanderungsende:</w:t>
      </w:r>
      <w:r>
        <w:rPr>
          <w:rFonts w:ascii="Arial" w:hAnsi="Arial" w:cs="Arial"/>
        </w:rPr>
        <w:tab/>
        <w:t>18. April</w:t>
      </w:r>
      <w:r w:rsidRPr="00302BE1">
        <w:rPr>
          <w:rFonts w:ascii="Arial" w:hAnsi="Arial" w:cs="Arial"/>
        </w:rPr>
        <w:t xml:space="preserve"> </w:t>
      </w:r>
      <w:r>
        <w:rPr>
          <w:rFonts w:ascii="Arial" w:hAnsi="Arial" w:cs="Arial"/>
        </w:rPr>
        <w:t>(In den Vorjahren 31. März – 11. April)</w:t>
      </w:r>
    </w:p>
    <w:p w:rsidR="006918C6" w:rsidRDefault="006918C6" w:rsidP="006A5F84">
      <w:pPr>
        <w:spacing w:after="120"/>
        <w:ind w:left="2835" w:hanging="2835"/>
        <w:rPr>
          <w:rFonts w:ascii="Arial" w:hAnsi="Arial" w:cs="Arial"/>
        </w:rPr>
      </w:pPr>
    </w:p>
    <w:p w:rsidR="006918C6" w:rsidRDefault="006918C6" w:rsidP="006A5F84">
      <w:pPr>
        <w:spacing w:after="120"/>
        <w:ind w:left="2835" w:hanging="2835"/>
        <w:rPr>
          <w:rFonts w:ascii="Arial" w:hAnsi="Arial" w:cs="Arial"/>
        </w:rPr>
      </w:pPr>
      <w:r>
        <w:rPr>
          <w:rFonts w:ascii="Arial" w:hAnsi="Arial" w:cs="Arial"/>
        </w:rPr>
        <w:t>Sammelergebnisse:</w:t>
      </w:r>
    </w:p>
    <w:tbl>
      <w:tblPr>
        <w:tblW w:w="7680" w:type="dxa"/>
        <w:tblInd w:w="2" w:type="dxa"/>
        <w:tblCellMar>
          <w:left w:w="70" w:type="dxa"/>
          <w:right w:w="70" w:type="dxa"/>
        </w:tblCellMar>
        <w:tblLook w:val="00A0" w:firstRow="1" w:lastRow="0" w:firstColumn="1" w:lastColumn="0" w:noHBand="0" w:noVBand="0"/>
      </w:tblPr>
      <w:tblGrid>
        <w:gridCol w:w="1586"/>
        <w:gridCol w:w="1199"/>
        <w:gridCol w:w="1319"/>
        <w:gridCol w:w="1339"/>
        <w:gridCol w:w="1199"/>
        <w:gridCol w:w="1200"/>
      </w:tblGrid>
      <w:tr w:rsidR="006918C6" w:rsidRPr="00F17DB7">
        <w:trPr>
          <w:trHeight w:val="510"/>
        </w:trPr>
        <w:tc>
          <w:tcPr>
            <w:tcW w:w="1540" w:type="dxa"/>
            <w:tcBorders>
              <w:top w:val="single" w:sz="4" w:space="0" w:color="auto"/>
              <w:left w:val="single" w:sz="4" w:space="0" w:color="auto"/>
              <w:bottom w:val="nil"/>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Lenggries Hoh.</w:t>
            </w:r>
          </w:p>
        </w:tc>
        <w:tc>
          <w:tcPr>
            <w:tcW w:w="1199" w:type="dxa"/>
            <w:tcBorders>
              <w:top w:val="single" w:sz="4" w:space="0" w:color="auto"/>
              <w:left w:val="nil"/>
              <w:bottom w:val="nil"/>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Erdkröten</w:t>
            </w:r>
          </w:p>
        </w:tc>
        <w:tc>
          <w:tcPr>
            <w:tcW w:w="1203" w:type="dxa"/>
            <w:tcBorders>
              <w:top w:val="single" w:sz="4" w:space="0" w:color="auto"/>
              <w:left w:val="nil"/>
              <w:bottom w:val="nil"/>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Grasfrösche</w:t>
            </w:r>
          </w:p>
        </w:tc>
        <w:tc>
          <w:tcPr>
            <w:tcW w:w="1339" w:type="dxa"/>
            <w:tcBorders>
              <w:top w:val="single" w:sz="4" w:space="0" w:color="auto"/>
              <w:left w:val="nil"/>
              <w:bottom w:val="nil"/>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Bergmolche</w:t>
            </w:r>
          </w:p>
        </w:tc>
        <w:tc>
          <w:tcPr>
            <w:tcW w:w="1199" w:type="dxa"/>
            <w:tcBorders>
              <w:top w:val="single" w:sz="4" w:space="0" w:color="auto"/>
              <w:left w:val="nil"/>
              <w:bottom w:val="nil"/>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sonstige</w:t>
            </w:r>
          </w:p>
        </w:tc>
        <w:tc>
          <w:tcPr>
            <w:tcW w:w="1200" w:type="dxa"/>
            <w:tcBorders>
              <w:top w:val="single" w:sz="4" w:space="0" w:color="auto"/>
              <w:left w:val="nil"/>
              <w:bottom w:val="nil"/>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Summen</w:t>
            </w:r>
          </w:p>
        </w:tc>
      </w:tr>
      <w:tr w:rsidR="006918C6" w:rsidRPr="00F17DB7">
        <w:trPr>
          <w:trHeight w:val="255"/>
        </w:trPr>
        <w:tc>
          <w:tcPr>
            <w:tcW w:w="1540" w:type="dxa"/>
            <w:tcBorders>
              <w:top w:val="single" w:sz="4" w:space="0" w:color="auto"/>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Hinwanderung</w:t>
            </w:r>
          </w:p>
        </w:tc>
        <w:tc>
          <w:tcPr>
            <w:tcW w:w="1199"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29</w:t>
            </w:r>
          </w:p>
        </w:tc>
        <w:tc>
          <w:tcPr>
            <w:tcW w:w="1203"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6668</w:t>
            </w:r>
          </w:p>
        </w:tc>
        <w:tc>
          <w:tcPr>
            <w:tcW w:w="1339"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10</w:t>
            </w:r>
          </w:p>
        </w:tc>
        <w:tc>
          <w:tcPr>
            <w:tcW w:w="1199"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0</w:t>
            </w:r>
          </w:p>
        </w:tc>
        <w:tc>
          <w:tcPr>
            <w:tcW w:w="1200" w:type="dxa"/>
            <w:tcBorders>
              <w:top w:val="single" w:sz="4" w:space="0" w:color="auto"/>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6707</w:t>
            </w:r>
          </w:p>
        </w:tc>
      </w:tr>
      <w:tr w:rsidR="006918C6" w:rsidRPr="00F17DB7">
        <w:trPr>
          <w:trHeight w:val="255"/>
        </w:trPr>
        <w:tc>
          <w:tcPr>
            <w:tcW w:w="1540" w:type="dxa"/>
            <w:tcBorders>
              <w:top w:val="nil"/>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Rückwanderung</w:t>
            </w:r>
          </w:p>
        </w:tc>
        <w:tc>
          <w:tcPr>
            <w:tcW w:w="1199" w:type="dxa"/>
            <w:tcBorders>
              <w:top w:val="nil"/>
              <w:left w:val="nil"/>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1</w:t>
            </w:r>
          </w:p>
        </w:tc>
        <w:tc>
          <w:tcPr>
            <w:tcW w:w="1203" w:type="dxa"/>
            <w:tcBorders>
              <w:top w:val="nil"/>
              <w:left w:val="nil"/>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0</w:t>
            </w:r>
          </w:p>
        </w:tc>
        <w:tc>
          <w:tcPr>
            <w:tcW w:w="1339" w:type="dxa"/>
            <w:tcBorders>
              <w:top w:val="nil"/>
              <w:left w:val="nil"/>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0</w:t>
            </w:r>
          </w:p>
        </w:tc>
        <w:tc>
          <w:tcPr>
            <w:tcW w:w="1199" w:type="dxa"/>
            <w:tcBorders>
              <w:top w:val="nil"/>
              <w:left w:val="nil"/>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0</w:t>
            </w:r>
          </w:p>
        </w:tc>
        <w:tc>
          <w:tcPr>
            <w:tcW w:w="1200"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1</w:t>
            </w:r>
          </w:p>
        </w:tc>
      </w:tr>
      <w:tr w:rsidR="006918C6" w:rsidRPr="00F17DB7">
        <w:trPr>
          <w:trHeight w:val="270"/>
        </w:trPr>
        <w:tc>
          <w:tcPr>
            <w:tcW w:w="1540" w:type="dxa"/>
            <w:tcBorders>
              <w:top w:val="nil"/>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Summen</w:t>
            </w:r>
          </w:p>
        </w:tc>
        <w:tc>
          <w:tcPr>
            <w:tcW w:w="119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30</w:t>
            </w:r>
          </w:p>
        </w:tc>
        <w:tc>
          <w:tcPr>
            <w:tcW w:w="1203"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6668</w:t>
            </w:r>
          </w:p>
        </w:tc>
        <w:tc>
          <w:tcPr>
            <w:tcW w:w="133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10</w:t>
            </w:r>
          </w:p>
        </w:tc>
        <w:tc>
          <w:tcPr>
            <w:tcW w:w="1199" w:type="dxa"/>
            <w:tcBorders>
              <w:top w:val="nil"/>
              <w:left w:val="nil"/>
              <w:bottom w:val="single" w:sz="4" w:space="0" w:color="auto"/>
              <w:right w:val="nil"/>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0</w:t>
            </w:r>
          </w:p>
        </w:tc>
        <w:tc>
          <w:tcPr>
            <w:tcW w:w="1200" w:type="dxa"/>
            <w:tcBorders>
              <w:top w:val="nil"/>
              <w:left w:val="single" w:sz="8" w:space="0" w:color="auto"/>
              <w:bottom w:val="single" w:sz="8" w:space="0" w:color="auto"/>
              <w:right w:val="single" w:sz="8"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6708</w:t>
            </w:r>
          </w:p>
        </w:tc>
      </w:tr>
    </w:tbl>
    <w:p w:rsidR="006918C6" w:rsidRDefault="006918C6" w:rsidP="006A5F84">
      <w:pPr>
        <w:spacing w:after="120"/>
        <w:ind w:left="2835" w:hanging="2835"/>
        <w:rPr>
          <w:rFonts w:ascii="Arial" w:hAnsi="Arial" w:cs="Arial"/>
        </w:rPr>
      </w:pPr>
    </w:p>
    <w:p w:rsidR="006918C6" w:rsidRDefault="006918C6">
      <w:pPr>
        <w:spacing w:after="120"/>
        <w:rPr>
          <w:rFonts w:ascii="Arial" w:hAnsi="Arial" w:cs="Arial"/>
        </w:rPr>
      </w:pPr>
      <w:r>
        <w:rPr>
          <w:rFonts w:ascii="Arial" w:hAnsi="Arial" w:cs="Arial"/>
        </w:rPr>
        <w:t>Entwicklung seit Beginn der Amphibienschutzmaßnahmen:</w:t>
      </w:r>
    </w:p>
    <w:p w:rsidR="006918C6" w:rsidRPr="003B3FB6" w:rsidRDefault="00FC4285">
      <w:pPr>
        <w:spacing w:after="120"/>
        <w:rPr>
          <w:rFonts w:ascii="Arial" w:hAnsi="Arial" w:cs="Arial"/>
        </w:rPr>
      </w:pPr>
      <w:r>
        <w:rPr>
          <w:rFonts w:ascii="Arial" w:hAnsi="Arial" w:cs="Arial"/>
          <w:noProof/>
        </w:rPr>
        <w:drawing>
          <wp:inline distT="0" distB="0" distL="0" distR="0">
            <wp:extent cx="4494530" cy="2639695"/>
            <wp:effectExtent l="0" t="0" r="1270" b="8255"/>
            <wp:docPr id="11" name="Diagram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8"/>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94530" cy="2639695"/>
                    </a:xfrm>
                    <a:prstGeom prst="rect">
                      <a:avLst/>
                    </a:prstGeom>
                    <a:noFill/>
                    <a:ln>
                      <a:noFill/>
                    </a:ln>
                  </pic:spPr>
                </pic:pic>
              </a:graphicData>
            </a:graphic>
          </wp:inline>
        </w:drawing>
      </w:r>
    </w:p>
    <w:p w:rsidR="006918C6" w:rsidRDefault="006918C6">
      <w:pPr>
        <w:spacing w:after="120"/>
        <w:rPr>
          <w:rFonts w:ascii="Arial" w:hAnsi="Arial" w:cs="Arial"/>
          <w:b/>
          <w:bCs/>
        </w:rPr>
      </w:pPr>
    </w:p>
    <w:p w:rsidR="006918C6" w:rsidRDefault="006918C6">
      <w:pPr>
        <w:spacing w:after="120"/>
        <w:rPr>
          <w:rFonts w:ascii="Arial" w:hAnsi="Arial" w:cs="Arial"/>
          <w:bCs/>
        </w:rPr>
      </w:pPr>
      <w:r w:rsidRPr="006E2978">
        <w:rPr>
          <w:rFonts w:ascii="Arial" w:hAnsi="Arial" w:cs="Arial"/>
          <w:bCs/>
        </w:rPr>
        <w:t>Die Laichwanderung aus der Hirschbach</w:t>
      </w:r>
      <w:r>
        <w:rPr>
          <w:rFonts w:ascii="Arial" w:hAnsi="Arial" w:cs="Arial"/>
          <w:bCs/>
        </w:rPr>
        <w:t>aue zu den Hohenburger Weihern erfolgt seit mehreren Jahren fast nur mehr östlich vom Schloss. Bei der Wanderung 2014 wurde erstmals über eine Strecke von ca. 300 m ein Zaun aufgebaut. Zum einen aufgrund der hohen Sammelzahlen, zum anderen, da die Montage des Zauns und das Aufklauben der Tiere in der Enge schwierig sind sowie das Schneeräumen behindert wird, wurde mit der Gemeindeverwaltung für 2015 vereinbart, dass der örtliche Koordinator den Verkehr bei zu erwartender starker Wanderung für diesen Abend umleiten darf.</w:t>
      </w:r>
    </w:p>
    <w:p w:rsidR="006918C6" w:rsidRDefault="006918C6">
      <w:pPr>
        <w:spacing w:after="120"/>
        <w:rPr>
          <w:rFonts w:ascii="Arial" w:hAnsi="Arial" w:cs="Arial"/>
          <w:bCs/>
        </w:rPr>
      </w:pPr>
      <w:r>
        <w:rPr>
          <w:rFonts w:ascii="Arial" w:hAnsi="Arial" w:cs="Arial"/>
          <w:bCs/>
        </w:rPr>
        <w:t>Diese Vorgehensweise hatte sich aus verschiedenen Gründen letztlich nicht bewährt, so dass seit 2016 wieder mit Zaun, aufgebaut durch BN-Helfer, gearbeitet wurde. Zusätzlich wurde eine 2016 eigens hergestellte „Zaunschleuse“ weiter verbessert und im Bereich des höchsten Amphibienaufkommens eingebaut, die bei Bedarf unter Anhaltung des Verkehrs kurzzeitig geöffnet werden kann, wenn sich besonders viele Tiere angesammelt haben. Dafür sind drei Helfer gleichzeitig nötig. Es zeigte sich wieder, wie schon in den Vorjahren, dass sich in Spitzenzeiten die Wanderung stark in den hellen Tag hinein verlagern kann.</w:t>
      </w:r>
    </w:p>
    <w:p w:rsidR="006918C6" w:rsidRDefault="006918C6" w:rsidP="00851B84">
      <w:pPr>
        <w:spacing w:after="120"/>
        <w:rPr>
          <w:rFonts w:ascii="Arial" w:hAnsi="Arial" w:cs="Arial"/>
          <w:bCs/>
        </w:rPr>
      </w:pPr>
      <w:r>
        <w:rPr>
          <w:rFonts w:ascii="Arial" w:hAnsi="Arial" w:cs="Arial"/>
          <w:bCs/>
        </w:rPr>
        <w:t>Am Südrand des Parkplatzes bewährte sich die nach der Saison 2017 angedachte Zaunverlängerung, um die Zahl der überfahrenen Amphibien im Parkplatzbereich zu verringern.</w:t>
      </w:r>
    </w:p>
    <w:p w:rsidR="006918C6" w:rsidRDefault="006918C6">
      <w:pPr>
        <w:rPr>
          <w:rFonts w:ascii="Arial" w:hAnsi="Arial" w:cs="Arial"/>
          <w:bCs/>
        </w:rPr>
      </w:pPr>
      <w:r>
        <w:rPr>
          <w:rFonts w:ascii="Arial" w:hAnsi="Arial" w:cs="Arial"/>
          <w:bCs/>
        </w:rPr>
        <w:br w:type="page"/>
      </w:r>
    </w:p>
    <w:p w:rsidR="006918C6" w:rsidRDefault="006918C6" w:rsidP="008043BE">
      <w:pPr>
        <w:rPr>
          <w:rFonts w:ascii="Arial" w:hAnsi="Arial" w:cs="Arial"/>
          <w:bCs/>
        </w:rPr>
      </w:pPr>
      <w:r>
        <w:rPr>
          <w:rFonts w:ascii="Arial" w:hAnsi="Arial" w:cs="Arial"/>
          <w:bCs/>
        </w:rPr>
        <w:t>Die Zahl der über die Straße gebrachten Tiere (fast ausschließlich Grasfrösche) erreichte heuer wieder einen hohen Wert, jedoch geringer als in den beiden Jahren zuvor. Noch kann aufgrund von normalen Schwankungen der Populationsgröße nicht beurteilt werden, in wieweit der neuerliche Besatz mit Fischen 2017 (diesmal u.a. Hechte) nach jahrelanger besatzfreier Zeit hier eine Rolle spielt bzw. wie er sich längerfristig auswirkt.</w:t>
      </w:r>
    </w:p>
    <w:p w:rsidR="006918C6" w:rsidRDefault="006918C6" w:rsidP="008043BE">
      <w:pPr>
        <w:rPr>
          <w:rFonts w:ascii="Arial" w:hAnsi="Arial" w:cs="Arial"/>
          <w:bCs/>
        </w:rPr>
      </w:pPr>
    </w:p>
    <w:p w:rsidR="006918C6" w:rsidRDefault="006918C6" w:rsidP="008043BE">
      <w:pPr>
        <w:spacing w:after="120"/>
        <w:rPr>
          <w:rFonts w:ascii="Arial" w:hAnsi="Arial" w:cs="Arial"/>
          <w:bCs/>
        </w:rPr>
      </w:pPr>
      <w:r>
        <w:rPr>
          <w:rFonts w:ascii="Arial" w:hAnsi="Arial" w:cs="Arial"/>
          <w:bCs/>
        </w:rPr>
        <w:t>Ende August 2018 wurde gemeldet, dass es heuer erstmals „kein Massenspektakel wurlender Jungfröschlein“ um die Hohenburger Weiher gegeben habe, so dass der Ausfall einer ganzen Generation befürchtet werden müsse. Ob der trockene, heiße Sommer oder das Fressverhalten der Fische hierzu beigetragen haben, darüber kann nur spekuliert werden.</w:t>
      </w:r>
    </w:p>
    <w:p w:rsidR="006918C6" w:rsidRDefault="006918C6">
      <w:pPr>
        <w:spacing w:after="120"/>
        <w:rPr>
          <w:rFonts w:ascii="Arial" w:hAnsi="Arial" w:cs="Arial"/>
          <w:bCs/>
        </w:rPr>
      </w:pPr>
    </w:p>
    <w:p w:rsidR="006918C6" w:rsidRPr="001B1E87" w:rsidRDefault="006918C6" w:rsidP="00E04CB9">
      <w:pPr>
        <w:spacing w:after="120"/>
        <w:rPr>
          <w:rFonts w:ascii="Arial" w:hAnsi="Arial" w:cs="Arial"/>
          <w:b/>
          <w:bCs/>
          <w:sz w:val="24"/>
          <w:szCs w:val="24"/>
        </w:rPr>
      </w:pPr>
      <w:r>
        <w:rPr>
          <w:rFonts w:ascii="Arial" w:hAnsi="Arial" w:cs="Arial"/>
        </w:rPr>
        <w:br w:type="page"/>
      </w:r>
      <w:r w:rsidRPr="001B1E87">
        <w:rPr>
          <w:rFonts w:ascii="Arial" w:hAnsi="Arial" w:cs="Arial"/>
          <w:b/>
          <w:bCs/>
          <w:sz w:val="24"/>
          <w:szCs w:val="24"/>
        </w:rPr>
        <w:t>Meilenberg, Dorfen, Gemeinde Icking</w:t>
      </w:r>
    </w:p>
    <w:p w:rsidR="006918C6" w:rsidRDefault="006918C6">
      <w:pPr>
        <w:spacing w:after="120"/>
        <w:ind w:left="2835" w:hanging="2835"/>
        <w:rPr>
          <w:rFonts w:ascii="Arial" w:hAnsi="Arial" w:cs="Arial"/>
        </w:rPr>
      </w:pPr>
    </w:p>
    <w:p w:rsidR="006918C6" w:rsidRDefault="006918C6" w:rsidP="002565D0">
      <w:pPr>
        <w:spacing w:after="120"/>
        <w:ind w:left="2835" w:hanging="2835"/>
        <w:rPr>
          <w:rFonts w:ascii="Arial" w:hAnsi="Arial" w:cs="Arial"/>
        </w:rPr>
      </w:pPr>
      <w:r>
        <w:rPr>
          <w:rFonts w:ascii="Arial" w:hAnsi="Arial" w:cs="Arial"/>
        </w:rPr>
        <w:t xml:space="preserve">Laichgewässer: </w:t>
      </w:r>
      <w:r>
        <w:rPr>
          <w:rFonts w:ascii="Arial" w:hAnsi="Arial" w:cs="Arial"/>
        </w:rPr>
        <w:tab/>
        <w:t>Kleiner Weiher bei Gut Meilenberg, in der Nähe des Golfplatzes; zusätzlich zwei Weiher am Golfplatz, die als Laichgewässer angenommen werden</w:t>
      </w:r>
    </w:p>
    <w:p w:rsidR="006918C6" w:rsidRDefault="006918C6">
      <w:pPr>
        <w:spacing w:after="120"/>
        <w:ind w:left="2835" w:hanging="2835"/>
        <w:rPr>
          <w:rFonts w:ascii="Arial" w:hAnsi="Arial" w:cs="Arial"/>
        </w:rPr>
      </w:pPr>
      <w:r>
        <w:rPr>
          <w:rFonts w:ascii="Arial" w:hAnsi="Arial" w:cs="Arial"/>
        </w:rPr>
        <w:t>Straße und Zaun:</w:t>
      </w:r>
      <w:r>
        <w:rPr>
          <w:rFonts w:ascii="Arial" w:hAnsi="Arial" w:cs="Arial"/>
        </w:rPr>
        <w:tab/>
        <w:t>Gemeindestraße Dorfen – Münsing, nur für die Hinwanderung. Auf- und Abbau durch Bauhof Icking</w:t>
      </w:r>
    </w:p>
    <w:p w:rsidR="006918C6" w:rsidRDefault="006918C6" w:rsidP="00302BE1">
      <w:pPr>
        <w:spacing w:after="120"/>
        <w:ind w:left="2835" w:hanging="2835"/>
        <w:rPr>
          <w:rFonts w:ascii="Arial" w:hAnsi="Arial" w:cs="Arial"/>
        </w:rPr>
      </w:pPr>
      <w:r>
        <w:rPr>
          <w:rFonts w:ascii="Arial" w:hAnsi="Arial" w:cs="Arial"/>
        </w:rPr>
        <w:t>Wanderungsbeginn:</w:t>
      </w:r>
      <w:r>
        <w:rPr>
          <w:rFonts w:ascii="Arial" w:hAnsi="Arial" w:cs="Arial"/>
        </w:rPr>
        <w:tab/>
      </w:r>
      <w:r w:rsidRPr="0011577F">
        <w:rPr>
          <w:rFonts w:ascii="Arial" w:hAnsi="Arial" w:cs="Arial"/>
        </w:rPr>
        <w:t>12.</w:t>
      </w:r>
      <w:r>
        <w:rPr>
          <w:rFonts w:ascii="Arial" w:hAnsi="Arial" w:cs="Arial"/>
        </w:rPr>
        <w:t xml:space="preserve"> März </w:t>
      </w:r>
      <w:r w:rsidRPr="00302BE1">
        <w:rPr>
          <w:rFonts w:ascii="Arial" w:hAnsi="Arial" w:cs="Arial"/>
        </w:rPr>
        <w:t xml:space="preserve">(In den Vorjahren zwischen </w:t>
      </w:r>
      <w:r>
        <w:rPr>
          <w:rFonts w:ascii="Arial" w:hAnsi="Arial" w:cs="Arial"/>
        </w:rPr>
        <w:t>12. März</w:t>
      </w:r>
      <w:r w:rsidRPr="00302BE1">
        <w:rPr>
          <w:rFonts w:ascii="Arial" w:hAnsi="Arial" w:cs="Arial"/>
        </w:rPr>
        <w:t xml:space="preserve"> und </w:t>
      </w:r>
      <w:r>
        <w:rPr>
          <w:rFonts w:ascii="Arial" w:hAnsi="Arial" w:cs="Arial"/>
        </w:rPr>
        <w:t>2. April</w:t>
      </w:r>
      <w:r w:rsidRPr="00302BE1">
        <w:rPr>
          <w:rFonts w:ascii="Arial" w:hAnsi="Arial" w:cs="Arial"/>
        </w:rPr>
        <w:t>)</w:t>
      </w:r>
    </w:p>
    <w:p w:rsidR="006918C6" w:rsidRDefault="006918C6" w:rsidP="00302BE1">
      <w:pPr>
        <w:spacing w:after="120"/>
        <w:ind w:left="2835" w:hanging="2835"/>
        <w:rPr>
          <w:rFonts w:ascii="Arial" w:hAnsi="Arial" w:cs="Arial"/>
        </w:rPr>
      </w:pPr>
      <w:r>
        <w:rPr>
          <w:rFonts w:ascii="Arial" w:hAnsi="Arial" w:cs="Arial"/>
        </w:rPr>
        <w:t>Wanderungsende:</w:t>
      </w:r>
      <w:r>
        <w:rPr>
          <w:rFonts w:ascii="Arial" w:hAnsi="Arial" w:cs="Arial"/>
        </w:rPr>
        <w:tab/>
        <w:t>13. April</w:t>
      </w:r>
      <w:r w:rsidRPr="00302BE1">
        <w:rPr>
          <w:rFonts w:ascii="Arial" w:hAnsi="Arial" w:cs="Arial"/>
        </w:rPr>
        <w:t xml:space="preserve"> </w:t>
      </w:r>
      <w:r>
        <w:rPr>
          <w:rFonts w:ascii="Arial" w:hAnsi="Arial" w:cs="Arial"/>
        </w:rPr>
        <w:t>(In den Vorjahren zwischen 5. und 20. April</w:t>
      </w:r>
      <w:r w:rsidRPr="00302BE1">
        <w:rPr>
          <w:rFonts w:ascii="Arial" w:hAnsi="Arial" w:cs="Arial"/>
        </w:rPr>
        <w:t>)</w:t>
      </w:r>
    </w:p>
    <w:p w:rsidR="006918C6" w:rsidRDefault="006918C6" w:rsidP="001E5D70">
      <w:pPr>
        <w:tabs>
          <w:tab w:val="left" w:pos="708"/>
          <w:tab w:val="left" w:pos="1416"/>
          <w:tab w:val="left" w:pos="2124"/>
          <w:tab w:val="left" w:pos="2832"/>
          <w:tab w:val="left" w:pos="3240"/>
        </w:tabs>
        <w:spacing w:after="120"/>
        <w:ind w:left="2835" w:hanging="2835"/>
        <w:rPr>
          <w:rFonts w:ascii="Arial" w:hAnsi="Arial" w:cs="Arial"/>
        </w:rPr>
      </w:pPr>
    </w:p>
    <w:p w:rsidR="006918C6" w:rsidRDefault="006918C6" w:rsidP="001E5D70">
      <w:pPr>
        <w:tabs>
          <w:tab w:val="left" w:pos="708"/>
          <w:tab w:val="left" w:pos="1416"/>
          <w:tab w:val="left" w:pos="2124"/>
          <w:tab w:val="left" w:pos="2832"/>
          <w:tab w:val="left" w:pos="3240"/>
        </w:tabs>
        <w:spacing w:after="120"/>
        <w:ind w:left="2835" w:hanging="2835"/>
        <w:rPr>
          <w:rFonts w:ascii="Arial" w:hAnsi="Arial" w:cs="Arial"/>
        </w:rPr>
      </w:pPr>
      <w:r>
        <w:rPr>
          <w:rFonts w:ascii="Arial" w:hAnsi="Arial" w:cs="Arial"/>
        </w:rPr>
        <w:t>Sammelergebnisse:</w:t>
      </w:r>
    </w:p>
    <w:tbl>
      <w:tblPr>
        <w:tblW w:w="7680" w:type="dxa"/>
        <w:tblInd w:w="2" w:type="dxa"/>
        <w:tblCellMar>
          <w:left w:w="70" w:type="dxa"/>
          <w:right w:w="70" w:type="dxa"/>
        </w:tblCellMar>
        <w:tblLook w:val="00A0" w:firstRow="1" w:lastRow="0" w:firstColumn="1" w:lastColumn="0" w:noHBand="0" w:noVBand="0"/>
      </w:tblPr>
      <w:tblGrid>
        <w:gridCol w:w="1586"/>
        <w:gridCol w:w="1200"/>
        <w:gridCol w:w="1319"/>
        <w:gridCol w:w="1340"/>
        <w:gridCol w:w="1198"/>
        <w:gridCol w:w="1200"/>
      </w:tblGrid>
      <w:tr w:rsidR="006918C6" w:rsidRPr="00F17DB7">
        <w:trPr>
          <w:trHeight w:val="510"/>
        </w:trPr>
        <w:tc>
          <w:tcPr>
            <w:tcW w:w="1539" w:type="dxa"/>
            <w:tcBorders>
              <w:top w:val="single" w:sz="4" w:space="0" w:color="auto"/>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Meilenberg</w:t>
            </w:r>
          </w:p>
        </w:tc>
        <w:tc>
          <w:tcPr>
            <w:tcW w:w="1200"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Erdkröten</w:t>
            </w:r>
          </w:p>
        </w:tc>
        <w:tc>
          <w:tcPr>
            <w:tcW w:w="1203"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Grasfrösche</w:t>
            </w:r>
          </w:p>
        </w:tc>
        <w:tc>
          <w:tcPr>
            <w:tcW w:w="1340"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Bergmolche</w:t>
            </w:r>
          </w:p>
        </w:tc>
        <w:tc>
          <w:tcPr>
            <w:tcW w:w="1198" w:type="dxa"/>
            <w:tcBorders>
              <w:top w:val="single" w:sz="4" w:space="0" w:color="auto"/>
              <w:left w:val="nil"/>
              <w:bottom w:val="single" w:sz="4" w:space="0" w:color="auto"/>
              <w:right w:val="nil"/>
            </w:tcBorders>
            <w:vAlign w:val="center"/>
          </w:tcPr>
          <w:p w:rsidR="006918C6" w:rsidRPr="00F17DB7" w:rsidRDefault="006918C6" w:rsidP="00F17DB7">
            <w:pPr>
              <w:jc w:val="center"/>
              <w:rPr>
                <w:rFonts w:ascii="Arial" w:hAnsi="Arial" w:cs="Arial"/>
                <w:b/>
                <w:bCs/>
              </w:rPr>
            </w:pPr>
            <w:r w:rsidRPr="00F17DB7">
              <w:rPr>
                <w:rFonts w:ascii="Arial" w:hAnsi="Arial" w:cs="Arial"/>
                <w:b/>
                <w:bCs/>
              </w:rPr>
              <w:t>sonstige</w:t>
            </w:r>
          </w:p>
        </w:tc>
        <w:tc>
          <w:tcPr>
            <w:tcW w:w="1200" w:type="dxa"/>
            <w:tcBorders>
              <w:top w:val="single" w:sz="4" w:space="0" w:color="auto"/>
              <w:left w:val="single" w:sz="4" w:space="0" w:color="auto"/>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Summen</w:t>
            </w:r>
          </w:p>
        </w:tc>
      </w:tr>
      <w:tr w:rsidR="006918C6" w:rsidRPr="00F17DB7">
        <w:trPr>
          <w:trHeight w:val="255"/>
        </w:trPr>
        <w:tc>
          <w:tcPr>
            <w:tcW w:w="1539" w:type="dxa"/>
            <w:tcBorders>
              <w:top w:val="nil"/>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Hinwanderung</w:t>
            </w:r>
          </w:p>
        </w:tc>
        <w:tc>
          <w:tcPr>
            <w:tcW w:w="1200" w:type="dxa"/>
            <w:tcBorders>
              <w:top w:val="nil"/>
              <w:left w:val="nil"/>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638</w:t>
            </w:r>
          </w:p>
        </w:tc>
        <w:tc>
          <w:tcPr>
            <w:tcW w:w="1203" w:type="dxa"/>
            <w:tcBorders>
              <w:top w:val="nil"/>
              <w:left w:val="nil"/>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14</w:t>
            </w:r>
          </w:p>
        </w:tc>
        <w:tc>
          <w:tcPr>
            <w:tcW w:w="1340" w:type="dxa"/>
            <w:tcBorders>
              <w:top w:val="nil"/>
              <w:left w:val="nil"/>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12</w:t>
            </w:r>
          </w:p>
        </w:tc>
        <w:tc>
          <w:tcPr>
            <w:tcW w:w="1198" w:type="dxa"/>
            <w:tcBorders>
              <w:top w:val="nil"/>
              <w:left w:val="nil"/>
              <w:bottom w:val="single" w:sz="4" w:space="0" w:color="auto"/>
              <w:right w:val="nil"/>
            </w:tcBorders>
            <w:vAlign w:val="center"/>
          </w:tcPr>
          <w:p w:rsidR="006918C6" w:rsidRPr="00F17DB7" w:rsidRDefault="006918C6" w:rsidP="00F17DB7">
            <w:pPr>
              <w:jc w:val="center"/>
              <w:rPr>
                <w:rFonts w:ascii="Arial" w:hAnsi="Arial" w:cs="Arial"/>
              </w:rPr>
            </w:pPr>
            <w:r w:rsidRPr="00F17DB7">
              <w:rPr>
                <w:rFonts w:ascii="Arial" w:hAnsi="Arial" w:cs="Arial"/>
              </w:rPr>
              <w:t>2</w:t>
            </w:r>
          </w:p>
        </w:tc>
        <w:tc>
          <w:tcPr>
            <w:tcW w:w="1200" w:type="dxa"/>
            <w:tcBorders>
              <w:top w:val="nil"/>
              <w:left w:val="single" w:sz="4" w:space="0" w:color="auto"/>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666</w:t>
            </w:r>
          </w:p>
        </w:tc>
      </w:tr>
      <w:tr w:rsidR="006918C6" w:rsidRPr="00F17DB7">
        <w:trPr>
          <w:trHeight w:val="270"/>
        </w:trPr>
        <w:tc>
          <w:tcPr>
            <w:tcW w:w="1539" w:type="dxa"/>
            <w:tcBorders>
              <w:top w:val="nil"/>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Rückwanderung</w:t>
            </w:r>
          </w:p>
        </w:tc>
        <w:tc>
          <w:tcPr>
            <w:tcW w:w="1200" w:type="dxa"/>
            <w:tcBorders>
              <w:top w:val="nil"/>
              <w:left w:val="nil"/>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68</w:t>
            </w:r>
          </w:p>
        </w:tc>
        <w:tc>
          <w:tcPr>
            <w:tcW w:w="1203" w:type="dxa"/>
            <w:tcBorders>
              <w:top w:val="nil"/>
              <w:left w:val="nil"/>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0</w:t>
            </w:r>
          </w:p>
        </w:tc>
        <w:tc>
          <w:tcPr>
            <w:tcW w:w="1340" w:type="dxa"/>
            <w:tcBorders>
              <w:top w:val="nil"/>
              <w:left w:val="nil"/>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0</w:t>
            </w:r>
          </w:p>
        </w:tc>
        <w:tc>
          <w:tcPr>
            <w:tcW w:w="1198" w:type="dxa"/>
            <w:tcBorders>
              <w:top w:val="nil"/>
              <w:left w:val="nil"/>
              <w:bottom w:val="single" w:sz="4" w:space="0" w:color="auto"/>
              <w:right w:val="nil"/>
            </w:tcBorders>
            <w:vAlign w:val="center"/>
          </w:tcPr>
          <w:p w:rsidR="006918C6" w:rsidRPr="00F17DB7" w:rsidRDefault="006918C6" w:rsidP="00F17DB7">
            <w:pPr>
              <w:jc w:val="center"/>
              <w:rPr>
                <w:rFonts w:ascii="Arial" w:hAnsi="Arial" w:cs="Arial"/>
              </w:rPr>
            </w:pPr>
            <w:r w:rsidRPr="00F17DB7">
              <w:rPr>
                <w:rFonts w:ascii="Arial" w:hAnsi="Arial" w:cs="Arial"/>
              </w:rPr>
              <w:t>0</w:t>
            </w:r>
          </w:p>
        </w:tc>
        <w:tc>
          <w:tcPr>
            <w:tcW w:w="1200" w:type="dxa"/>
            <w:tcBorders>
              <w:top w:val="nil"/>
              <w:left w:val="single" w:sz="4" w:space="0" w:color="auto"/>
              <w:bottom w:val="nil"/>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68</w:t>
            </w:r>
          </w:p>
        </w:tc>
      </w:tr>
      <w:tr w:rsidR="006918C6" w:rsidRPr="00F17DB7">
        <w:trPr>
          <w:trHeight w:val="270"/>
        </w:trPr>
        <w:tc>
          <w:tcPr>
            <w:tcW w:w="1539" w:type="dxa"/>
            <w:tcBorders>
              <w:top w:val="nil"/>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Summen</w:t>
            </w:r>
          </w:p>
        </w:tc>
        <w:tc>
          <w:tcPr>
            <w:tcW w:w="1200"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706</w:t>
            </w:r>
          </w:p>
        </w:tc>
        <w:tc>
          <w:tcPr>
            <w:tcW w:w="1203"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14</w:t>
            </w:r>
          </w:p>
        </w:tc>
        <w:tc>
          <w:tcPr>
            <w:tcW w:w="1340"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12</w:t>
            </w:r>
          </w:p>
        </w:tc>
        <w:tc>
          <w:tcPr>
            <w:tcW w:w="1198" w:type="dxa"/>
            <w:tcBorders>
              <w:top w:val="nil"/>
              <w:left w:val="nil"/>
              <w:bottom w:val="single" w:sz="4" w:space="0" w:color="auto"/>
              <w:right w:val="nil"/>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2</w:t>
            </w:r>
          </w:p>
        </w:tc>
        <w:tc>
          <w:tcPr>
            <w:tcW w:w="1200" w:type="dxa"/>
            <w:tcBorders>
              <w:top w:val="single" w:sz="8" w:space="0" w:color="auto"/>
              <w:left w:val="single" w:sz="8" w:space="0" w:color="auto"/>
              <w:bottom w:val="single" w:sz="8" w:space="0" w:color="auto"/>
              <w:right w:val="single" w:sz="8"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734</w:t>
            </w:r>
          </w:p>
        </w:tc>
      </w:tr>
      <w:tr w:rsidR="006918C6" w:rsidRPr="00F17DB7">
        <w:trPr>
          <w:trHeight w:val="255"/>
        </w:trPr>
        <w:tc>
          <w:tcPr>
            <w:tcW w:w="1539" w:type="dxa"/>
            <w:tcBorders>
              <w:top w:val="nil"/>
              <w:left w:val="nil"/>
              <w:bottom w:val="nil"/>
              <w:right w:val="nil"/>
            </w:tcBorders>
            <w:noWrap/>
            <w:vAlign w:val="bottom"/>
          </w:tcPr>
          <w:p w:rsidR="006918C6" w:rsidRPr="00F17DB7" w:rsidRDefault="006918C6" w:rsidP="00F17DB7">
            <w:pPr>
              <w:rPr>
                <w:rFonts w:ascii="Arial" w:hAnsi="Arial" w:cs="Arial"/>
              </w:rPr>
            </w:pPr>
          </w:p>
        </w:tc>
        <w:tc>
          <w:tcPr>
            <w:tcW w:w="3743" w:type="dxa"/>
            <w:gridSpan w:val="3"/>
            <w:tcBorders>
              <w:top w:val="nil"/>
              <w:left w:val="nil"/>
              <w:bottom w:val="nil"/>
              <w:right w:val="nil"/>
            </w:tcBorders>
            <w:noWrap/>
            <w:vAlign w:val="center"/>
          </w:tcPr>
          <w:p w:rsidR="006918C6" w:rsidRPr="00F17DB7" w:rsidRDefault="006918C6" w:rsidP="00F17DB7">
            <w:pPr>
              <w:rPr>
                <w:rFonts w:ascii="Arial" w:hAnsi="Arial" w:cs="Arial"/>
              </w:rPr>
            </w:pPr>
            <w:r w:rsidRPr="00F17DB7">
              <w:rPr>
                <w:rFonts w:ascii="Arial" w:hAnsi="Arial" w:cs="Arial"/>
              </w:rPr>
              <w:t>Sonstige: 1 TeichMo, 1 unbestimmte Art</w:t>
            </w:r>
          </w:p>
        </w:tc>
        <w:tc>
          <w:tcPr>
            <w:tcW w:w="1198" w:type="dxa"/>
            <w:tcBorders>
              <w:top w:val="nil"/>
              <w:left w:val="nil"/>
              <w:bottom w:val="nil"/>
              <w:right w:val="nil"/>
            </w:tcBorders>
            <w:noWrap/>
            <w:vAlign w:val="center"/>
          </w:tcPr>
          <w:p w:rsidR="006918C6" w:rsidRPr="00F17DB7" w:rsidRDefault="006918C6" w:rsidP="00F17DB7">
            <w:pPr>
              <w:jc w:val="center"/>
              <w:rPr>
                <w:rFonts w:ascii="Arial" w:hAnsi="Arial" w:cs="Arial"/>
                <w:b/>
                <w:bCs/>
                <w:i/>
                <w:iCs/>
              </w:rPr>
            </w:pPr>
          </w:p>
        </w:tc>
        <w:tc>
          <w:tcPr>
            <w:tcW w:w="1200" w:type="dxa"/>
            <w:tcBorders>
              <w:top w:val="nil"/>
              <w:left w:val="nil"/>
              <w:bottom w:val="nil"/>
              <w:right w:val="nil"/>
            </w:tcBorders>
            <w:noWrap/>
            <w:vAlign w:val="center"/>
          </w:tcPr>
          <w:p w:rsidR="006918C6" w:rsidRPr="00F17DB7" w:rsidRDefault="006918C6" w:rsidP="00F17DB7">
            <w:pPr>
              <w:jc w:val="center"/>
              <w:rPr>
                <w:rFonts w:ascii="Arial" w:hAnsi="Arial" w:cs="Arial"/>
                <w:b/>
                <w:bCs/>
                <w:i/>
                <w:iCs/>
              </w:rPr>
            </w:pPr>
          </w:p>
        </w:tc>
      </w:tr>
    </w:tbl>
    <w:p w:rsidR="006918C6" w:rsidRDefault="006918C6">
      <w:pPr>
        <w:spacing w:after="120"/>
        <w:rPr>
          <w:rFonts w:ascii="Arial" w:hAnsi="Arial" w:cs="Arial"/>
        </w:rPr>
      </w:pPr>
    </w:p>
    <w:p w:rsidR="006918C6" w:rsidRPr="001E5D70" w:rsidRDefault="006918C6">
      <w:pPr>
        <w:spacing w:after="120"/>
        <w:rPr>
          <w:rFonts w:ascii="Arial" w:hAnsi="Arial" w:cs="Arial"/>
        </w:rPr>
      </w:pPr>
      <w:r>
        <w:rPr>
          <w:rFonts w:ascii="Arial" w:hAnsi="Arial" w:cs="Arial"/>
        </w:rPr>
        <w:t>Entwicklung seit Beginn der Amphibienschutzmaßnahmen:</w:t>
      </w:r>
    </w:p>
    <w:p w:rsidR="006918C6" w:rsidRPr="00920A04" w:rsidRDefault="00FC4285">
      <w:pPr>
        <w:spacing w:after="120"/>
      </w:pPr>
      <w:r>
        <w:rPr>
          <w:noProof/>
        </w:rPr>
        <w:drawing>
          <wp:inline distT="0" distB="0" distL="0" distR="0">
            <wp:extent cx="4856480" cy="3002280"/>
            <wp:effectExtent l="0" t="0" r="1270" b="7620"/>
            <wp:docPr id="12" name="Diagram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9"/>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6480" cy="3002280"/>
                    </a:xfrm>
                    <a:prstGeom prst="rect">
                      <a:avLst/>
                    </a:prstGeom>
                    <a:noFill/>
                    <a:ln>
                      <a:noFill/>
                    </a:ln>
                  </pic:spPr>
                </pic:pic>
              </a:graphicData>
            </a:graphic>
          </wp:inline>
        </w:drawing>
      </w:r>
    </w:p>
    <w:p w:rsidR="006918C6" w:rsidRDefault="006918C6">
      <w:pPr>
        <w:spacing w:after="120"/>
        <w:rPr>
          <w:rFonts w:ascii="Arial" w:hAnsi="Arial" w:cs="Arial"/>
        </w:rPr>
      </w:pPr>
    </w:p>
    <w:p w:rsidR="006918C6" w:rsidRDefault="006918C6">
      <w:pPr>
        <w:spacing w:after="120"/>
        <w:rPr>
          <w:rFonts w:ascii="Arial" w:hAnsi="Arial" w:cs="Arial"/>
        </w:rPr>
      </w:pPr>
      <w:r>
        <w:rPr>
          <w:rFonts w:ascii="Arial" w:hAnsi="Arial" w:cs="Arial"/>
        </w:rPr>
        <w:t>Die Anzahl der gesammelten Erdkröten und Grasfrösche hat sich gegenüber dem Vorjahr leicht erhöht, es wurden auch wieder 12 Bergmolche über die Straße getragen (Vorjahr: 0).</w:t>
      </w:r>
    </w:p>
    <w:p w:rsidR="006918C6" w:rsidRDefault="006918C6" w:rsidP="006C3521">
      <w:pPr>
        <w:spacing w:after="120"/>
        <w:rPr>
          <w:rFonts w:ascii="Arial" w:hAnsi="Arial" w:cs="Arial"/>
        </w:rPr>
      </w:pPr>
      <w:r>
        <w:rPr>
          <w:rFonts w:ascii="Arial" w:hAnsi="Arial" w:cs="Arial"/>
        </w:rPr>
        <w:t xml:space="preserve">Auch heuer wurde wieder zusätzlich zum Sammeln eine nächtliche Straßensperrung bei den zuständigen Gemeinden Icking und Münsing beantragt, da hier die Amphibien in sehr unterschiedliche Richtungen wandern, teils auch aus Richtung Autobahn längs der Straße entlang, und die Situation insgesamt sehr unübersichtlich und frustrierend für die Helfer ist. </w:t>
      </w:r>
      <w:r w:rsidRPr="00BC7D59">
        <w:rPr>
          <w:rFonts w:ascii="Arial" w:hAnsi="Arial" w:cs="Arial"/>
        </w:rPr>
        <w:t>Die n</w:t>
      </w:r>
      <w:r>
        <w:rPr>
          <w:rFonts w:ascii="Arial" w:hAnsi="Arial" w:cs="Arial"/>
        </w:rPr>
        <w:t>ächtliche Straßensperrung (heuer 19.3. - 22.4.18 zw. 19 und 6 Uhr) hat sich hinsichtlich einer Reduzierung der Fahrzeuge bewährt.</w:t>
      </w:r>
    </w:p>
    <w:p w:rsidR="006918C6" w:rsidRDefault="006918C6" w:rsidP="00692436">
      <w:pPr>
        <w:tabs>
          <w:tab w:val="left" w:pos="2445"/>
        </w:tabs>
        <w:spacing w:after="120"/>
        <w:rPr>
          <w:rFonts w:ascii="Arial" w:hAnsi="Arial" w:cs="Arial"/>
        </w:rPr>
      </w:pPr>
      <w:r>
        <w:rPr>
          <w:rFonts w:ascii="Arial" w:hAnsi="Arial" w:cs="Arial"/>
        </w:rPr>
        <w:tab/>
      </w:r>
    </w:p>
    <w:p w:rsidR="006918C6" w:rsidRDefault="006918C6" w:rsidP="006C3521">
      <w:pPr>
        <w:spacing w:after="120"/>
        <w:rPr>
          <w:rFonts w:ascii="Arial" w:hAnsi="Arial" w:cs="Arial"/>
        </w:rPr>
      </w:pPr>
    </w:p>
    <w:p w:rsidR="006918C6" w:rsidRDefault="006918C6" w:rsidP="006C3521">
      <w:pPr>
        <w:spacing w:after="120"/>
        <w:rPr>
          <w:rFonts w:ascii="Arial" w:hAnsi="Arial" w:cs="Arial"/>
        </w:rPr>
      </w:pPr>
    </w:p>
    <w:p w:rsidR="00F138EE" w:rsidRDefault="00F138EE">
      <w:pPr>
        <w:rPr>
          <w:rFonts w:ascii="Arial" w:hAnsi="Arial" w:cs="Arial"/>
          <w:b/>
          <w:bCs/>
          <w:sz w:val="24"/>
          <w:szCs w:val="24"/>
        </w:rPr>
      </w:pPr>
      <w:r>
        <w:rPr>
          <w:rFonts w:ascii="Arial" w:hAnsi="Arial" w:cs="Arial"/>
          <w:b/>
          <w:bCs/>
          <w:sz w:val="24"/>
          <w:szCs w:val="24"/>
        </w:rPr>
        <w:br w:type="page"/>
      </w:r>
    </w:p>
    <w:p w:rsidR="006918C6" w:rsidRPr="001B1E87" w:rsidRDefault="006918C6">
      <w:pPr>
        <w:spacing w:after="120"/>
        <w:rPr>
          <w:rFonts w:ascii="Arial" w:hAnsi="Arial" w:cs="Arial"/>
          <w:b/>
          <w:bCs/>
          <w:sz w:val="24"/>
          <w:szCs w:val="24"/>
        </w:rPr>
      </w:pPr>
      <w:r w:rsidRPr="001B1E87">
        <w:rPr>
          <w:rFonts w:ascii="Arial" w:hAnsi="Arial" w:cs="Arial"/>
          <w:b/>
          <w:bCs/>
          <w:sz w:val="24"/>
          <w:szCs w:val="24"/>
        </w:rPr>
        <w:t xml:space="preserve">Sachsenkam </w:t>
      </w:r>
    </w:p>
    <w:p w:rsidR="006918C6" w:rsidRDefault="006918C6">
      <w:pPr>
        <w:spacing w:after="120"/>
        <w:ind w:left="2835" w:hanging="2835"/>
        <w:rPr>
          <w:rFonts w:ascii="Arial" w:hAnsi="Arial" w:cs="Arial"/>
        </w:rPr>
      </w:pPr>
    </w:p>
    <w:p w:rsidR="006918C6" w:rsidRDefault="006918C6">
      <w:pPr>
        <w:spacing w:after="120"/>
        <w:ind w:left="2835" w:hanging="2835"/>
        <w:rPr>
          <w:rFonts w:ascii="Arial" w:hAnsi="Arial" w:cs="Arial"/>
        </w:rPr>
      </w:pPr>
      <w:r>
        <w:rPr>
          <w:rFonts w:ascii="Arial" w:hAnsi="Arial" w:cs="Arial"/>
        </w:rPr>
        <w:t xml:space="preserve">Laichgewässer: </w:t>
      </w:r>
      <w:r>
        <w:rPr>
          <w:rFonts w:ascii="Arial" w:hAnsi="Arial" w:cs="Arial"/>
        </w:rPr>
        <w:tab/>
        <w:t>Weiher zwischen Reutberg und der TÖL 10</w:t>
      </w:r>
    </w:p>
    <w:p w:rsidR="006918C6" w:rsidRDefault="006918C6">
      <w:pPr>
        <w:spacing w:after="120"/>
        <w:ind w:left="2835" w:hanging="2835"/>
        <w:rPr>
          <w:rFonts w:ascii="Arial" w:hAnsi="Arial" w:cs="Arial"/>
        </w:rPr>
      </w:pPr>
      <w:r>
        <w:rPr>
          <w:rFonts w:ascii="Arial" w:hAnsi="Arial" w:cs="Arial"/>
        </w:rPr>
        <w:t>Straße und Zaun:</w:t>
      </w:r>
      <w:r>
        <w:rPr>
          <w:rFonts w:ascii="Arial" w:hAnsi="Arial" w:cs="Arial"/>
        </w:rPr>
        <w:tab/>
        <w:t>TÖL 10 zwischen Kirchbichl und Sachsenkam</w:t>
      </w:r>
      <w:r>
        <w:rPr>
          <w:rFonts w:ascii="Arial" w:hAnsi="Arial" w:cs="Arial"/>
        </w:rPr>
        <w:br/>
        <w:t>Zaun für Hin- und Rückwanderung</w:t>
      </w:r>
      <w:r>
        <w:rPr>
          <w:rFonts w:ascii="Arial" w:hAnsi="Arial" w:cs="Arial"/>
        </w:rPr>
        <w:br/>
        <w:t>Auf- und Abbau Maschinenring i.A. SM Bad Tölz</w:t>
      </w:r>
    </w:p>
    <w:p w:rsidR="006918C6" w:rsidRDefault="006918C6" w:rsidP="00302BE1">
      <w:pPr>
        <w:spacing w:after="120"/>
        <w:ind w:left="2835" w:hanging="2835"/>
        <w:rPr>
          <w:rFonts w:ascii="Arial" w:hAnsi="Arial" w:cs="Arial"/>
        </w:rPr>
      </w:pPr>
      <w:r>
        <w:rPr>
          <w:rFonts w:ascii="Arial" w:hAnsi="Arial" w:cs="Arial"/>
        </w:rPr>
        <w:t>Wanderungsbeginn:</w:t>
      </w:r>
      <w:r>
        <w:rPr>
          <w:rFonts w:ascii="Arial" w:hAnsi="Arial" w:cs="Arial"/>
        </w:rPr>
        <w:tab/>
        <w:t>12. März</w:t>
      </w:r>
      <w:r w:rsidRPr="00302BE1">
        <w:rPr>
          <w:rFonts w:ascii="Arial" w:hAnsi="Arial" w:cs="Arial"/>
        </w:rPr>
        <w:t xml:space="preserve"> (In den Vorjahren zwischen </w:t>
      </w:r>
      <w:r>
        <w:rPr>
          <w:rFonts w:ascii="Arial" w:hAnsi="Arial" w:cs="Arial"/>
        </w:rPr>
        <w:t>1. März</w:t>
      </w:r>
      <w:r w:rsidRPr="00302BE1">
        <w:rPr>
          <w:rFonts w:ascii="Arial" w:hAnsi="Arial" w:cs="Arial"/>
        </w:rPr>
        <w:t xml:space="preserve"> und </w:t>
      </w:r>
      <w:r>
        <w:rPr>
          <w:rFonts w:ascii="Arial" w:hAnsi="Arial" w:cs="Arial"/>
        </w:rPr>
        <w:t>6. April</w:t>
      </w:r>
      <w:r w:rsidRPr="00302BE1">
        <w:rPr>
          <w:rFonts w:ascii="Arial" w:hAnsi="Arial" w:cs="Arial"/>
        </w:rPr>
        <w:t>)</w:t>
      </w:r>
    </w:p>
    <w:p w:rsidR="006918C6" w:rsidRDefault="006918C6" w:rsidP="00302BE1">
      <w:pPr>
        <w:spacing w:after="120"/>
        <w:ind w:left="2835" w:hanging="2835"/>
        <w:rPr>
          <w:rFonts w:ascii="Arial" w:hAnsi="Arial" w:cs="Arial"/>
        </w:rPr>
      </w:pPr>
      <w:r>
        <w:rPr>
          <w:rFonts w:ascii="Arial" w:hAnsi="Arial" w:cs="Arial"/>
        </w:rPr>
        <w:t>Wanderungsende:</w:t>
      </w:r>
      <w:r>
        <w:rPr>
          <w:rFonts w:ascii="Arial" w:hAnsi="Arial" w:cs="Arial"/>
        </w:rPr>
        <w:tab/>
        <w:t>19. April</w:t>
      </w:r>
      <w:r w:rsidRPr="00302BE1">
        <w:rPr>
          <w:rFonts w:ascii="Arial" w:hAnsi="Arial" w:cs="Arial"/>
        </w:rPr>
        <w:t xml:space="preserve"> </w:t>
      </w:r>
      <w:r>
        <w:rPr>
          <w:rFonts w:ascii="Arial" w:hAnsi="Arial" w:cs="Arial"/>
        </w:rPr>
        <w:t>(In den Vorjahren zwischen 16. April und 28. Mai</w:t>
      </w:r>
      <w:r w:rsidRPr="00302BE1">
        <w:rPr>
          <w:rFonts w:ascii="Arial" w:hAnsi="Arial" w:cs="Arial"/>
        </w:rPr>
        <w:t>)</w:t>
      </w:r>
    </w:p>
    <w:p w:rsidR="006918C6" w:rsidRDefault="006918C6" w:rsidP="00302BE1">
      <w:pPr>
        <w:tabs>
          <w:tab w:val="left" w:pos="708"/>
          <w:tab w:val="left" w:pos="1416"/>
          <w:tab w:val="left" w:pos="2124"/>
          <w:tab w:val="left" w:pos="2832"/>
          <w:tab w:val="left" w:pos="3240"/>
        </w:tabs>
        <w:spacing w:after="120"/>
        <w:ind w:left="2835" w:hanging="2835"/>
        <w:rPr>
          <w:rFonts w:ascii="Arial" w:hAnsi="Arial" w:cs="Arial"/>
        </w:rPr>
      </w:pPr>
    </w:p>
    <w:p w:rsidR="006918C6" w:rsidRDefault="006918C6" w:rsidP="00302BE1">
      <w:pPr>
        <w:tabs>
          <w:tab w:val="left" w:pos="708"/>
          <w:tab w:val="left" w:pos="1416"/>
          <w:tab w:val="left" w:pos="2124"/>
          <w:tab w:val="left" w:pos="2832"/>
          <w:tab w:val="left" w:pos="3240"/>
        </w:tabs>
        <w:spacing w:after="120"/>
        <w:ind w:left="2835" w:hanging="2835"/>
        <w:rPr>
          <w:rFonts w:ascii="Arial" w:hAnsi="Arial" w:cs="Arial"/>
        </w:rPr>
      </w:pPr>
    </w:p>
    <w:p w:rsidR="006918C6" w:rsidRDefault="006918C6">
      <w:pPr>
        <w:spacing w:after="120"/>
        <w:ind w:left="2835" w:hanging="2835"/>
        <w:rPr>
          <w:rFonts w:ascii="Arial" w:hAnsi="Arial" w:cs="Arial"/>
        </w:rPr>
      </w:pPr>
      <w:r>
        <w:rPr>
          <w:rFonts w:ascii="Arial" w:hAnsi="Arial" w:cs="Arial"/>
        </w:rPr>
        <w:t>Sammelergebnisse:</w:t>
      </w:r>
    </w:p>
    <w:tbl>
      <w:tblPr>
        <w:tblW w:w="7680" w:type="dxa"/>
        <w:tblInd w:w="2" w:type="dxa"/>
        <w:tblCellMar>
          <w:left w:w="70" w:type="dxa"/>
          <w:right w:w="70" w:type="dxa"/>
        </w:tblCellMar>
        <w:tblLook w:val="00A0" w:firstRow="1" w:lastRow="0" w:firstColumn="1" w:lastColumn="0" w:noHBand="0" w:noVBand="0"/>
      </w:tblPr>
      <w:tblGrid>
        <w:gridCol w:w="1586"/>
        <w:gridCol w:w="1199"/>
        <w:gridCol w:w="1319"/>
        <w:gridCol w:w="1339"/>
        <w:gridCol w:w="1199"/>
        <w:gridCol w:w="1200"/>
      </w:tblGrid>
      <w:tr w:rsidR="006918C6" w:rsidRPr="00F17DB7">
        <w:trPr>
          <w:trHeight w:val="510"/>
        </w:trPr>
        <w:tc>
          <w:tcPr>
            <w:tcW w:w="1540" w:type="dxa"/>
            <w:tcBorders>
              <w:top w:val="single" w:sz="4" w:space="0" w:color="auto"/>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Sachsenkam</w:t>
            </w:r>
          </w:p>
        </w:tc>
        <w:tc>
          <w:tcPr>
            <w:tcW w:w="1199"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Erdkröten</w:t>
            </w:r>
          </w:p>
        </w:tc>
        <w:tc>
          <w:tcPr>
            <w:tcW w:w="1203"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Grasfrösche</w:t>
            </w:r>
          </w:p>
        </w:tc>
        <w:tc>
          <w:tcPr>
            <w:tcW w:w="1339"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Bergmolche</w:t>
            </w:r>
          </w:p>
        </w:tc>
        <w:tc>
          <w:tcPr>
            <w:tcW w:w="1199"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sonstige</w:t>
            </w:r>
          </w:p>
        </w:tc>
        <w:tc>
          <w:tcPr>
            <w:tcW w:w="1200" w:type="dxa"/>
            <w:tcBorders>
              <w:top w:val="single" w:sz="4" w:space="0" w:color="auto"/>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Summen</w:t>
            </w:r>
          </w:p>
        </w:tc>
      </w:tr>
      <w:tr w:rsidR="006918C6" w:rsidRPr="00F17DB7">
        <w:trPr>
          <w:trHeight w:val="255"/>
        </w:trPr>
        <w:tc>
          <w:tcPr>
            <w:tcW w:w="1540" w:type="dxa"/>
            <w:tcBorders>
              <w:top w:val="nil"/>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Hinwanderung</w:t>
            </w:r>
          </w:p>
        </w:tc>
        <w:tc>
          <w:tcPr>
            <w:tcW w:w="119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rPr>
            </w:pPr>
            <w:r w:rsidRPr="00F17DB7">
              <w:rPr>
                <w:rFonts w:ascii="Arial" w:hAnsi="Arial" w:cs="Arial"/>
              </w:rPr>
              <w:t>1279</w:t>
            </w:r>
          </w:p>
        </w:tc>
        <w:tc>
          <w:tcPr>
            <w:tcW w:w="1203"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rPr>
            </w:pPr>
            <w:r w:rsidRPr="00F17DB7">
              <w:rPr>
                <w:rFonts w:ascii="Arial" w:hAnsi="Arial" w:cs="Arial"/>
              </w:rPr>
              <w:t>284</w:t>
            </w:r>
          </w:p>
        </w:tc>
        <w:tc>
          <w:tcPr>
            <w:tcW w:w="133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rPr>
            </w:pPr>
            <w:r w:rsidRPr="00F17DB7">
              <w:rPr>
                <w:rFonts w:ascii="Arial" w:hAnsi="Arial" w:cs="Arial"/>
              </w:rPr>
              <w:t>5</w:t>
            </w:r>
          </w:p>
        </w:tc>
        <w:tc>
          <w:tcPr>
            <w:tcW w:w="119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rPr>
            </w:pPr>
            <w:r w:rsidRPr="00F17DB7">
              <w:rPr>
                <w:rFonts w:ascii="Arial" w:hAnsi="Arial" w:cs="Arial"/>
              </w:rPr>
              <w:t>77</w:t>
            </w:r>
          </w:p>
        </w:tc>
        <w:tc>
          <w:tcPr>
            <w:tcW w:w="1200"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1645</w:t>
            </w:r>
          </w:p>
        </w:tc>
      </w:tr>
      <w:tr w:rsidR="006918C6" w:rsidRPr="00F17DB7">
        <w:trPr>
          <w:trHeight w:val="270"/>
        </w:trPr>
        <w:tc>
          <w:tcPr>
            <w:tcW w:w="1540" w:type="dxa"/>
            <w:tcBorders>
              <w:top w:val="nil"/>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Rückwanderung</w:t>
            </w:r>
          </w:p>
        </w:tc>
        <w:tc>
          <w:tcPr>
            <w:tcW w:w="1199" w:type="dxa"/>
            <w:tcBorders>
              <w:top w:val="nil"/>
              <w:left w:val="nil"/>
              <w:bottom w:val="single" w:sz="4" w:space="0" w:color="auto"/>
              <w:right w:val="single" w:sz="4" w:space="0" w:color="auto"/>
            </w:tcBorders>
            <w:noWrap/>
          </w:tcPr>
          <w:p w:rsidR="006918C6" w:rsidRPr="00F17DB7" w:rsidRDefault="006918C6" w:rsidP="00F17DB7">
            <w:pPr>
              <w:jc w:val="center"/>
              <w:rPr>
                <w:rFonts w:ascii="Arial" w:hAnsi="Arial" w:cs="Arial"/>
              </w:rPr>
            </w:pPr>
            <w:r w:rsidRPr="00F17DB7">
              <w:rPr>
                <w:rFonts w:ascii="Arial" w:hAnsi="Arial" w:cs="Arial"/>
              </w:rPr>
              <w:t>78</w:t>
            </w:r>
          </w:p>
        </w:tc>
        <w:tc>
          <w:tcPr>
            <w:tcW w:w="1203" w:type="dxa"/>
            <w:tcBorders>
              <w:top w:val="nil"/>
              <w:left w:val="nil"/>
              <w:bottom w:val="single" w:sz="4" w:space="0" w:color="auto"/>
              <w:right w:val="single" w:sz="4" w:space="0" w:color="auto"/>
            </w:tcBorders>
            <w:noWrap/>
          </w:tcPr>
          <w:p w:rsidR="006918C6" w:rsidRPr="00F17DB7" w:rsidRDefault="006918C6" w:rsidP="00F17DB7">
            <w:pPr>
              <w:jc w:val="center"/>
              <w:rPr>
                <w:rFonts w:ascii="Arial" w:hAnsi="Arial" w:cs="Arial"/>
              </w:rPr>
            </w:pPr>
            <w:r w:rsidRPr="00F17DB7">
              <w:rPr>
                <w:rFonts w:ascii="Arial" w:hAnsi="Arial" w:cs="Arial"/>
              </w:rPr>
              <w:t>22</w:t>
            </w:r>
          </w:p>
        </w:tc>
        <w:tc>
          <w:tcPr>
            <w:tcW w:w="1339" w:type="dxa"/>
            <w:tcBorders>
              <w:top w:val="nil"/>
              <w:left w:val="nil"/>
              <w:bottom w:val="single" w:sz="4" w:space="0" w:color="auto"/>
              <w:right w:val="single" w:sz="4" w:space="0" w:color="auto"/>
            </w:tcBorders>
            <w:noWrap/>
          </w:tcPr>
          <w:p w:rsidR="006918C6" w:rsidRPr="00F17DB7" w:rsidRDefault="006918C6" w:rsidP="00F17DB7">
            <w:pPr>
              <w:jc w:val="center"/>
              <w:rPr>
                <w:rFonts w:ascii="Arial" w:hAnsi="Arial" w:cs="Arial"/>
              </w:rPr>
            </w:pPr>
            <w:r w:rsidRPr="00F17DB7">
              <w:rPr>
                <w:rFonts w:ascii="Arial" w:hAnsi="Arial" w:cs="Arial"/>
              </w:rPr>
              <w:t>0</w:t>
            </w:r>
          </w:p>
        </w:tc>
        <w:tc>
          <w:tcPr>
            <w:tcW w:w="1199" w:type="dxa"/>
            <w:tcBorders>
              <w:top w:val="nil"/>
              <w:left w:val="nil"/>
              <w:bottom w:val="single" w:sz="4" w:space="0" w:color="auto"/>
              <w:right w:val="single" w:sz="4" w:space="0" w:color="auto"/>
            </w:tcBorders>
            <w:noWrap/>
          </w:tcPr>
          <w:p w:rsidR="006918C6" w:rsidRPr="00F17DB7" w:rsidRDefault="006918C6" w:rsidP="00F17DB7">
            <w:pPr>
              <w:jc w:val="center"/>
              <w:rPr>
                <w:rFonts w:ascii="Arial" w:hAnsi="Arial" w:cs="Arial"/>
              </w:rPr>
            </w:pPr>
            <w:r w:rsidRPr="00F17DB7">
              <w:rPr>
                <w:rFonts w:ascii="Arial" w:hAnsi="Arial" w:cs="Arial"/>
              </w:rPr>
              <w:t>2</w:t>
            </w:r>
          </w:p>
        </w:tc>
        <w:tc>
          <w:tcPr>
            <w:tcW w:w="1200" w:type="dxa"/>
            <w:tcBorders>
              <w:top w:val="nil"/>
              <w:left w:val="nil"/>
              <w:bottom w:val="nil"/>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102</w:t>
            </w:r>
          </w:p>
        </w:tc>
      </w:tr>
      <w:tr w:rsidR="006918C6" w:rsidRPr="00F17DB7">
        <w:trPr>
          <w:trHeight w:val="270"/>
        </w:trPr>
        <w:tc>
          <w:tcPr>
            <w:tcW w:w="1540" w:type="dxa"/>
            <w:tcBorders>
              <w:top w:val="nil"/>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Summen</w:t>
            </w:r>
          </w:p>
        </w:tc>
        <w:tc>
          <w:tcPr>
            <w:tcW w:w="119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1357</w:t>
            </w:r>
          </w:p>
        </w:tc>
        <w:tc>
          <w:tcPr>
            <w:tcW w:w="1203"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306</w:t>
            </w:r>
          </w:p>
        </w:tc>
        <w:tc>
          <w:tcPr>
            <w:tcW w:w="133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5</w:t>
            </w:r>
          </w:p>
        </w:tc>
        <w:tc>
          <w:tcPr>
            <w:tcW w:w="1199" w:type="dxa"/>
            <w:tcBorders>
              <w:top w:val="nil"/>
              <w:left w:val="nil"/>
              <w:bottom w:val="single" w:sz="4" w:space="0" w:color="auto"/>
              <w:right w:val="nil"/>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79</w:t>
            </w:r>
          </w:p>
        </w:tc>
        <w:tc>
          <w:tcPr>
            <w:tcW w:w="1200" w:type="dxa"/>
            <w:tcBorders>
              <w:top w:val="single" w:sz="8" w:space="0" w:color="auto"/>
              <w:left w:val="single" w:sz="8" w:space="0" w:color="auto"/>
              <w:bottom w:val="single" w:sz="8" w:space="0" w:color="auto"/>
              <w:right w:val="single" w:sz="8"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1747</w:t>
            </w:r>
          </w:p>
        </w:tc>
      </w:tr>
      <w:tr w:rsidR="006918C6" w:rsidRPr="00F17DB7">
        <w:trPr>
          <w:trHeight w:val="255"/>
        </w:trPr>
        <w:tc>
          <w:tcPr>
            <w:tcW w:w="1540" w:type="dxa"/>
            <w:tcBorders>
              <w:top w:val="nil"/>
              <w:left w:val="nil"/>
              <w:bottom w:val="nil"/>
              <w:right w:val="nil"/>
            </w:tcBorders>
            <w:vAlign w:val="center"/>
          </w:tcPr>
          <w:p w:rsidR="006918C6" w:rsidRPr="00F17DB7" w:rsidRDefault="006918C6" w:rsidP="00F17DB7">
            <w:pPr>
              <w:jc w:val="center"/>
              <w:rPr>
                <w:rFonts w:ascii="Arial" w:hAnsi="Arial" w:cs="Arial"/>
                <w:b/>
                <w:bCs/>
              </w:rPr>
            </w:pPr>
          </w:p>
        </w:tc>
        <w:tc>
          <w:tcPr>
            <w:tcW w:w="3741" w:type="dxa"/>
            <w:gridSpan w:val="3"/>
            <w:tcBorders>
              <w:top w:val="nil"/>
              <w:left w:val="nil"/>
              <w:bottom w:val="nil"/>
              <w:right w:val="nil"/>
            </w:tcBorders>
            <w:noWrap/>
            <w:vAlign w:val="center"/>
          </w:tcPr>
          <w:p w:rsidR="006918C6" w:rsidRPr="00F17DB7" w:rsidRDefault="006918C6" w:rsidP="00F17DB7">
            <w:pPr>
              <w:rPr>
                <w:rFonts w:ascii="Arial" w:hAnsi="Arial" w:cs="Arial"/>
              </w:rPr>
            </w:pPr>
            <w:r w:rsidRPr="00F17DB7">
              <w:rPr>
                <w:rFonts w:ascii="Arial" w:hAnsi="Arial" w:cs="Arial"/>
              </w:rPr>
              <w:t>Sonstige: 76 SpringFr, 3 TeichMo</w:t>
            </w:r>
          </w:p>
        </w:tc>
        <w:tc>
          <w:tcPr>
            <w:tcW w:w="1199" w:type="dxa"/>
            <w:tcBorders>
              <w:top w:val="nil"/>
              <w:left w:val="nil"/>
              <w:bottom w:val="nil"/>
              <w:right w:val="nil"/>
            </w:tcBorders>
            <w:noWrap/>
            <w:vAlign w:val="center"/>
          </w:tcPr>
          <w:p w:rsidR="006918C6" w:rsidRPr="00F17DB7" w:rsidRDefault="006918C6" w:rsidP="00F17DB7">
            <w:pPr>
              <w:jc w:val="center"/>
              <w:rPr>
                <w:rFonts w:ascii="Arial" w:hAnsi="Arial" w:cs="Arial"/>
                <w:b/>
                <w:bCs/>
              </w:rPr>
            </w:pPr>
          </w:p>
        </w:tc>
        <w:tc>
          <w:tcPr>
            <w:tcW w:w="1200" w:type="dxa"/>
            <w:tcBorders>
              <w:top w:val="nil"/>
              <w:left w:val="nil"/>
              <w:bottom w:val="nil"/>
              <w:right w:val="nil"/>
            </w:tcBorders>
            <w:noWrap/>
            <w:vAlign w:val="center"/>
          </w:tcPr>
          <w:p w:rsidR="006918C6" w:rsidRPr="00F17DB7" w:rsidRDefault="006918C6" w:rsidP="00F17DB7">
            <w:pPr>
              <w:jc w:val="center"/>
              <w:rPr>
                <w:rFonts w:ascii="Arial" w:hAnsi="Arial" w:cs="Arial"/>
                <w:b/>
                <w:bCs/>
              </w:rPr>
            </w:pPr>
          </w:p>
        </w:tc>
      </w:tr>
    </w:tbl>
    <w:p w:rsidR="006918C6" w:rsidRDefault="006918C6">
      <w:pPr>
        <w:spacing w:after="120"/>
        <w:ind w:left="2835" w:hanging="2835"/>
        <w:rPr>
          <w:rFonts w:ascii="Arial" w:hAnsi="Arial" w:cs="Arial"/>
        </w:rPr>
      </w:pPr>
    </w:p>
    <w:p w:rsidR="006918C6" w:rsidRDefault="006918C6" w:rsidP="001E5D70">
      <w:pPr>
        <w:spacing w:after="120"/>
        <w:rPr>
          <w:rFonts w:ascii="Arial" w:hAnsi="Arial" w:cs="Arial"/>
        </w:rPr>
      </w:pPr>
      <w:r>
        <w:rPr>
          <w:rFonts w:ascii="Arial" w:hAnsi="Arial" w:cs="Arial"/>
        </w:rPr>
        <w:t>Entwicklung seit Beginn der Amphibienschutzmaßnahmen:</w:t>
      </w:r>
    </w:p>
    <w:p w:rsidR="006918C6" w:rsidRPr="005E447A" w:rsidRDefault="00FC4285">
      <w:pPr>
        <w:tabs>
          <w:tab w:val="left" w:pos="2250"/>
        </w:tabs>
        <w:spacing w:after="120"/>
      </w:pPr>
      <w:r>
        <w:rPr>
          <w:noProof/>
        </w:rPr>
        <w:drawing>
          <wp:inline distT="0" distB="0" distL="0" distR="0">
            <wp:extent cx="4856480" cy="2967355"/>
            <wp:effectExtent l="0" t="0" r="1270" b="4445"/>
            <wp:docPr id="13" name="Diagram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10"/>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6480" cy="2967355"/>
                    </a:xfrm>
                    <a:prstGeom prst="rect">
                      <a:avLst/>
                    </a:prstGeom>
                    <a:noFill/>
                    <a:ln>
                      <a:noFill/>
                    </a:ln>
                  </pic:spPr>
                </pic:pic>
              </a:graphicData>
            </a:graphic>
          </wp:inline>
        </w:drawing>
      </w:r>
    </w:p>
    <w:p w:rsidR="006918C6" w:rsidRPr="00A01775" w:rsidRDefault="006918C6">
      <w:pPr>
        <w:tabs>
          <w:tab w:val="left" w:pos="2250"/>
        </w:tabs>
        <w:spacing w:after="120"/>
        <w:rPr>
          <w:rFonts w:ascii="Arial" w:hAnsi="Arial" w:cs="Arial"/>
        </w:rPr>
      </w:pPr>
    </w:p>
    <w:p w:rsidR="006918C6" w:rsidRDefault="006918C6">
      <w:pPr>
        <w:tabs>
          <w:tab w:val="left" w:pos="2250"/>
        </w:tabs>
        <w:spacing w:after="120"/>
        <w:rPr>
          <w:rFonts w:ascii="Arial" w:hAnsi="Arial" w:cs="Arial"/>
        </w:rPr>
      </w:pPr>
      <w:r>
        <w:rPr>
          <w:rFonts w:ascii="Arial" w:hAnsi="Arial" w:cs="Arial"/>
        </w:rPr>
        <w:t>Nach dem steilen Anstieg des Sammelergebnisses auf einen Rekordwert im vergangenen Jahr, was vor allem auf die hohe Zahl bei den Rückwanderern zurückzuführen war, liegt es heuer um rund ein Viertel niedriger. Allerdings ist die Zahl der registrierten Hinwanderer weiter kontinuierlich gestiegen. Erwähnenswert sind die unter „Sonstige“ verzeichneten 76 Exemplare des Springfroschs (RL Bay „gefährdet“).</w:t>
      </w:r>
    </w:p>
    <w:p w:rsidR="006918C6" w:rsidRDefault="006918C6">
      <w:pPr>
        <w:tabs>
          <w:tab w:val="left" w:pos="2250"/>
        </w:tabs>
        <w:spacing w:after="120"/>
        <w:rPr>
          <w:rFonts w:ascii="Arial" w:hAnsi="Arial" w:cs="Arial"/>
        </w:rPr>
      </w:pPr>
      <w:r>
        <w:rPr>
          <w:rFonts w:ascii="Arial" w:hAnsi="Arial" w:cs="Arial"/>
        </w:rPr>
        <w:t>Probleme bereiteten wie jedes Jahr unvernünftige Autofahrer, die trotz Geschwindigkeitsbegrenzung, Hinweisschildern und Dunkelheit nicht vom Rasen abzuhalten sind.</w:t>
      </w:r>
    </w:p>
    <w:p w:rsidR="006918C6" w:rsidRDefault="006918C6">
      <w:pPr>
        <w:tabs>
          <w:tab w:val="left" w:pos="2250"/>
        </w:tabs>
        <w:spacing w:after="120"/>
        <w:rPr>
          <w:rFonts w:ascii="Arial" w:hAnsi="Arial" w:cs="Arial"/>
        </w:rPr>
      </w:pPr>
      <w:r>
        <w:rPr>
          <w:rFonts w:ascii="Arial" w:hAnsi="Arial" w:cs="Arial"/>
        </w:rPr>
        <w:t>Das Reutberger Josefifest vom 16.-25.3. fiel vollständig in die Amphibienwanderzeit, was immer ein erhöhtes Verkehrsaufkommen bedeutet.</w:t>
      </w:r>
    </w:p>
    <w:p w:rsidR="006918C6" w:rsidRDefault="006918C6">
      <w:pPr>
        <w:tabs>
          <w:tab w:val="left" w:pos="2250"/>
        </w:tabs>
        <w:spacing w:after="120"/>
        <w:rPr>
          <w:rFonts w:ascii="Arial" w:hAnsi="Arial" w:cs="Arial"/>
        </w:rPr>
      </w:pPr>
    </w:p>
    <w:p w:rsidR="006918C6" w:rsidRDefault="006918C6">
      <w:pPr>
        <w:tabs>
          <w:tab w:val="left" w:pos="2250"/>
        </w:tabs>
        <w:spacing w:after="120"/>
        <w:rPr>
          <w:rFonts w:ascii="Arial" w:hAnsi="Arial" w:cs="Arial"/>
          <w:b/>
          <w:bCs/>
        </w:rPr>
      </w:pPr>
      <w:r>
        <w:rPr>
          <w:rFonts w:ascii="Arial" w:hAnsi="Arial" w:cs="Arial"/>
          <w:b/>
          <w:bCs/>
        </w:rPr>
        <w:br w:type="page"/>
      </w:r>
    </w:p>
    <w:p w:rsidR="006918C6" w:rsidRDefault="006918C6">
      <w:pPr>
        <w:tabs>
          <w:tab w:val="left" w:pos="2250"/>
        </w:tabs>
        <w:spacing w:after="120"/>
        <w:rPr>
          <w:rFonts w:ascii="Arial" w:hAnsi="Arial" w:cs="Arial"/>
          <w:b/>
          <w:bCs/>
          <w:sz w:val="24"/>
          <w:szCs w:val="24"/>
        </w:rPr>
      </w:pPr>
      <w:r w:rsidRPr="00AE6617">
        <w:rPr>
          <w:rFonts w:ascii="Arial" w:hAnsi="Arial" w:cs="Arial"/>
          <w:b/>
          <w:bCs/>
          <w:sz w:val="24"/>
          <w:szCs w:val="24"/>
        </w:rPr>
        <w:t>Schwaigwall</w:t>
      </w:r>
      <w:r>
        <w:rPr>
          <w:rFonts w:ascii="Arial" w:hAnsi="Arial" w:cs="Arial"/>
          <w:b/>
          <w:bCs/>
          <w:sz w:val="24"/>
          <w:szCs w:val="24"/>
        </w:rPr>
        <w:t>, Stadt Geretsried</w:t>
      </w:r>
    </w:p>
    <w:p w:rsidR="006918C6" w:rsidRPr="00855731" w:rsidRDefault="006918C6">
      <w:pPr>
        <w:tabs>
          <w:tab w:val="left" w:pos="2250"/>
        </w:tabs>
        <w:spacing w:after="120"/>
        <w:rPr>
          <w:rFonts w:ascii="Arial" w:hAnsi="Arial" w:cs="Arial"/>
          <w:bCs/>
        </w:rPr>
      </w:pPr>
    </w:p>
    <w:p w:rsidR="006918C6" w:rsidRDefault="006918C6" w:rsidP="00855731">
      <w:pPr>
        <w:spacing w:after="120"/>
        <w:ind w:left="2835" w:hanging="2835"/>
        <w:rPr>
          <w:rFonts w:ascii="Arial" w:hAnsi="Arial" w:cs="Arial"/>
        </w:rPr>
      </w:pPr>
      <w:r>
        <w:rPr>
          <w:rFonts w:ascii="Arial" w:hAnsi="Arial" w:cs="Arial"/>
        </w:rPr>
        <w:t xml:space="preserve">Laichgewässer: </w:t>
      </w:r>
      <w:r>
        <w:rPr>
          <w:rFonts w:ascii="Arial" w:hAnsi="Arial" w:cs="Arial"/>
        </w:rPr>
        <w:tab/>
        <w:t>Teich auf dem Gelände des Altenheims</w:t>
      </w:r>
    </w:p>
    <w:p w:rsidR="006918C6" w:rsidRDefault="006918C6" w:rsidP="00855731">
      <w:pPr>
        <w:spacing w:after="120"/>
        <w:ind w:left="2835" w:hanging="2835"/>
        <w:rPr>
          <w:rFonts w:ascii="Arial" w:hAnsi="Arial" w:cs="Arial"/>
        </w:rPr>
      </w:pPr>
      <w:r>
        <w:rPr>
          <w:rFonts w:ascii="Arial" w:hAnsi="Arial" w:cs="Arial"/>
        </w:rPr>
        <w:t>Straße und Zaun:</w:t>
      </w:r>
      <w:r>
        <w:rPr>
          <w:rFonts w:ascii="Arial" w:hAnsi="Arial" w:cs="Arial"/>
        </w:rPr>
        <w:tab/>
        <w:t>Gemeindestraße, Ost-West-Verbindung zwischen B11 und Töl 22;</w:t>
      </w:r>
      <w:r>
        <w:rPr>
          <w:rFonts w:ascii="Arial" w:hAnsi="Arial" w:cs="Arial"/>
        </w:rPr>
        <w:br/>
        <w:t>2016 Sammeln neu, ohne Zaun</w:t>
      </w:r>
    </w:p>
    <w:p w:rsidR="006918C6" w:rsidRDefault="006918C6" w:rsidP="005D6D61">
      <w:pPr>
        <w:spacing w:after="120"/>
        <w:ind w:left="2835" w:hanging="2835"/>
        <w:rPr>
          <w:rFonts w:ascii="Arial" w:hAnsi="Arial" w:cs="Arial"/>
        </w:rPr>
      </w:pPr>
      <w:r>
        <w:rPr>
          <w:rFonts w:ascii="Arial" w:hAnsi="Arial" w:cs="Arial"/>
        </w:rPr>
        <w:t>Wanderungsbeginn:</w:t>
      </w:r>
      <w:r>
        <w:rPr>
          <w:rFonts w:ascii="Arial" w:hAnsi="Arial" w:cs="Arial"/>
        </w:rPr>
        <w:tab/>
        <w:t>16. März</w:t>
      </w:r>
      <w:r w:rsidRPr="00302BE1">
        <w:rPr>
          <w:rFonts w:ascii="Arial" w:hAnsi="Arial" w:cs="Arial"/>
        </w:rPr>
        <w:t xml:space="preserve"> (In den Vorjahren zwischen </w:t>
      </w:r>
      <w:r>
        <w:rPr>
          <w:rFonts w:ascii="Arial" w:hAnsi="Arial" w:cs="Arial"/>
        </w:rPr>
        <w:t>5. und 28. März)</w:t>
      </w:r>
    </w:p>
    <w:p w:rsidR="006918C6" w:rsidRDefault="006918C6" w:rsidP="005D6D61">
      <w:pPr>
        <w:spacing w:after="120"/>
        <w:ind w:left="2835" w:hanging="2835"/>
        <w:rPr>
          <w:rFonts w:ascii="Arial" w:hAnsi="Arial" w:cs="Arial"/>
        </w:rPr>
      </w:pPr>
      <w:r>
        <w:rPr>
          <w:rFonts w:ascii="Arial" w:hAnsi="Arial" w:cs="Arial"/>
        </w:rPr>
        <w:t>Wanderungsende:</w:t>
      </w:r>
      <w:r>
        <w:rPr>
          <w:rFonts w:ascii="Arial" w:hAnsi="Arial" w:cs="Arial"/>
        </w:rPr>
        <w:tab/>
        <w:t>13. April</w:t>
      </w:r>
      <w:r w:rsidRPr="00302BE1">
        <w:rPr>
          <w:rFonts w:ascii="Arial" w:hAnsi="Arial" w:cs="Arial"/>
        </w:rPr>
        <w:t xml:space="preserve"> </w:t>
      </w:r>
      <w:r>
        <w:rPr>
          <w:rFonts w:ascii="Arial" w:hAnsi="Arial" w:cs="Arial"/>
        </w:rPr>
        <w:t>(n den Vorjahren zwischen 06. und 08. April</w:t>
      </w:r>
      <w:r w:rsidRPr="00302BE1">
        <w:rPr>
          <w:rFonts w:ascii="Arial" w:hAnsi="Arial" w:cs="Arial"/>
        </w:rPr>
        <w:t>)</w:t>
      </w:r>
    </w:p>
    <w:p w:rsidR="006918C6" w:rsidRDefault="006918C6" w:rsidP="00855731">
      <w:pPr>
        <w:tabs>
          <w:tab w:val="left" w:pos="708"/>
          <w:tab w:val="left" w:pos="1416"/>
          <w:tab w:val="left" w:pos="2124"/>
          <w:tab w:val="left" w:pos="2832"/>
          <w:tab w:val="left" w:pos="3240"/>
        </w:tabs>
        <w:spacing w:after="120"/>
        <w:ind w:left="2835" w:hanging="2835"/>
        <w:rPr>
          <w:rFonts w:ascii="Arial" w:hAnsi="Arial" w:cs="Arial"/>
        </w:rPr>
      </w:pPr>
    </w:p>
    <w:p w:rsidR="006918C6" w:rsidRDefault="006918C6" w:rsidP="00855731">
      <w:pPr>
        <w:tabs>
          <w:tab w:val="left" w:pos="708"/>
          <w:tab w:val="left" w:pos="1416"/>
          <w:tab w:val="left" w:pos="2124"/>
          <w:tab w:val="left" w:pos="2832"/>
          <w:tab w:val="left" w:pos="3240"/>
        </w:tabs>
        <w:spacing w:after="120"/>
        <w:ind w:left="2835" w:hanging="2835"/>
        <w:rPr>
          <w:rFonts w:ascii="Arial" w:hAnsi="Arial" w:cs="Arial"/>
        </w:rPr>
      </w:pPr>
    </w:p>
    <w:p w:rsidR="006918C6" w:rsidRDefault="006918C6" w:rsidP="00855731">
      <w:pPr>
        <w:spacing w:after="120"/>
        <w:ind w:left="2835" w:hanging="2835"/>
        <w:rPr>
          <w:rFonts w:ascii="Arial" w:hAnsi="Arial" w:cs="Arial"/>
        </w:rPr>
      </w:pPr>
      <w:r>
        <w:rPr>
          <w:rFonts w:ascii="Arial" w:hAnsi="Arial" w:cs="Arial"/>
        </w:rPr>
        <w:t>Sammelergebnisse</w:t>
      </w:r>
    </w:p>
    <w:tbl>
      <w:tblPr>
        <w:tblW w:w="9100" w:type="dxa"/>
        <w:tblInd w:w="2" w:type="dxa"/>
        <w:tblCellMar>
          <w:left w:w="70" w:type="dxa"/>
          <w:right w:w="70" w:type="dxa"/>
        </w:tblCellMar>
        <w:tblLook w:val="00A0" w:firstRow="1" w:lastRow="0" w:firstColumn="1" w:lastColumn="0" w:noHBand="0" w:noVBand="0"/>
      </w:tblPr>
      <w:tblGrid>
        <w:gridCol w:w="1578"/>
        <w:gridCol w:w="1192"/>
        <w:gridCol w:w="1311"/>
        <w:gridCol w:w="1332"/>
        <w:gridCol w:w="1192"/>
        <w:gridCol w:w="1193"/>
        <w:gridCol w:w="1411"/>
      </w:tblGrid>
      <w:tr w:rsidR="006918C6" w:rsidRPr="00F17DB7">
        <w:trPr>
          <w:trHeight w:val="675"/>
        </w:trPr>
        <w:tc>
          <w:tcPr>
            <w:tcW w:w="1540" w:type="dxa"/>
            <w:tcBorders>
              <w:top w:val="single" w:sz="4" w:space="0" w:color="auto"/>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Schwaigwall</w:t>
            </w:r>
          </w:p>
        </w:tc>
        <w:tc>
          <w:tcPr>
            <w:tcW w:w="1199"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Erdkröten</w:t>
            </w:r>
          </w:p>
        </w:tc>
        <w:tc>
          <w:tcPr>
            <w:tcW w:w="1203"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Grasfrösche</w:t>
            </w:r>
          </w:p>
        </w:tc>
        <w:tc>
          <w:tcPr>
            <w:tcW w:w="1340"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Bergmolche</w:t>
            </w:r>
          </w:p>
        </w:tc>
        <w:tc>
          <w:tcPr>
            <w:tcW w:w="1199"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sonstige</w:t>
            </w:r>
          </w:p>
        </w:tc>
        <w:tc>
          <w:tcPr>
            <w:tcW w:w="1200" w:type="dxa"/>
            <w:tcBorders>
              <w:top w:val="single" w:sz="4" w:space="0" w:color="auto"/>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Summen</w:t>
            </w:r>
          </w:p>
        </w:tc>
        <w:tc>
          <w:tcPr>
            <w:tcW w:w="1419" w:type="dxa"/>
            <w:tcBorders>
              <w:top w:val="nil"/>
              <w:left w:val="nil"/>
              <w:bottom w:val="nil"/>
              <w:right w:val="nil"/>
            </w:tcBorders>
            <w:vAlign w:val="center"/>
          </w:tcPr>
          <w:p w:rsidR="006918C6" w:rsidRPr="00F17DB7" w:rsidRDefault="006918C6" w:rsidP="00F17DB7">
            <w:pPr>
              <w:jc w:val="center"/>
              <w:rPr>
                <w:rFonts w:ascii="Arial" w:hAnsi="Arial" w:cs="Arial"/>
                <w:sz w:val="16"/>
                <w:szCs w:val="16"/>
              </w:rPr>
            </w:pPr>
            <w:r w:rsidRPr="00F17DB7">
              <w:rPr>
                <w:rFonts w:ascii="Arial" w:hAnsi="Arial" w:cs="Arial"/>
                <w:sz w:val="16"/>
                <w:szCs w:val="16"/>
              </w:rPr>
              <w:t>3. Jahr Sammlung, regelmäßig, ohne Zaun</w:t>
            </w:r>
          </w:p>
        </w:tc>
      </w:tr>
      <w:tr w:rsidR="006918C6" w:rsidRPr="00F17DB7">
        <w:trPr>
          <w:trHeight w:val="255"/>
        </w:trPr>
        <w:tc>
          <w:tcPr>
            <w:tcW w:w="1540" w:type="dxa"/>
            <w:tcBorders>
              <w:top w:val="nil"/>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Hinwanderung</w:t>
            </w:r>
          </w:p>
        </w:tc>
        <w:tc>
          <w:tcPr>
            <w:tcW w:w="119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rPr>
            </w:pPr>
            <w:r w:rsidRPr="00F17DB7">
              <w:rPr>
                <w:rFonts w:ascii="Arial" w:hAnsi="Arial" w:cs="Arial"/>
              </w:rPr>
              <w:t>554</w:t>
            </w:r>
          </w:p>
        </w:tc>
        <w:tc>
          <w:tcPr>
            <w:tcW w:w="1203"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rPr>
            </w:pPr>
            <w:r w:rsidRPr="00F17DB7">
              <w:rPr>
                <w:rFonts w:ascii="Arial" w:hAnsi="Arial" w:cs="Arial"/>
              </w:rPr>
              <w:t>3</w:t>
            </w:r>
          </w:p>
        </w:tc>
        <w:tc>
          <w:tcPr>
            <w:tcW w:w="1340"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rPr>
            </w:pPr>
            <w:r w:rsidRPr="00F17DB7">
              <w:rPr>
                <w:rFonts w:ascii="Arial" w:hAnsi="Arial" w:cs="Arial"/>
              </w:rPr>
              <w:t>0</w:t>
            </w:r>
          </w:p>
        </w:tc>
        <w:tc>
          <w:tcPr>
            <w:tcW w:w="119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rPr>
            </w:pPr>
            <w:r w:rsidRPr="00F17DB7">
              <w:rPr>
                <w:rFonts w:ascii="Arial" w:hAnsi="Arial" w:cs="Arial"/>
              </w:rPr>
              <w:t>0</w:t>
            </w:r>
          </w:p>
        </w:tc>
        <w:tc>
          <w:tcPr>
            <w:tcW w:w="1200"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557</w:t>
            </w:r>
          </w:p>
        </w:tc>
        <w:tc>
          <w:tcPr>
            <w:tcW w:w="1419" w:type="dxa"/>
            <w:tcBorders>
              <w:top w:val="nil"/>
              <w:left w:val="nil"/>
              <w:bottom w:val="nil"/>
              <w:right w:val="nil"/>
            </w:tcBorders>
            <w:vAlign w:val="center"/>
          </w:tcPr>
          <w:p w:rsidR="006918C6" w:rsidRPr="00F17DB7" w:rsidRDefault="006918C6" w:rsidP="00F17DB7">
            <w:pPr>
              <w:jc w:val="center"/>
              <w:rPr>
                <w:rFonts w:ascii="Arial" w:hAnsi="Arial" w:cs="Arial"/>
                <w:sz w:val="16"/>
                <w:szCs w:val="16"/>
              </w:rPr>
            </w:pPr>
            <w:r w:rsidRPr="00F17DB7">
              <w:rPr>
                <w:rFonts w:ascii="Arial" w:hAnsi="Arial" w:cs="Arial"/>
                <w:sz w:val="16"/>
                <w:szCs w:val="16"/>
              </w:rPr>
              <w:t> </w:t>
            </w:r>
          </w:p>
        </w:tc>
      </w:tr>
      <w:tr w:rsidR="006918C6" w:rsidRPr="00F17DB7">
        <w:trPr>
          <w:trHeight w:val="270"/>
        </w:trPr>
        <w:tc>
          <w:tcPr>
            <w:tcW w:w="1540" w:type="dxa"/>
            <w:tcBorders>
              <w:top w:val="nil"/>
              <w:left w:val="single" w:sz="4" w:space="0" w:color="auto"/>
              <w:bottom w:val="nil"/>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Rückwanderung</w:t>
            </w:r>
          </w:p>
        </w:tc>
        <w:tc>
          <w:tcPr>
            <w:tcW w:w="1199" w:type="dxa"/>
            <w:tcBorders>
              <w:top w:val="nil"/>
              <w:left w:val="nil"/>
              <w:bottom w:val="nil"/>
              <w:right w:val="single" w:sz="4" w:space="0" w:color="auto"/>
            </w:tcBorders>
            <w:noWrap/>
          </w:tcPr>
          <w:p w:rsidR="006918C6" w:rsidRPr="00F17DB7" w:rsidRDefault="006918C6" w:rsidP="00F17DB7">
            <w:pPr>
              <w:jc w:val="center"/>
              <w:rPr>
                <w:rFonts w:ascii="Arial" w:hAnsi="Arial" w:cs="Arial"/>
              </w:rPr>
            </w:pPr>
            <w:r w:rsidRPr="00F17DB7">
              <w:rPr>
                <w:rFonts w:ascii="Arial" w:hAnsi="Arial" w:cs="Arial"/>
              </w:rPr>
              <w:t>154</w:t>
            </w:r>
          </w:p>
        </w:tc>
        <w:tc>
          <w:tcPr>
            <w:tcW w:w="1203" w:type="dxa"/>
            <w:tcBorders>
              <w:top w:val="nil"/>
              <w:left w:val="nil"/>
              <w:bottom w:val="nil"/>
              <w:right w:val="single" w:sz="4" w:space="0" w:color="auto"/>
            </w:tcBorders>
            <w:noWrap/>
          </w:tcPr>
          <w:p w:rsidR="006918C6" w:rsidRPr="00F17DB7" w:rsidRDefault="006918C6" w:rsidP="00F17DB7">
            <w:pPr>
              <w:jc w:val="center"/>
              <w:rPr>
                <w:rFonts w:ascii="Arial" w:hAnsi="Arial" w:cs="Arial"/>
              </w:rPr>
            </w:pPr>
            <w:r w:rsidRPr="00F17DB7">
              <w:rPr>
                <w:rFonts w:ascii="Arial" w:hAnsi="Arial" w:cs="Arial"/>
              </w:rPr>
              <w:t>2</w:t>
            </w:r>
          </w:p>
        </w:tc>
        <w:tc>
          <w:tcPr>
            <w:tcW w:w="1340" w:type="dxa"/>
            <w:tcBorders>
              <w:top w:val="nil"/>
              <w:left w:val="nil"/>
              <w:bottom w:val="nil"/>
              <w:right w:val="single" w:sz="4" w:space="0" w:color="auto"/>
            </w:tcBorders>
            <w:noWrap/>
          </w:tcPr>
          <w:p w:rsidR="006918C6" w:rsidRPr="00F17DB7" w:rsidRDefault="006918C6" w:rsidP="00F17DB7">
            <w:pPr>
              <w:jc w:val="center"/>
              <w:rPr>
                <w:rFonts w:ascii="Arial" w:hAnsi="Arial" w:cs="Arial"/>
              </w:rPr>
            </w:pPr>
            <w:r w:rsidRPr="00F17DB7">
              <w:rPr>
                <w:rFonts w:ascii="Arial" w:hAnsi="Arial" w:cs="Arial"/>
              </w:rPr>
              <w:t>0</w:t>
            </w:r>
          </w:p>
        </w:tc>
        <w:tc>
          <w:tcPr>
            <w:tcW w:w="1199" w:type="dxa"/>
            <w:tcBorders>
              <w:top w:val="nil"/>
              <w:left w:val="nil"/>
              <w:bottom w:val="nil"/>
              <w:right w:val="single" w:sz="4" w:space="0" w:color="auto"/>
            </w:tcBorders>
            <w:noWrap/>
          </w:tcPr>
          <w:p w:rsidR="006918C6" w:rsidRPr="00F17DB7" w:rsidRDefault="006918C6" w:rsidP="00F17DB7">
            <w:pPr>
              <w:jc w:val="center"/>
              <w:rPr>
                <w:rFonts w:ascii="Arial" w:hAnsi="Arial" w:cs="Arial"/>
              </w:rPr>
            </w:pPr>
            <w:r w:rsidRPr="00F17DB7">
              <w:rPr>
                <w:rFonts w:ascii="Arial" w:hAnsi="Arial" w:cs="Arial"/>
              </w:rPr>
              <w:t>0</w:t>
            </w:r>
          </w:p>
        </w:tc>
        <w:tc>
          <w:tcPr>
            <w:tcW w:w="1200" w:type="dxa"/>
            <w:tcBorders>
              <w:top w:val="nil"/>
              <w:left w:val="nil"/>
              <w:bottom w:val="nil"/>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156</w:t>
            </w:r>
          </w:p>
        </w:tc>
        <w:tc>
          <w:tcPr>
            <w:tcW w:w="1419" w:type="dxa"/>
            <w:tcBorders>
              <w:top w:val="nil"/>
              <w:left w:val="nil"/>
              <w:bottom w:val="nil"/>
              <w:right w:val="nil"/>
            </w:tcBorders>
            <w:noWrap/>
            <w:vAlign w:val="bottom"/>
          </w:tcPr>
          <w:p w:rsidR="006918C6" w:rsidRPr="00F17DB7" w:rsidRDefault="006918C6" w:rsidP="00F17DB7">
            <w:pPr>
              <w:rPr>
                <w:rFonts w:ascii="Arial" w:hAnsi="Arial" w:cs="Arial"/>
              </w:rPr>
            </w:pPr>
          </w:p>
        </w:tc>
      </w:tr>
      <w:tr w:rsidR="006918C6" w:rsidRPr="00F17DB7">
        <w:trPr>
          <w:trHeight w:val="270"/>
        </w:trPr>
        <w:tc>
          <w:tcPr>
            <w:tcW w:w="1540" w:type="dxa"/>
            <w:tcBorders>
              <w:top w:val="single" w:sz="4" w:space="0" w:color="auto"/>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Summen</w:t>
            </w:r>
          </w:p>
        </w:tc>
        <w:tc>
          <w:tcPr>
            <w:tcW w:w="1199" w:type="dxa"/>
            <w:tcBorders>
              <w:top w:val="single" w:sz="4" w:space="0" w:color="auto"/>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708</w:t>
            </w:r>
          </w:p>
        </w:tc>
        <w:tc>
          <w:tcPr>
            <w:tcW w:w="1203" w:type="dxa"/>
            <w:tcBorders>
              <w:top w:val="single" w:sz="4" w:space="0" w:color="auto"/>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5</w:t>
            </w:r>
          </w:p>
        </w:tc>
        <w:tc>
          <w:tcPr>
            <w:tcW w:w="1340" w:type="dxa"/>
            <w:tcBorders>
              <w:top w:val="single" w:sz="4" w:space="0" w:color="auto"/>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0</w:t>
            </w:r>
          </w:p>
        </w:tc>
        <w:tc>
          <w:tcPr>
            <w:tcW w:w="1199" w:type="dxa"/>
            <w:tcBorders>
              <w:top w:val="single" w:sz="4" w:space="0" w:color="auto"/>
              <w:left w:val="nil"/>
              <w:bottom w:val="single" w:sz="4" w:space="0" w:color="auto"/>
              <w:right w:val="nil"/>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0</w:t>
            </w:r>
          </w:p>
        </w:tc>
        <w:tc>
          <w:tcPr>
            <w:tcW w:w="1200" w:type="dxa"/>
            <w:tcBorders>
              <w:top w:val="single" w:sz="8" w:space="0" w:color="auto"/>
              <w:left w:val="single" w:sz="8" w:space="0" w:color="auto"/>
              <w:bottom w:val="single" w:sz="8" w:space="0" w:color="auto"/>
              <w:right w:val="single" w:sz="8"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713</w:t>
            </w:r>
          </w:p>
        </w:tc>
        <w:tc>
          <w:tcPr>
            <w:tcW w:w="1419" w:type="dxa"/>
            <w:tcBorders>
              <w:top w:val="nil"/>
              <w:left w:val="nil"/>
              <w:bottom w:val="nil"/>
              <w:right w:val="nil"/>
            </w:tcBorders>
            <w:noWrap/>
            <w:vAlign w:val="bottom"/>
          </w:tcPr>
          <w:p w:rsidR="006918C6" w:rsidRPr="00F17DB7" w:rsidRDefault="006918C6" w:rsidP="00F17DB7">
            <w:pPr>
              <w:rPr>
                <w:rFonts w:ascii="Arial" w:hAnsi="Arial" w:cs="Arial"/>
              </w:rPr>
            </w:pPr>
          </w:p>
        </w:tc>
      </w:tr>
    </w:tbl>
    <w:p w:rsidR="006918C6" w:rsidRDefault="006918C6">
      <w:pPr>
        <w:tabs>
          <w:tab w:val="left" w:pos="2250"/>
        </w:tabs>
        <w:spacing w:after="120"/>
        <w:rPr>
          <w:rFonts w:ascii="Arial" w:hAnsi="Arial" w:cs="Arial"/>
          <w:bCs/>
        </w:rPr>
      </w:pPr>
    </w:p>
    <w:p w:rsidR="006918C6" w:rsidRDefault="006918C6" w:rsidP="00584C02">
      <w:pPr>
        <w:spacing w:after="120"/>
        <w:rPr>
          <w:rFonts w:ascii="Arial" w:hAnsi="Arial" w:cs="Arial"/>
        </w:rPr>
      </w:pPr>
      <w:r>
        <w:rPr>
          <w:rFonts w:ascii="Arial" w:hAnsi="Arial" w:cs="Arial"/>
        </w:rPr>
        <w:t>Entwicklung seit Beginn der Amphibienschutzmaßnahmen:</w:t>
      </w:r>
    </w:p>
    <w:p w:rsidR="006918C6" w:rsidRPr="00855731" w:rsidRDefault="00FC4285">
      <w:pPr>
        <w:tabs>
          <w:tab w:val="left" w:pos="2250"/>
        </w:tabs>
        <w:spacing w:after="120"/>
        <w:rPr>
          <w:rFonts w:ascii="Arial" w:hAnsi="Arial" w:cs="Arial"/>
          <w:bCs/>
        </w:rPr>
      </w:pPr>
      <w:r>
        <w:rPr>
          <w:rFonts w:ascii="Arial" w:hAnsi="Arial" w:cs="Arial"/>
          <w:noProof/>
        </w:rPr>
        <w:drawing>
          <wp:inline distT="0" distB="0" distL="0" distR="0">
            <wp:extent cx="3027680" cy="2648585"/>
            <wp:effectExtent l="0" t="0" r="1270" b="0"/>
            <wp:docPr id="14" name="Diagram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11"/>
                    <pic:cNvPicPr>
                      <a:picLocks noChangeArrowheads="1"/>
                    </pic:cNvPicPr>
                  </pic:nvPicPr>
                  <pic:blipFill>
                    <a:blip r:embed="rId22">
                      <a:extLst>
                        <a:ext uri="{28A0092B-C50C-407E-A947-70E740481C1C}">
                          <a14:useLocalDpi xmlns:a14="http://schemas.microsoft.com/office/drawing/2010/main" val="0"/>
                        </a:ext>
                      </a:extLst>
                    </a:blip>
                    <a:srcRect b="-47"/>
                    <a:stretch>
                      <a:fillRect/>
                    </a:stretch>
                  </pic:blipFill>
                  <pic:spPr bwMode="auto">
                    <a:xfrm>
                      <a:off x="0" y="0"/>
                      <a:ext cx="3027680" cy="2648585"/>
                    </a:xfrm>
                    <a:prstGeom prst="rect">
                      <a:avLst/>
                    </a:prstGeom>
                    <a:noFill/>
                    <a:ln>
                      <a:noFill/>
                    </a:ln>
                  </pic:spPr>
                </pic:pic>
              </a:graphicData>
            </a:graphic>
          </wp:inline>
        </w:drawing>
      </w:r>
    </w:p>
    <w:p w:rsidR="006918C6" w:rsidRDefault="006918C6">
      <w:pPr>
        <w:tabs>
          <w:tab w:val="left" w:pos="2250"/>
        </w:tabs>
        <w:spacing w:after="120"/>
        <w:rPr>
          <w:rFonts w:ascii="Arial" w:hAnsi="Arial" w:cs="Arial"/>
          <w:bCs/>
        </w:rPr>
      </w:pPr>
    </w:p>
    <w:p w:rsidR="006918C6" w:rsidRPr="00FA0146" w:rsidRDefault="006918C6">
      <w:pPr>
        <w:tabs>
          <w:tab w:val="left" w:pos="2250"/>
        </w:tabs>
        <w:spacing w:after="120"/>
        <w:rPr>
          <w:rFonts w:ascii="Arial" w:hAnsi="Arial" w:cs="Arial"/>
          <w:bCs/>
        </w:rPr>
      </w:pPr>
      <w:r w:rsidRPr="00FA0146">
        <w:rPr>
          <w:rFonts w:ascii="Arial" w:hAnsi="Arial" w:cs="Arial"/>
        </w:rPr>
        <w:t xml:space="preserve">In </w:t>
      </w:r>
      <w:r w:rsidRPr="006D0286">
        <w:rPr>
          <w:rFonts w:ascii="Arial" w:hAnsi="Arial" w:cs="Arial"/>
          <w:bCs/>
        </w:rPr>
        <w:t>Schwaigwall</w:t>
      </w:r>
      <w:r w:rsidRPr="006D0286">
        <w:rPr>
          <w:rFonts w:ascii="Arial" w:hAnsi="Arial" w:cs="Arial"/>
        </w:rPr>
        <w:t xml:space="preserve"> </w:t>
      </w:r>
      <w:r w:rsidRPr="00FA0146">
        <w:rPr>
          <w:rFonts w:ascii="Arial" w:hAnsi="Arial" w:cs="Arial"/>
        </w:rPr>
        <w:t xml:space="preserve">wurde wieder die </w:t>
      </w:r>
      <w:r>
        <w:rPr>
          <w:rFonts w:ascii="Arial" w:hAnsi="Arial" w:cs="Arial"/>
        </w:rPr>
        <w:t>Ortsverbindungsstraße zwischen 20</w:t>
      </w:r>
      <w:r w:rsidRPr="00FA0146">
        <w:rPr>
          <w:rFonts w:ascii="Arial" w:hAnsi="Arial" w:cs="Arial"/>
        </w:rPr>
        <w:t xml:space="preserve"> Uhr abends und 05 Uhr morgens während der Wanderzeit der Amphibien gesperrt. Ein gewisses Verkehrsaufkommen ist wegen des in Schwaigwall gelegenen Alte</w:t>
      </w:r>
      <w:r>
        <w:rPr>
          <w:rFonts w:ascii="Arial" w:hAnsi="Arial" w:cs="Arial"/>
        </w:rPr>
        <w:t>n</w:t>
      </w:r>
      <w:r w:rsidRPr="00FA0146">
        <w:rPr>
          <w:rFonts w:ascii="Arial" w:hAnsi="Arial" w:cs="Arial"/>
        </w:rPr>
        <w:t>heims dennoch gegeben</w:t>
      </w:r>
      <w:r>
        <w:rPr>
          <w:rFonts w:ascii="Arial" w:hAnsi="Arial" w:cs="Arial"/>
        </w:rPr>
        <w:t>, ebenso ist die Straße eine beliebte Verbindung für Autofahrer aus Gelting und der Gemeinde Eurasburg nach Geretsried und umgekehrt</w:t>
      </w:r>
      <w:r w:rsidRPr="00FA0146">
        <w:rPr>
          <w:rFonts w:ascii="Arial" w:hAnsi="Arial" w:cs="Arial"/>
        </w:rPr>
        <w:t xml:space="preserve">. Da hier </w:t>
      </w:r>
      <w:r>
        <w:rPr>
          <w:rFonts w:ascii="Arial" w:hAnsi="Arial" w:cs="Arial"/>
        </w:rPr>
        <w:t xml:space="preserve">vor zwei Jahren bei </w:t>
      </w:r>
      <w:r w:rsidRPr="00FA0146">
        <w:rPr>
          <w:rFonts w:ascii="Arial" w:hAnsi="Arial" w:cs="Arial"/>
        </w:rPr>
        <w:t>einer Kontrollfahrt</w:t>
      </w:r>
      <w:r>
        <w:rPr>
          <w:rFonts w:ascii="Arial" w:hAnsi="Arial" w:cs="Arial"/>
        </w:rPr>
        <w:t xml:space="preserve"> </w:t>
      </w:r>
      <w:r w:rsidRPr="00FA0146">
        <w:rPr>
          <w:rFonts w:ascii="Arial" w:hAnsi="Arial" w:cs="Arial"/>
        </w:rPr>
        <w:t xml:space="preserve">zahlreiche überfahrene Amphibien gefunden wurden, wurde </w:t>
      </w:r>
      <w:r>
        <w:rPr>
          <w:rFonts w:ascii="Arial" w:hAnsi="Arial" w:cs="Arial"/>
        </w:rPr>
        <w:t>seit letztem Jahr</w:t>
      </w:r>
      <w:r w:rsidRPr="00FA0146">
        <w:rPr>
          <w:rFonts w:ascii="Arial" w:hAnsi="Arial" w:cs="Arial"/>
        </w:rPr>
        <w:t xml:space="preserve"> </w:t>
      </w:r>
      <w:r>
        <w:rPr>
          <w:rFonts w:ascii="Arial" w:hAnsi="Arial" w:cs="Arial"/>
        </w:rPr>
        <w:t xml:space="preserve">von Beginn an systematischer </w:t>
      </w:r>
      <w:r w:rsidRPr="00FA0146">
        <w:rPr>
          <w:rFonts w:ascii="Arial" w:hAnsi="Arial" w:cs="Arial"/>
        </w:rPr>
        <w:t>i</w:t>
      </w:r>
      <w:r>
        <w:rPr>
          <w:rFonts w:ascii="Arial" w:hAnsi="Arial" w:cs="Arial"/>
        </w:rPr>
        <w:t>m</w:t>
      </w:r>
      <w:r w:rsidRPr="00FA0146">
        <w:rPr>
          <w:rFonts w:ascii="Arial" w:hAnsi="Arial" w:cs="Arial"/>
        </w:rPr>
        <w:t xml:space="preserve"> </w:t>
      </w:r>
      <w:r>
        <w:rPr>
          <w:rFonts w:ascii="Arial" w:hAnsi="Arial" w:cs="Arial"/>
        </w:rPr>
        <w:t>B</w:t>
      </w:r>
      <w:r w:rsidRPr="00FA0146">
        <w:rPr>
          <w:rFonts w:ascii="Arial" w:hAnsi="Arial" w:cs="Arial"/>
        </w:rPr>
        <w:t>ereich</w:t>
      </w:r>
      <w:r>
        <w:rPr>
          <w:rFonts w:ascii="Arial" w:hAnsi="Arial" w:cs="Arial"/>
        </w:rPr>
        <w:t xml:space="preserve"> des Altenheims</w:t>
      </w:r>
      <w:r w:rsidRPr="00FA0146">
        <w:rPr>
          <w:rFonts w:ascii="Arial" w:hAnsi="Arial" w:cs="Arial"/>
        </w:rPr>
        <w:t xml:space="preserve"> </w:t>
      </w:r>
      <w:r>
        <w:rPr>
          <w:rFonts w:ascii="Arial" w:hAnsi="Arial" w:cs="Arial"/>
        </w:rPr>
        <w:t xml:space="preserve">(früher gab es Wanderbewegungen beim Gut Fuchs) </w:t>
      </w:r>
      <w:r w:rsidRPr="00FA0146">
        <w:rPr>
          <w:rFonts w:ascii="Arial" w:hAnsi="Arial" w:cs="Arial"/>
        </w:rPr>
        <w:t xml:space="preserve">bei gutem Amphibienwetter ohne Zaun gesammelt. </w:t>
      </w:r>
      <w:r>
        <w:rPr>
          <w:rFonts w:ascii="Arial" w:hAnsi="Arial" w:cs="Arial"/>
        </w:rPr>
        <w:t>Dies ist mit ein Grund für die höheren Gesamtzahlen (vor allem Erdkröten) im Vergleich zum ersten Jahr, sowie die gestiegene Helferstundenzahl.</w:t>
      </w:r>
    </w:p>
    <w:p w:rsidR="006918C6" w:rsidRPr="00855731" w:rsidRDefault="006918C6">
      <w:pPr>
        <w:tabs>
          <w:tab w:val="left" w:pos="2250"/>
        </w:tabs>
        <w:spacing w:after="120"/>
        <w:rPr>
          <w:rFonts w:ascii="Arial" w:hAnsi="Arial" w:cs="Arial"/>
          <w:bCs/>
        </w:rPr>
      </w:pPr>
    </w:p>
    <w:p w:rsidR="00F138EE" w:rsidRDefault="00F138EE">
      <w:pPr>
        <w:rPr>
          <w:rFonts w:ascii="Arial" w:hAnsi="Arial" w:cs="Arial"/>
          <w:b/>
          <w:bCs/>
          <w:sz w:val="24"/>
          <w:szCs w:val="24"/>
        </w:rPr>
      </w:pPr>
      <w:r>
        <w:rPr>
          <w:rFonts w:ascii="Arial" w:hAnsi="Arial" w:cs="Arial"/>
          <w:b/>
          <w:bCs/>
          <w:sz w:val="24"/>
          <w:szCs w:val="24"/>
        </w:rPr>
        <w:br w:type="page"/>
      </w:r>
    </w:p>
    <w:p w:rsidR="006918C6" w:rsidRPr="00771425" w:rsidRDefault="006918C6">
      <w:pPr>
        <w:tabs>
          <w:tab w:val="left" w:pos="2250"/>
        </w:tabs>
        <w:spacing w:after="120"/>
        <w:rPr>
          <w:rFonts w:ascii="Arial" w:hAnsi="Arial" w:cs="Arial"/>
          <w:sz w:val="24"/>
          <w:szCs w:val="24"/>
        </w:rPr>
      </w:pPr>
      <w:r w:rsidRPr="00771425">
        <w:rPr>
          <w:rFonts w:ascii="Arial" w:hAnsi="Arial" w:cs="Arial"/>
          <w:b/>
          <w:bCs/>
          <w:sz w:val="24"/>
          <w:szCs w:val="24"/>
        </w:rPr>
        <w:t>Seestaller Weiher, Gemeinde Dietramszell</w:t>
      </w:r>
    </w:p>
    <w:p w:rsidR="006918C6" w:rsidRDefault="006918C6">
      <w:pPr>
        <w:spacing w:after="120"/>
        <w:ind w:left="2835" w:hanging="2835"/>
        <w:rPr>
          <w:rFonts w:ascii="Arial" w:hAnsi="Arial" w:cs="Arial"/>
        </w:rPr>
      </w:pPr>
    </w:p>
    <w:p w:rsidR="006918C6" w:rsidRDefault="006918C6">
      <w:pPr>
        <w:spacing w:after="120"/>
        <w:ind w:left="2835" w:hanging="2835"/>
        <w:rPr>
          <w:rFonts w:ascii="Arial" w:hAnsi="Arial" w:cs="Arial"/>
        </w:rPr>
      </w:pPr>
      <w:r>
        <w:rPr>
          <w:rFonts w:ascii="Arial" w:hAnsi="Arial" w:cs="Arial"/>
        </w:rPr>
        <w:t xml:space="preserve">Laichgewässer: </w:t>
      </w:r>
      <w:r>
        <w:rPr>
          <w:rFonts w:ascii="Arial" w:hAnsi="Arial" w:cs="Arial"/>
        </w:rPr>
        <w:tab/>
        <w:t>Seestaller Weiher</w:t>
      </w:r>
    </w:p>
    <w:p w:rsidR="006918C6" w:rsidRDefault="006918C6">
      <w:pPr>
        <w:spacing w:after="120"/>
        <w:ind w:left="2835" w:hanging="2835"/>
        <w:rPr>
          <w:rFonts w:ascii="Arial" w:hAnsi="Arial" w:cs="Arial"/>
        </w:rPr>
      </w:pPr>
      <w:r>
        <w:rPr>
          <w:rFonts w:ascii="Arial" w:hAnsi="Arial" w:cs="Arial"/>
        </w:rPr>
        <w:t>Straße und Zaun:</w:t>
      </w:r>
      <w:r>
        <w:rPr>
          <w:rFonts w:ascii="Arial" w:hAnsi="Arial" w:cs="Arial"/>
        </w:rPr>
        <w:tab/>
        <w:t>ST 2368, bis 2015 fest installierter Drahtnetzzaun für die Hinwanderung, seit 2016 mobiler Zaun (nur Hinwanderung)</w:t>
      </w:r>
    </w:p>
    <w:p w:rsidR="006918C6" w:rsidRDefault="006918C6" w:rsidP="00302BE1">
      <w:pPr>
        <w:spacing w:after="120"/>
        <w:ind w:left="2835" w:hanging="2835"/>
        <w:rPr>
          <w:rFonts w:ascii="Arial" w:hAnsi="Arial" w:cs="Arial"/>
        </w:rPr>
      </w:pPr>
      <w:r>
        <w:rPr>
          <w:rFonts w:ascii="Arial" w:hAnsi="Arial" w:cs="Arial"/>
        </w:rPr>
        <w:t>Wanderungsbeginn:</w:t>
      </w:r>
      <w:r>
        <w:rPr>
          <w:rFonts w:ascii="Arial" w:hAnsi="Arial" w:cs="Arial"/>
        </w:rPr>
        <w:tab/>
        <w:t>10</w:t>
      </w:r>
      <w:r w:rsidRPr="00302BE1">
        <w:rPr>
          <w:rFonts w:ascii="Arial" w:hAnsi="Arial" w:cs="Arial"/>
        </w:rPr>
        <w:t xml:space="preserve">. März (In den Vorjahren zwischen </w:t>
      </w:r>
      <w:r>
        <w:rPr>
          <w:rFonts w:ascii="Arial" w:hAnsi="Arial" w:cs="Arial"/>
        </w:rPr>
        <w:t>04. und 28. März)</w:t>
      </w:r>
    </w:p>
    <w:p w:rsidR="006918C6" w:rsidRDefault="006918C6" w:rsidP="00302BE1">
      <w:pPr>
        <w:spacing w:after="120"/>
        <w:ind w:left="2835" w:hanging="2835"/>
        <w:rPr>
          <w:rFonts w:ascii="Arial" w:hAnsi="Arial" w:cs="Arial"/>
        </w:rPr>
      </w:pPr>
      <w:r>
        <w:rPr>
          <w:rFonts w:ascii="Arial" w:hAnsi="Arial" w:cs="Arial"/>
        </w:rPr>
        <w:t>Ende Hinw</w:t>
      </w:r>
      <w:r w:rsidRPr="005465DB">
        <w:rPr>
          <w:rFonts w:ascii="Arial" w:hAnsi="Arial" w:cs="Arial"/>
        </w:rPr>
        <w:t>anderung</w:t>
      </w:r>
      <w:r>
        <w:rPr>
          <w:rFonts w:ascii="Arial" w:hAnsi="Arial" w:cs="Arial"/>
        </w:rPr>
        <w:t>:</w:t>
      </w:r>
      <w:r>
        <w:rPr>
          <w:rFonts w:ascii="Arial" w:hAnsi="Arial" w:cs="Arial"/>
        </w:rPr>
        <w:tab/>
        <w:t>09. April</w:t>
      </w:r>
      <w:r w:rsidRPr="00302BE1">
        <w:rPr>
          <w:rFonts w:ascii="Arial" w:hAnsi="Arial" w:cs="Arial"/>
        </w:rPr>
        <w:t xml:space="preserve"> </w:t>
      </w:r>
      <w:r>
        <w:rPr>
          <w:rFonts w:ascii="Arial" w:hAnsi="Arial" w:cs="Arial"/>
        </w:rPr>
        <w:t>(In den Vorjahren zwischen 24. März und 13. April)</w:t>
      </w:r>
    </w:p>
    <w:p w:rsidR="006918C6" w:rsidRDefault="006918C6" w:rsidP="000D1F8E">
      <w:pPr>
        <w:tabs>
          <w:tab w:val="left" w:pos="5904"/>
        </w:tabs>
        <w:spacing w:after="120"/>
        <w:ind w:left="2835" w:hanging="2835"/>
        <w:rPr>
          <w:rFonts w:ascii="Arial" w:hAnsi="Arial" w:cs="Arial"/>
        </w:rPr>
      </w:pPr>
    </w:p>
    <w:p w:rsidR="006918C6" w:rsidRDefault="006918C6">
      <w:pPr>
        <w:spacing w:after="120"/>
        <w:ind w:left="2835" w:hanging="2835"/>
        <w:rPr>
          <w:rFonts w:ascii="Arial" w:hAnsi="Arial" w:cs="Arial"/>
        </w:rPr>
      </w:pPr>
      <w:r>
        <w:rPr>
          <w:rFonts w:ascii="Arial" w:hAnsi="Arial" w:cs="Arial"/>
        </w:rPr>
        <w:t>Sammelergebnisse:</w:t>
      </w:r>
    </w:p>
    <w:tbl>
      <w:tblPr>
        <w:tblW w:w="9100" w:type="dxa"/>
        <w:tblInd w:w="2" w:type="dxa"/>
        <w:tblCellMar>
          <w:left w:w="70" w:type="dxa"/>
          <w:right w:w="70" w:type="dxa"/>
        </w:tblCellMar>
        <w:tblLook w:val="00A0" w:firstRow="1" w:lastRow="0" w:firstColumn="1" w:lastColumn="0" w:noHBand="0" w:noVBand="0"/>
      </w:tblPr>
      <w:tblGrid>
        <w:gridCol w:w="1423"/>
        <w:gridCol w:w="1199"/>
        <w:gridCol w:w="1319"/>
        <w:gridCol w:w="1340"/>
        <w:gridCol w:w="1199"/>
        <w:gridCol w:w="1200"/>
        <w:gridCol w:w="1420"/>
      </w:tblGrid>
      <w:tr w:rsidR="006918C6" w:rsidRPr="00F17DB7">
        <w:trPr>
          <w:trHeight w:val="510"/>
        </w:trPr>
        <w:tc>
          <w:tcPr>
            <w:tcW w:w="1539" w:type="dxa"/>
            <w:tcBorders>
              <w:top w:val="single" w:sz="4" w:space="0" w:color="auto"/>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Seestaller W.</w:t>
            </w:r>
          </w:p>
        </w:tc>
        <w:tc>
          <w:tcPr>
            <w:tcW w:w="1199"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Erdkröten</w:t>
            </w:r>
          </w:p>
        </w:tc>
        <w:tc>
          <w:tcPr>
            <w:tcW w:w="1203"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Grasfrösche</w:t>
            </w:r>
          </w:p>
        </w:tc>
        <w:tc>
          <w:tcPr>
            <w:tcW w:w="1340"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Bergmolche</w:t>
            </w:r>
          </w:p>
        </w:tc>
        <w:tc>
          <w:tcPr>
            <w:tcW w:w="1199"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sonstige</w:t>
            </w:r>
          </w:p>
        </w:tc>
        <w:tc>
          <w:tcPr>
            <w:tcW w:w="1200" w:type="dxa"/>
            <w:tcBorders>
              <w:top w:val="single" w:sz="4" w:space="0" w:color="auto"/>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Summen</w:t>
            </w:r>
          </w:p>
        </w:tc>
        <w:tc>
          <w:tcPr>
            <w:tcW w:w="1420" w:type="dxa"/>
            <w:tcBorders>
              <w:top w:val="nil"/>
              <w:left w:val="nil"/>
              <w:bottom w:val="nil"/>
              <w:right w:val="nil"/>
            </w:tcBorders>
            <w:noWrap/>
            <w:vAlign w:val="bottom"/>
          </w:tcPr>
          <w:p w:rsidR="006918C6" w:rsidRPr="00F17DB7" w:rsidRDefault="006918C6" w:rsidP="00F17DB7">
            <w:pPr>
              <w:rPr>
                <w:rFonts w:ascii="Arial" w:hAnsi="Arial" w:cs="Arial"/>
              </w:rPr>
            </w:pPr>
          </w:p>
        </w:tc>
      </w:tr>
      <w:tr w:rsidR="006918C6" w:rsidRPr="00F17DB7">
        <w:trPr>
          <w:trHeight w:val="675"/>
        </w:trPr>
        <w:tc>
          <w:tcPr>
            <w:tcW w:w="1539" w:type="dxa"/>
            <w:tcBorders>
              <w:top w:val="nil"/>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sz w:val="16"/>
                <w:szCs w:val="16"/>
              </w:rPr>
            </w:pPr>
            <w:r w:rsidRPr="00F17DB7">
              <w:rPr>
                <w:rFonts w:ascii="Arial" w:hAnsi="Arial" w:cs="Arial"/>
                <w:sz w:val="16"/>
                <w:szCs w:val="16"/>
              </w:rPr>
              <w:t>i.d. R. nur Hinwanderung betreut</w:t>
            </w:r>
          </w:p>
        </w:tc>
        <w:tc>
          <w:tcPr>
            <w:tcW w:w="119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6</w:t>
            </w:r>
          </w:p>
        </w:tc>
        <w:tc>
          <w:tcPr>
            <w:tcW w:w="1203"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7698</w:t>
            </w:r>
          </w:p>
        </w:tc>
        <w:tc>
          <w:tcPr>
            <w:tcW w:w="1340"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114</w:t>
            </w:r>
          </w:p>
        </w:tc>
        <w:tc>
          <w:tcPr>
            <w:tcW w:w="119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474</w:t>
            </w:r>
          </w:p>
        </w:tc>
        <w:tc>
          <w:tcPr>
            <w:tcW w:w="1200"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8292</w:t>
            </w:r>
          </w:p>
        </w:tc>
        <w:tc>
          <w:tcPr>
            <w:tcW w:w="1420" w:type="dxa"/>
            <w:tcBorders>
              <w:top w:val="nil"/>
              <w:left w:val="nil"/>
              <w:bottom w:val="nil"/>
              <w:right w:val="nil"/>
            </w:tcBorders>
            <w:vAlign w:val="center"/>
          </w:tcPr>
          <w:p w:rsidR="006918C6" w:rsidRPr="00F17DB7" w:rsidRDefault="006918C6" w:rsidP="00F17DB7">
            <w:pPr>
              <w:jc w:val="center"/>
              <w:rPr>
                <w:rFonts w:ascii="Arial" w:hAnsi="Arial" w:cs="Arial"/>
                <w:sz w:val="16"/>
                <w:szCs w:val="16"/>
              </w:rPr>
            </w:pPr>
            <w:r w:rsidRPr="00F17DB7">
              <w:rPr>
                <w:rFonts w:ascii="Arial" w:hAnsi="Arial" w:cs="Arial"/>
                <w:sz w:val="16"/>
                <w:szCs w:val="16"/>
              </w:rPr>
              <w:t>seit 2016 mit mobilem Zaun</w:t>
            </w:r>
          </w:p>
        </w:tc>
      </w:tr>
      <w:tr w:rsidR="006918C6" w:rsidRPr="00F17DB7">
        <w:trPr>
          <w:trHeight w:val="255"/>
        </w:trPr>
        <w:tc>
          <w:tcPr>
            <w:tcW w:w="1539" w:type="dxa"/>
            <w:tcBorders>
              <w:top w:val="nil"/>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sz w:val="16"/>
                <w:szCs w:val="16"/>
              </w:rPr>
            </w:pPr>
            <w:r w:rsidRPr="00F17DB7">
              <w:rPr>
                <w:rFonts w:ascii="Arial" w:hAnsi="Arial" w:cs="Arial"/>
                <w:sz w:val="16"/>
                <w:szCs w:val="16"/>
              </w:rPr>
              <w:t>ausn.weise RückW</w:t>
            </w:r>
          </w:p>
        </w:tc>
        <w:tc>
          <w:tcPr>
            <w:tcW w:w="119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0</w:t>
            </w:r>
          </w:p>
        </w:tc>
        <w:tc>
          <w:tcPr>
            <w:tcW w:w="1203"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264</w:t>
            </w:r>
          </w:p>
        </w:tc>
        <w:tc>
          <w:tcPr>
            <w:tcW w:w="1340"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0</w:t>
            </w:r>
          </w:p>
        </w:tc>
        <w:tc>
          <w:tcPr>
            <w:tcW w:w="119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32</w:t>
            </w:r>
          </w:p>
        </w:tc>
        <w:tc>
          <w:tcPr>
            <w:tcW w:w="1200"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296</w:t>
            </w:r>
          </w:p>
        </w:tc>
        <w:tc>
          <w:tcPr>
            <w:tcW w:w="1420" w:type="dxa"/>
            <w:tcBorders>
              <w:top w:val="nil"/>
              <w:left w:val="nil"/>
              <w:bottom w:val="nil"/>
              <w:right w:val="nil"/>
            </w:tcBorders>
            <w:vAlign w:val="center"/>
          </w:tcPr>
          <w:p w:rsidR="006918C6" w:rsidRPr="00F17DB7" w:rsidRDefault="006918C6" w:rsidP="00F17DB7">
            <w:pPr>
              <w:jc w:val="center"/>
              <w:rPr>
                <w:rFonts w:ascii="Arial" w:hAnsi="Arial" w:cs="Arial"/>
                <w:sz w:val="16"/>
                <w:szCs w:val="16"/>
              </w:rPr>
            </w:pPr>
          </w:p>
        </w:tc>
      </w:tr>
      <w:tr w:rsidR="006918C6" w:rsidRPr="00F17DB7">
        <w:trPr>
          <w:trHeight w:val="255"/>
        </w:trPr>
        <w:tc>
          <w:tcPr>
            <w:tcW w:w="1539" w:type="dxa"/>
            <w:tcBorders>
              <w:top w:val="nil"/>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Summen</w:t>
            </w:r>
          </w:p>
        </w:tc>
        <w:tc>
          <w:tcPr>
            <w:tcW w:w="119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6</w:t>
            </w:r>
          </w:p>
        </w:tc>
        <w:tc>
          <w:tcPr>
            <w:tcW w:w="1203"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7962</w:t>
            </w:r>
          </w:p>
        </w:tc>
        <w:tc>
          <w:tcPr>
            <w:tcW w:w="1340"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114</w:t>
            </w:r>
          </w:p>
        </w:tc>
        <w:tc>
          <w:tcPr>
            <w:tcW w:w="119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506</w:t>
            </w:r>
          </w:p>
        </w:tc>
        <w:tc>
          <w:tcPr>
            <w:tcW w:w="1200"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8588</w:t>
            </w:r>
          </w:p>
        </w:tc>
        <w:tc>
          <w:tcPr>
            <w:tcW w:w="1420" w:type="dxa"/>
            <w:tcBorders>
              <w:top w:val="nil"/>
              <w:left w:val="nil"/>
              <w:bottom w:val="nil"/>
              <w:right w:val="nil"/>
            </w:tcBorders>
            <w:vAlign w:val="center"/>
          </w:tcPr>
          <w:p w:rsidR="006918C6" w:rsidRPr="00F17DB7" w:rsidRDefault="006918C6" w:rsidP="00F17DB7">
            <w:pPr>
              <w:jc w:val="center"/>
              <w:rPr>
                <w:rFonts w:ascii="Arial" w:hAnsi="Arial" w:cs="Arial"/>
                <w:sz w:val="16"/>
                <w:szCs w:val="16"/>
              </w:rPr>
            </w:pPr>
          </w:p>
        </w:tc>
      </w:tr>
      <w:tr w:rsidR="006918C6" w:rsidRPr="00F17DB7">
        <w:trPr>
          <w:trHeight w:val="255"/>
        </w:trPr>
        <w:tc>
          <w:tcPr>
            <w:tcW w:w="1539" w:type="dxa"/>
            <w:tcBorders>
              <w:top w:val="nil"/>
              <w:left w:val="nil"/>
              <w:bottom w:val="nil"/>
              <w:right w:val="nil"/>
            </w:tcBorders>
            <w:vAlign w:val="center"/>
          </w:tcPr>
          <w:p w:rsidR="006918C6" w:rsidRPr="00F17DB7" w:rsidRDefault="006918C6" w:rsidP="00F17DB7">
            <w:pPr>
              <w:jc w:val="center"/>
              <w:rPr>
                <w:rFonts w:ascii="Arial" w:hAnsi="Arial" w:cs="Arial"/>
              </w:rPr>
            </w:pPr>
          </w:p>
        </w:tc>
        <w:tc>
          <w:tcPr>
            <w:tcW w:w="7561" w:type="dxa"/>
            <w:gridSpan w:val="6"/>
            <w:tcBorders>
              <w:top w:val="nil"/>
              <w:left w:val="nil"/>
              <w:bottom w:val="nil"/>
              <w:right w:val="nil"/>
            </w:tcBorders>
            <w:noWrap/>
            <w:vAlign w:val="center"/>
          </w:tcPr>
          <w:p w:rsidR="006918C6" w:rsidRPr="00F17DB7" w:rsidRDefault="006918C6" w:rsidP="00F17DB7">
            <w:pPr>
              <w:rPr>
                <w:rFonts w:ascii="Arial" w:hAnsi="Arial" w:cs="Arial"/>
              </w:rPr>
            </w:pPr>
            <w:r w:rsidRPr="00F17DB7">
              <w:rPr>
                <w:rFonts w:ascii="Arial" w:hAnsi="Arial" w:cs="Arial"/>
              </w:rPr>
              <w:t>Sonstige: 328 SpringFr, 22 TeichFr, 2 LaubFr, 121 TeichMo, 33 KammMo</w:t>
            </w:r>
          </w:p>
        </w:tc>
      </w:tr>
    </w:tbl>
    <w:p w:rsidR="006918C6" w:rsidRDefault="006918C6">
      <w:pPr>
        <w:spacing w:after="120"/>
        <w:ind w:left="2835" w:hanging="2835"/>
        <w:rPr>
          <w:rFonts w:ascii="Arial" w:hAnsi="Arial" w:cs="Arial"/>
        </w:rPr>
      </w:pPr>
    </w:p>
    <w:p w:rsidR="006918C6" w:rsidRDefault="006918C6">
      <w:pPr>
        <w:spacing w:after="120"/>
        <w:rPr>
          <w:rFonts w:ascii="Arial" w:hAnsi="Arial" w:cs="Arial"/>
        </w:rPr>
      </w:pPr>
      <w:r>
        <w:rPr>
          <w:rFonts w:ascii="Arial" w:hAnsi="Arial" w:cs="Arial"/>
        </w:rPr>
        <w:t>Entwicklung seit Beginn der Amphibienschutzmaßnahmen:</w:t>
      </w:r>
    </w:p>
    <w:p w:rsidR="006918C6" w:rsidRPr="00DB7C1A" w:rsidRDefault="00FC4285">
      <w:pPr>
        <w:spacing w:after="120"/>
        <w:rPr>
          <w:rFonts w:ascii="Arial" w:hAnsi="Arial" w:cs="Arial"/>
        </w:rPr>
      </w:pPr>
      <w:r>
        <w:rPr>
          <w:rFonts w:ascii="Arial" w:hAnsi="Arial" w:cs="Arial"/>
          <w:noProof/>
        </w:rPr>
        <w:drawing>
          <wp:inline distT="0" distB="0" distL="0" distR="0">
            <wp:extent cx="3847465" cy="2173605"/>
            <wp:effectExtent l="0" t="0" r="635" b="0"/>
            <wp:docPr id="15" name="Bild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23">
                      <a:extLst>
                        <a:ext uri="{28A0092B-C50C-407E-A947-70E740481C1C}">
                          <a14:useLocalDpi xmlns:a14="http://schemas.microsoft.com/office/drawing/2010/main" val="0"/>
                        </a:ext>
                      </a:extLst>
                    </a:blip>
                    <a:srcRect b="-29"/>
                    <a:stretch>
                      <a:fillRect/>
                    </a:stretch>
                  </pic:blipFill>
                  <pic:spPr bwMode="auto">
                    <a:xfrm>
                      <a:off x="0" y="0"/>
                      <a:ext cx="3847465" cy="2173605"/>
                    </a:xfrm>
                    <a:prstGeom prst="rect">
                      <a:avLst/>
                    </a:prstGeom>
                    <a:noFill/>
                    <a:ln>
                      <a:noFill/>
                    </a:ln>
                  </pic:spPr>
                </pic:pic>
              </a:graphicData>
            </a:graphic>
          </wp:inline>
        </w:drawing>
      </w:r>
    </w:p>
    <w:p w:rsidR="006918C6" w:rsidRDefault="006918C6">
      <w:pPr>
        <w:spacing w:after="120"/>
        <w:rPr>
          <w:rFonts w:ascii="Arial" w:hAnsi="Arial" w:cs="Arial"/>
        </w:rPr>
      </w:pPr>
    </w:p>
    <w:p w:rsidR="006918C6" w:rsidRDefault="006918C6" w:rsidP="00EC3BEC">
      <w:pPr>
        <w:spacing w:after="120"/>
        <w:rPr>
          <w:rFonts w:ascii="Arial" w:hAnsi="Arial" w:cs="Arial"/>
        </w:rPr>
      </w:pPr>
      <w:r>
        <w:rPr>
          <w:rFonts w:ascii="Arial" w:hAnsi="Arial" w:cs="Arial"/>
        </w:rPr>
        <w:t>Der bis 2015 vorhandene fest installierte Zaun (Verlauf im Wald) als Leiteinrichtung zu zwei engen Straßendurchlässen, die von erwachsenen Tieren vermutlich nie angenommen wurden, wurde wegen starker Abnutzungserscheinungen abgebaut und seit Frühjahr 2016 durch einen mobilen Zaun entlang der Straße ersetzt. Die Rückwanderung wird i.d.R. nicht betreut. Allerdings hatten diesmal zwei Helfer knapp 300 Rückwanderer über die Straße getragen und notiert.</w:t>
      </w:r>
    </w:p>
    <w:p w:rsidR="006918C6" w:rsidRDefault="006918C6" w:rsidP="00EC3BEC">
      <w:pPr>
        <w:spacing w:after="120"/>
        <w:rPr>
          <w:rFonts w:ascii="Arial" w:hAnsi="Arial" w:cs="Arial"/>
        </w:rPr>
      </w:pPr>
      <w:r>
        <w:rPr>
          <w:rFonts w:ascii="Arial" w:hAnsi="Arial" w:cs="Arial"/>
        </w:rPr>
        <w:t>Am Seestaller Weiher beginnt die Wanderung immer recht früh bezogen auf den Landkreis, so auch heuer. Das Sammelergebnis ist erstaunlich: Mehr als doppelt so hoch wie der bisher höchste Wert (2016)</w:t>
      </w:r>
      <w:r w:rsidR="00F138EE">
        <w:rPr>
          <w:rFonts w:ascii="Arial" w:hAnsi="Arial" w:cs="Arial"/>
        </w:rPr>
        <w:t>.</w:t>
      </w:r>
      <w:r>
        <w:rPr>
          <w:rFonts w:ascii="Arial" w:hAnsi="Arial" w:cs="Arial"/>
        </w:rPr>
        <w:t xml:space="preserve"> Teilweise herrschte ein Massenandrang an Tieren, die erstmals auch hier tagsüber wanderten.</w:t>
      </w:r>
    </w:p>
    <w:p w:rsidR="006918C6" w:rsidRDefault="006918C6" w:rsidP="005024D1">
      <w:pPr>
        <w:tabs>
          <w:tab w:val="left" w:pos="3184"/>
        </w:tabs>
        <w:spacing w:after="120"/>
        <w:rPr>
          <w:rFonts w:ascii="Arial" w:hAnsi="Arial" w:cs="Arial"/>
        </w:rPr>
      </w:pPr>
      <w:r>
        <w:rPr>
          <w:rFonts w:ascii="Arial" w:hAnsi="Arial" w:cs="Arial"/>
        </w:rPr>
        <w:t xml:space="preserve">Erwähnenswert ist das Vorkommen der unter „Sonstige“ verzeichneten 328 Springfrösche (RL Bay „gefährdet“), zwei Laubfrösche (RL Bay „stark gefährdet“) sowie insbesondere der </w:t>
      </w:r>
      <w:r>
        <w:rPr>
          <w:rFonts w:ascii="Arial" w:hAnsi="Arial" w:cs="Arial"/>
          <w:b/>
        </w:rPr>
        <w:t>3</w:t>
      </w:r>
      <w:r w:rsidRPr="00E26D42">
        <w:rPr>
          <w:rFonts w:ascii="Arial" w:hAnsi="Arial" w:cs="Arial"/>
          <w:b/>
        </w:rPr>
        <w:t>3 Kammmolch-Exemplare</w:t>
      </w:r>
      <w:r w:rsidR="00F138EE">
        <w:rPr>
          <w:rFonts w:ascii="Arial" w:hAnsi="Arial" w:cs="Arial"/>
        </w:rPr>
        <w:t>.</w:t>
      </w:r>
    </w:p>
    <w:p w:rsidR="006918C6" w:rsidRDefault="006918C6">
      <w:pPr>
        <w:spacing w:after="120"/>
        <w:rPr>
          <w:rFonts w:ascii="Arial" w:hAnsi="Arial" w:cs="Arial"/>
        </w:rPr>
      </w:pPr>
      <w:r>
        <w:rPr>
          <w:rFonts w:ascii="Arial" w:hAnsi="Arial" w:cs="Arial"/>
        </w:rPr>
        <w:t>Im November 2011 wurden durch Ausbaggerung zwei offene Wasserflächen geschaffen, da der Seestaller Weiher stark verlandet war. Diese Maßnahme hat sich sehr gut bewährt.</w:t>
      </w:r>
    </w:p>
    <w:p w:rsidR="006918C6" w:rsidRPr="00692436" w:rsidRDefault="006918C6" w:rsidP="00692436">
      <w:pPr>
        <w:spacing w:after="120"/>
        <w:rPr>
          <w:rFonts w:ascii="Arial" w:hAnsi="Arial" w:cs="Arial"/>
        </w:rPr>
      </w:pPr>
      <w:r>
        <w:rPr>
          <w:rFonts w:ascii="Arial" w:hAnsi="Arial" w:cs="Arial"/>
        </w:rPr>
        <w:br w:type="page"/>
      </w:r>
      <w:r w:rsidRPr="00771425">
        <w:rPr>
          <w:rFonts w:ascii="Arial" w:hAnsi="Arial" w:cs="Arial"/>
          <w:b/>
          <w:bCs/>
          <w:sz w:val="24"/>
          <w:szCs w:val="24"/>
        </w:rPr>
        <w:t>Stallauer Weiher, Gemeinde Wackersberg</w:t>
      </w:r>
    </w:p>
    <w:p w:rsidR="006918C6" w:rsidRDefault="006918C6">
      <w:pPr>
        <w:spacing w:after="120"/>
        <w:ind w:left="2835" w:hanging="2835"/>
        <w:rPr>
          <w:rFonts w:ascii="Arial" w:hAnsi="Arial" w:cs="Arial"/>
        </w:rPr>
      </w:pPr>
    </w:p>
    <w:p w:rsidR="006918C6" w:rsidRDefault="006918C6">
      <w:pPr>
        <w:spacing w:after="120"/>
        <w:ind w:left="2835" w:hanging="2835"/>
        <w:rPr>
          <w:rFonts w:ascii="Arial" w:hAnsi="Arial" w:cs="Arial"/>
        </w:rPr>
      </w:pPr>
      <w:r>
        <w:rPr>
          <w:rFonts w:ascii="Arial" w:hAnsi="Arial" w:cs="Arial"/>
        </w:rPr>
        <w:t xml:space="preserve">Laichgewässer: </w:t>
      </w:r>
      <w:r>
        <w:rPr>
          <w:rFonts w:ascii="Arial" w:hAnsi="Arial" w:cs="Arial"/>
        </w:rPr>
        <w:tab/>
        <w:t>Stallauer Weiher</w:t>
      </w:r>
    </w:p>
    <w:p w:rsidR="006918C6" w:rsidRDefault="006918C6" w:rsidP="0056162E">
      <w:pPr>
        <w:spacing w:after="120"/>
        <w:ind w:left="2835" w:hanging="2835"/>
        <w:rPr>
          <w:rFonts w:ascii="Arial" w:hAnsi="Arial" w:cs="Arial"/>
        </w:rPr>
      </w:pPr>
      <w:r>
        <w:rPr>
          <w:rFonts w:ascii="Arial" w:hAnsi="Arial" w:cs="Arial"/>
        </w:rPr>
        <w:t>Straßen und Zäune:</w:t>
      </w:r>
      <w:r>
        <w:rPr>
          <w:rFonts w:ascii="Arial" w:hAnsi="Arial" w:cs="Arial"/>
        </w:rPr>
        <w:tab/>
        <w:t>B 472, teils feste Durchlässe, teils Zaun für Hin- und Rückwanderung. Auf- und Abbau MR i.A. der UNB, seit 2018 des StBA WM.</w:t>
      </w:r>
      <w:r>
        <w:rPr>
          <w:rFonts w:ascii="Arial" w:hAnsi="Arial" w:cs="Arial"/>
        </w:rPr>
        <w:br/>
        <w:t>2013 erstmals zusätzlicher Rückw.zaun beim Gasthaus Wiesweber</w:t>
      </w:r>
    </w:p>
    <w:p w:rsidR="006918C6" w:rsidRDefault="006918C6" w:rsidP="000D1F8E">
      <w:pPr>
        <w:spacing w:after="120"/>
        <w:ind w:left="2835" w:hanging="2835"/>
        <w:rPr>
          <w:rFonts w:ascii="Arial" w:hAnsi="Arial" w:cs="Arial"/>
        </w:rPr>
      </w:pPr>
      <w:r>
        <w:rPr>
          <w:rFonts w:ascii="Arial" w:hAnsi="Arial" w:cs="Arial"/>
        </w:rPr>
        <w:t>Wanderungsbeginn:</w:t>
      </w:r>
      <w:r>
        <w:rPr>
          <w:rFonts w:ascii="Arial" w:hAnsi="Arial" w:cs="Arial"/>
        </w:rPr>
        <w:tab/>
        <w:t>28. März</w:t>
      </w:r>
      <w:r w:rsidRPr="00302BE1">
        <w:rPr>
          <w:rFonts w:ascii="Arial" w:hAnsi="Arial" w:cs="Arial"/>
        </w:rPr>
        <w:t xml:space="preserve"> (In den Vorjahren zwischen </w:t>
      </w:r>
      <w:r>
        <w:rPr>
          <w:rFonts w:ascii="Arial" w:hAnsi="Arial" w:cs="Arial"/>
        </w:rPr>
        <w:t>6. und 25. März)</w:t>
      </w:r>
    </w:p>
    <w:p w:rsidR="006918C6" w:rsidRDefault="006918C6" w:rsidP="000D1F8E">
      <w:pPr>
        <w:spacing w:after="120"/>
        <w:ind w:left="2835" w:hanging="2835"/>
        <w:rPr>
          <w:rFonts w:ascii="Arial" w:hAnsi="Arial" w:cs="Arial"/>
        </w:rPr>
      </w:pPr>
      <w:r>
        <w:rPr>
          <w:rFonts w:ascii="Arial" w:hAnsi="Arial" w:cs="Arial"/>
        </w:rPr>
        <w:t>Wanderungsende:</w:t>
      </w:r>
      <w:r>
        <w:rPr>
          <w:rFonts w:ascii="Arial" w:hAnsi="Arial" w:cs="Arial"/>
        </w:rPr>
        <w:tab/>
        <w:t>16. Mai</w:t>
      </w:r>
      <w:r w:rsidRPr="00302BE1">
        <w:rPr>
          <w:rFonts w:ascii="Arial" w:hAnsi="Arial" w:cs="Arial"/>
        </w:rPr>
        <w:t xml:space="preserve"> </w:t>
      </w:r>
      <w:r>
        <w:rPr>
          <w:rFonts w:ascii="Arial" w:hAnsi="Arial" w:cs="Arial"/>
        </w:rPr>
        <w:t>(In den Vorjahren zwischen 29. April und 22. Mai)</w:t>
      </w:r>
    </w:p>
    <w:p w:rsidR="006918C6" w:rsidRDefault="006918C6">
      <w:pPr>
        <w:spacing w:after="120"/>
        <w:rPr>
          <w:rFonts w:ascii="Arial" w:hAnsi="Arial" w:cs="Arial"/>
        </w:rPr>
      </w:pPr>
    </w:p>
    <w:p w:rsidR="006918C6" w:rsidRPr="00843DE1" w:rsidRDefault="006918C6">
      <w:pPr>
        <w:spacing w:after="120"/>
        <w:rPr>
          <w:rFonts w:ascii="Arial" w:hAnsi="Arial" w:cs="Arial"/>
        </w:rPr>
      </w:pPr>
      <w:r w:rsidRPr="00843DE1">
        <w:rPr>
          <w:rFonts w:ascii="Arial" w:hAnsi="Arial" w:cs="Arial"/>
        </w:rPr>
        <w:t>Sammelergebnisse:</w:t>
      </w:r>
    </w:p>
    <w:tbl>
      <w:tblPr>
        <w:tblW w:w="7680" w:type="dxa"/>
        <w:tblInd w:w="2" w:type="dxa"/>
        <w:tblCellMar>
          <w:left w:w="70" w:type="dxa"/>
          <w:right w:w="70" w:type="dxa"/>
        </w:tblCellMar>
        <w:tblLook w:val="00A0" w:firstRow="1" w:lastRow="0" w:firstColumn="1" w:lastColumn="0" w:noHBand="0" w:noVBand="0"/>
      </w:tblPr>
      <w:tblGrid>
        <w:gridCol w:w="1586"/>
        <w:gridCol w:w="1199"/>
        <w:gridCol w:w="1319"/>
        <w:gridCol w:w="1339"/>
        <w:gridCol w:w="1199"/>
        <w:gridCol w:w="1200"/>
      </w:tblGrid>
      <w:tr w:rsidR="006918C6" w:rsidRPr="00F17DB7">
        <w:trPr>
          <w:trHeight w:val="510"/>
        </w:trPr>
        <w:tc>
          <w:tcPr>
            <w:tcW w:w="1540" w:type="dxa"/>
            <w:tcBorders>
              <w:top w:val="single" w:sz="4" w:space="0" w:color="auto"/>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Stallauer W.</w:t>
            </w:r>
          </w:p>
        </w:tc>
        <w:tc>
          <w:tcPr>
            <w:tcW w:w="1199"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Erdkröten</w:t>
            </w:r>
          </w:p>
        </w:tc>
        <w:tc>
          <w:tcPr>
            <w:tcW w:w="1203"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Grasfrösche</w:t>
            </w:r>
          </w:p>
        </w:tc>
        <w:tc>
          <w:tcPr>
            <w:tcW w:w="1339"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Bergmolche</w:t>
            </w:r>
          </w:p>
        </w:tc>
        <w:tc>
          <w:tcPr>
            <w:tcW w:w="1199" w:type="dxa"/>
            <w:tcBorders>
              <w:top w:val="single" w:sz="4" w:space="0" w:color="auto"/>
              <w:left w:val="nil"/>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sonstige</w:t>
            </w:r>
          </w:p>
        </w:tc>
        <w:tc>
          <w:tcPr>
            <w:tcW w:w="1200" w:type="dxa"/>
            <w:tcBorders>
              <w:top w:val="single" w:sz="4" w:space="0" w:color="auto"/>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Summen</w:t>
            </w:r>
          </w:p>
        </w:tc>
      </w:tr>
      <w:tr w:rsidR="006918C6" w:rsidRPr="00F17DB7">
        <w:trPr>
          <w:trHeight w:val="255"/>
        </w:trPr>
        <w:tc>
          <w:tcPr>
            <w:tcW w:w="1540" w:type="dxa"/>
            <w:tcBorders>
              <w:top w:val="nil"/>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Hinwanderung</w:t>
            </w:r>
          </w:p>
        </w:tc>
        <w:tc>
          <w:tcPr>
            <w:tcW w:w="119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3719</w:t>
            </w:r>
          </w:p>
        </w:tc>
        <w:tc>
          <w:tcPr>
            <w:tcW w:w="1203" w:type="dxa"/>
            <w:tcBorders>
              <w:top w:val="nil"/>
              <w:left w:val="nil"/>
              <w:bottom w:val="single" w:sz="4" w:space="0" w:color="auto"/>
              <w:right w:val="single" w:sz="4" w:space="0" w:color="auto"/>
            </w:tcBorders>
            <w:noWrap/>
          </w:tcPr>
          <w:p w:rsidR="006918C6" w:rsidRPr="00F17DB7" w:rsidRDefault="006918C6" w:rsidP="00F17DB7">
            <w:pPr>
              <w:jc w:val="center"/>
              <w:rPr>
                <w:rFonts w:ascii="Arial" w:hAnsi="Arial" w:cs="Arial"/>
                <w:b/>
                <w:bCs/>
              </w:rPr>
            </w:pPr>
            <w:r w:rsidRPr="00F17DB7">
              <w:rPr>
                <w:rFonts w:ascii="Arial" w:hAnsi="Arial" w:cs="Arial"/>
                <w:b/>
                <w:bCs/>
              </w:rPr>
              <w:t>101</w:t>
            </w:r>
          </w:p>
        </w:tc>
        <w:tc>
          <w:tcPr>
            <w:tcW w:w="133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2</w:t>
            </w:r>
          </w:p>
        </w:tc>
        <w:tc>
          <w:tcPr>
            <w:tcW w:w="119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14</w:t>
            </w:r>
          </w:p>
        </w:tc>
        <w:tc>
          <w:tcPr>
            <w:tcW w:w="1200"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3836</w:t>
            </w:r>
          </w:p>
        </w:tc>
      </w:tr>
      <w:tr w:rsidR="006918C6" w:rsidRPr="00F17DB7">
        <w:trPr>
          <w:trHeight w:val="270"/>
        </w:trPr>
        <w:tc>
          <w:tcPr>
            <w:tcW w:w="1540" w:type="dxa"/>
            <w:tcBorders>
              <w:top w:val="nil"/>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rPr>
            </w:pPr>
            <w:r w:rsidRPr="00F17DB7">
              <w:rPr>
                <w:rFonts w:ascii="Arial" w:hAnsi="Arial" w:cs="Arial"/>
              </w:rPr>
              <w:t>Rückwanderung</w:t>
            </w:r>
          </w:p>
        </w:tc>
        <w:tc>
          <w:tcPr>
            <w:tcW w:w="1199" w:type="dxa"/>
            <w:tcBorders>
              <w:top w:val="nil"/>
              <w:left w:val="nil"/>
              <w:bottom w:val="single" w:sz="4" w:space="0" w:color="auto"/>
              <w:right w:val="single" w:sz="4" w:space="0" w:color="auto"/>
            </w:tcBorders>
            <w:noWrap/>
          </w:tcPr>
          <w:p w:rsidR="006918C6" w:rsidRPr="00F17DB7" w:rsidRDefault="006918C6" w:rsidP="00F17DB7">
            <w:pPr>
              <w:jc w:val="center"/>
              <w:rPr>
                <w:rFonts w:ascii="Arial" w:hAnsi="Arial" w:cs="Arial"/>
                <w:b/>
                <w:bCs/>
              </w:rPr>
            </w:pPr>
            <w:r w:rsidRPr="00F17DB7">
              <w:rPr>
                <w:rFonts w:ascii="Arial" w:hAnsi="Arial" w:cs="Arial"/>
                <w:b/>
                <w:bCs/>
              </w:rPr>
              <w:t>4959</w:t>
            </w:r>
          </w:p>
        </w:tc>
        <w:tc>
          <w:tcPr>
            <w:tcW w:w="1203" w:type="dxa"/>
            <w:tcBorders>
              <w:top w:val="nil"/>
              <w:left w:val="nil"/>
              <w:bottom w:val="single" w:sz="4" w:space="0" w:color="auto"/>
              <w:right w:val="single" w:sz="4" w:space="0" w:color="auto"/>
            </w:tcBorders>
            <w:noWrap/>
          </w:tcPr>
          <w:p w:rsidR="006918C6" w:rsidRPr="00F17DB7" w:rsidRDefault="006918C6" w:rsidP="00F17DB7">
            <w:pPr>
              <w:jc w:val="center"/>
              <w:rPr>
                <w:rFonts w:ascii="Arial" w:hAnsi="Arial" w:cs="Arial"/>
                <w:b/>
                <w:bCs/>
              </w:rPr>
            </w:pPr>
            <w:r w:rsidRPr="00F17DB7">
              <w:rPr>
                <w:rFonts w:ascii="Arial" w:hAnsi="Arial" w:cs="Arial"/>
                <w:b/>
                <w:bCs/>
              </w:rPr>
              <w:t>380</w:t>
            </w:r>
          </w:p>
        </w:tc>
        <w:tc>
          <w:tcPr>
            <w:tcW w:w="1339" w:type="dxa"/>
            <w:tcBorders>
              <w:top w:val="nil"/>
              <w:left w:val="nil"/>
              <w:bottom w:val="single" w:sz="4" w:space="0" w:color="auto"/>
              <w:right w:val="single" w:sz="4" w:space="0" w:color="auto"/>
            </w:tcBorders>
            <w:noWrap/>
          </w:tcPr>
          <w:p w:rsidR="006918C6" w:rsidRPr="00F17DB7" w:rsidRDefault="006918C6" w:rsidP="00F17DB7">
            <w:pPr>
              <w:jc w:val="center"/>
              <w:rPr>
                <w:rFonts w:ascii="Arial" w:hAnsi="Arial" w:cs="Arial"/>
                <w:b/>
                <w:bCs/>
              </w:rPr>
            </w:pPr>
            <w:r w:rsidRPr="00F17DB7">
              <w:rPr>
                <w:rFonts w:ascii="Arial" w:hAnsi="Arial" w:cs="Arial"/>
                <w:b/>
                <w:bCs/>
              </w:rPr>
              <w:t>2</w:t>
            </w:r>
          </w:p>
        </w:tc>
        <w:tc>
          <w:tcPr>
            <w:tcW w:w="1199" w:type="dxa"/>
            <w:tcBorders>
              <w:top w:val="nil"/>
              <w:left w:val="nil"/>
              <w:bottom w:val="single" w:sz="4" w:space="0" w:color="auto"/>
              <w:right w:val="single" w:sz="4" w:space="0" w:color="auto"/>
            </w:tcBorders>
            <w:noWrap/>
          </w:tcPr>
          <w:p w:rsidR="006918C6" w:rsidRPr="00F17DB7" w:rsidRDefault="006918C6" w:rsidP="00F17DB7">
            <w:pPr>
              <w:jc w:val="center"/>
              <w:rPr>
                <w:rFonts w:ascii="Arial" w:hAnsi="Arial" w:cs="Arial"/>
                <w:b/>
                <w:bCs/>
              </w:rPr>
            </w:pPr>
            <w:r w:rsidRPr="00F17DB7">
              <w:rPr>
                <w:rFonts w:ascii="Arial" w:hAnsi="Arial" w:cs="Arial"/>
                <w:b/>
                <w:bCs/>
              </w:rPr>
              <w:t>9</w:t>
            </w:r>
          </w:p>
        </w:tc>
        <w:tc>
          <w:tcPr>
            <w:tcW w:w="1200" w:type="dxa"/>
            <w:tcBorders>
              <w:top w:val="nil"/>
              <w:left w:val="nil"/>
              <w:bottom w:val="nil"/>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5350</w:t>
            </w:r>
          </w:p>
        </w:tc>
      </w:tr>
      <w:tr w:rsidR="006918C6" w:rsidRPr="00F17DB7">
        <w:trPr>
          <w:trHeight w:val="270"/>
        </w:trPr>
        <w:tc>
          <w:tcPr>
            <w:tcW w:w="1540" w:type="dxa"/>
            <w:tcBorders>
              <w:top w:val="nil"/>
              <w:left w:val="single" w:sz="4" w:space="0" w:color="auto"/>
              <w:bottom w:val="single" w:sz="4" w:space="0" w:color="auto"/>
              <w:right w:val="single" w:sz="4" w:space="0" w:color="auto"/>
            </w:tcBorders>
            <w:vAlign w:val="center"/>
          </w:tcPr>
          <w:p w:rsidR="006918C6" w:rsidRPr="00F17DB7" w:rsidRDefault="006918C6" w:rsidP="00F17DB7">
            <w:pPr>
              <w:jc w:val="center"/>
              <w:rPr>
                <w:rFonts w:ascii="Arial" w:hAnsi="Arial" w:cs="Arial"/>
                <w:b/>
                <w:bCs/>
              </w:rPr>
            </w:pPr>
            <w:r w:rsidRPr="00F17DB7">
              <w:rPr>
                <w:rFonts w:ascii="Arial" w:hAnsi="Arial" w:cs="Arial"/>
                <w:b/>
                <w:bCs/>
              </w:rPr>
              <w:t>Summen</w:t>
            </w:r>
          </w:p>
        </w:tc>
        <w:tc>
          <w:tcPr>
            <w:tcW w:w="119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8678</w:t>
            </w:r>
          </w:p>
        </w:tc>
        <w:tc>
          <w:tcPr>
            <w:tcW w:w="1203"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481</w:t>
            </w:r>
          </w:p>
        </w:tc>
        <w:tc>
          <w:tcPr>
            <w:tcW w:w="1339" w:type="dxa"/>
            <w:tcBorders>
              <w:top w:val="nil"/>
              <w:left w:val="nil"/>
              <w:bottom w:val="single" w:sz="4" w:space="0" w:color="auto"/>
              <w:right w:val="single" w:sz="4"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4</w:t>
            </w:r>
          </w:p>
        </w:tc>
        <w:tc>
          <w:tcPr>
            <w:tcW w:w="1199" w:type="dxa"/>
            <w:tcBorders>
              <w:top w:val="nil"/>
              <w:left w:val="nil"/>
              <w:bottom w:val="single" w:sz="4" w:space="0" w:color="auto"/>
              <w:right w:val="nil"/>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23</w:t>
            </w:r>
          </w:p>
        </w:tc>
        <w:tc>
          <w:tcPr>
            <w:tcW w:w="1200" w:type="dxa"/>
            <w:tcBorders>
              <w:top w:val="single" w:sz="8" w:space="0" w:color="auto"/>
              <w:left w:val="single" w:sz="8" w:space="0" w:color="auto"/>
              <w:bottom w:val="single" w:sz="8" w:space="0" w:color="auto"/>
              <w:right w:val="single" w:sz="8" w:space="0" w:color="auto"/>
            </w:tcBorders>
            <w:noWrap/>
            <w:vAlign w:val="center"/>
          </w:tcPr>
          <w:p w:rsidR="006918C6" w:rsidRPr="00F17DB7" w:rsidRDefault="006918C6" w:rsidP="00F17DB7">
            <w:pPr>
              <w:jc w:val="center"/>
              <w:rPr>
                <w:rFonts w:ascii="Arial" w:hAnsi="Arial" w:cs="Arial"/>
                <w:b/>
                <w:bCs/>
              </w:rPr>
            </w:pPr>
            <w:r w:rsidRPr="00F17DB7">
              <w:rPr>
                <w:rFonts w:ascii="Arial" w:hAnsi="Arial" w:cs="Arial"/>
                <w:b/>
                <w:bCs/>
              </w:rPr>
              <w:t>9186</w:t>
            </w:r>
          </w:p>
        </w:tc>
      </w:tr>
      <w:tr w:rsidR="006918C6" w:rsidRPr="00F17DB7">
        <w:trPr>
          <w:trHeight w:val="255"/>
        </w:trPr>
        <w:tc>
          <w:tcPr>
            <w:tcW w:w="1540" w:type="dxa"/>
            <w:tcBorders>
              <w:top w:val="nil"/>
              <w:left w:val="nil"/>
              <w:bottom w:val="nil"/>
              <w:right w:val="nil"/>
            </w:tcBorders>
            <w:vAlign w:val="center"/>
          </w:tcPr>
          <w:p w:rsidR="006918C6" w:rsidRPr="00F17DB7" w:rsidRDefault="006918C6" w:rsidP="00F17DB7">
            <w:pPr>
              <w:jc w:val="center"/>
              <w:rPr>
                <w:rFonts w:ascii="Arial" w:hAnsi="Arial" w:cs="Arial"/>
                <w:b/>
                <w:bCs/>
              </w:rPr>
            </w:pPr>
          </w:p>
        </w:tc>
        <w:tc>
          <w:tcPr>
            <w:tcW w:w="2402" w:type="dxa"/>
            <w:gridSpan w:val="2"/>
            <w:tcBorders>
              <w:top w:val="nil"/>
              <w:left w:val="nil"/>
              <w:bottom w:val="nil"/>
              <w:right w:val="nil"/>
            </w:tcBorders>
            <w:noWrap/>
            <w:vAlign w:val="center"/>
          </w:tcPr>
          <w:p w:rsidR="006918C6" w:rsidRPr="00F17DB7" w:rsidRDefault="006918C6" w:rsidP="00F17DB7">
            <w:pPr>
              <w:rPr>
                <w:rFonts w:ascii="Arial" w:hAnsi="Arial" w:cs="Arial"/>
              </w:rPr>
            </w:pPr>
            <w:r w:rsidRPr="00F17DB7">
              <w:rPr>
                <w:rFonts w:ascii="Arial" w:hAnsi="Arial" w:cs="Arial"/>
              </w:rPr>
              <w:t>Sonstige: 23 SpringFr</w:t>
            </w:r>
          </w:p>
        </w:tc>
        <w:tc>
          <w:tcPr>
            <w:tcW w:w="1339" w:type="dxa"/>
            <w:tcBorders>
              <w:top w:val="nil"/>
              <w:left w:val="nil"/>
              <w:bottom w:val="nil"/>
              <w:right w:val="nil"/>
            </w:tcBorders>
            <w:noWrap/>
            <w:vAlign w:val="center"/>
          </w:tcPr>
          <w:p w:rsidR="006918C6" w:rsidRPr="000606F1" w:rsidRDefault="006918C6" w:rsidP="00F17DB7">
            <w:pPr>
              <w:jc w:val="center"/>
              <w:rPr>
                <w:rFonts w:ascii="Arial" w:hAnsi="Arial" w:cs="Arial"/>
                <w:b/>
                <w:bCs/>
              </w:rPr>
            </w:pPr>
          </w:p>
        </w:tc>
        <w:tc>
          <w:tcPr>
            <w:tcW w:w="1199" w:type="dxa"/>
            <w:tcBorders>
              <w:top w:val="nil"/>
              <w:left w:val="nil"/>
              <w:bottom w:val="nil"/>
              <w:right w:val="nil"/>
            </w:tcBorders>
            <w:noWrap/>
            <w:vAlign w:val="center"/>
          </w:tcPr>
          <w:p w:rsidR="006918C6" w:rsidRPr="000606F1" w:rsidRDefault="006918C6" w:rsidP="00F17DB7">
            <w:pPr>
              <w:jc w:val="center"/>
              <w:rPr>
                <w:rFonts w:ascii="Arial" w:hAnsi="Arial" w:cs="Arial"/>
                <w:b/>
                <w:bCs/>
              </w:rPr>
            </w:pPr>
          </w:p>
        </w:tc>
        <w:tc>
          <w:tcPr>
            <w:tcW w:w="1200" w:type="dxa"/>
            <w:tcBorders>
              <w:top w:val="nil"/>
              <w:left w:val="nil"/>
              <w:bottom w:val="nil"/>
              <w:right w:val="nil"/>
            </w:tcBorders>
            <w:noWrap/>
            <w:vAlign w:val="center"/>
          </w:tcPr>
          <w:p w:rsidR="006918C6" w:rsidRPr="000606F1" w:rsidRDefault="006918C6" w:rsidP="00F17DB7">
            <w:pPr>
              <w:jc w:val="center"/>
              <w:rPr>
                <w:rFonts w:ascii="Arial" w:hAnsi="Arial" w:cs="Arial"/>
                <w:b/>
                <w:bCs/>
              </w:rPr>
            </w:pPr>
          </w:p>
        </w:tc>
      </w:tr>
    </w:tbl>
    <w:p w:rsidR="006918C6" w:rsidRDefault="006918C6">
      <w:pPr>
        <w:spacing w:after="120"/>
        <w:rPr>
          <w:rFonts w:ascii="Arial" w:hAnsi="Arial" w:cs="Arial"/>
        </w:rPr>
      </w:pPr>
    </w:p>
    <w:p w:rsidR="006918C6" w:rsidRDefault="006918C6">
      <w:pPr>
        <w:spacing w:after="120"/>
        <w:rPr>
          <w:rFonts w:ascii="Arial" w:hAnsi="Arial" w:cs="Arial"/>
        </w:rPr>
      </w:pPr>
      <w:r>
        <w:rPr>
          <w:rFonts w:ascii="Arial" w:hAnsi="Arial" w:cs="Arial"/>
        </w:rPr>
        <w:t>Entwicklung seit Beginn der Amphibienschutzmaßnahmen:</w:t>
      </w:r>
    </w:p>
    <w:p w:rsidR="006918C6" w:rsidRPr="00883262" w:rsidRDefault="00FC4285">
      <w:pPr>
        <w:spacing w:after="120"/>
      </w:pPr>
      <w:r>
        <w:rPr>
          <w:noProof/>
        </w:rPr>
        <w:drawing>
          <wp:inline distT="0" distB="0" distL="0" distR="0">
            <wp:extent cx="4856480" cy="2967355"/>
            <wp:effectExtent l="0" t="0" r="1270" b="4445"/>
            <wp:docPr id="16" name="Diagram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13"/>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6480" cy="2967355"/>
                    </a:xfrm>
                    <a:prstGeom prst="rect">
                      <a:avLst/>
                    </a:prstGeom>
                    <a:noFill/>
                    <a:ln>
                      <a:noFill/>
                    </a:ln>
                  </pic:spPr>
                </pic:pic>
              </a:graphicData>
            </a:graphic>
          </wp:inline>
        </w:drawing>
      </w:r>
    </w:p>
    <w:p w:rsidR="006918C6" w:rsidRPr="0088354F" w:rsidRDefault="006918C6">
      <w:pPr>
        <w:spacing w:after="120"/>
        <w:rPr>
          <w:rFonts w:ascii="Arial" w:hAnsi="Arial" w:cs="Arial"/>
        </w:rPr>
      </w:pPr>
    </w:p>
    <w:p w:rsidR="006918C6" w:rsidRDefault="006918C6">
      <w:pPr>
        <w:spacing w:after="120"/>
        <w:rPr>
          <w:rFonts w:ascii="Arial" w:hAnsi="Arial" w:cs="Arial"/>
        </w:rPr>
      </w:pPr>
      <w:r>
        <w:rPr>
          <w:rFonts w:ascii="Arial" w:hAnsi="Arial" w:cs="Arial"/>
        </w:rPr>
        <w:t>Der Weiher war wie im vergangenen Jahr auch heuer den Winter über abgesenkt worden, etwa Mitte Januar wurde der Mönch geschlossen. Dennoch war der Wasserspiegel aufgrund geringen Niederschlags zur Wanderzeit wieder deutlich zu niedrig (es fehlten ca. 1 - 1,5 m). Es wurde beobachtet, dass Krötenpaare auf ihrer dadurch 30 bis 40 m weiten Wanderung durch den Schlick vor Erreichen des Wassers umkehrten. Außerdem finden sich im seichten Wasser keine Strukturen um den Laich zu befestigen. Laichen die Tiere trotzdem ab und es steigt danach der Wasserspiegel, befindet sich der Laich im viel zu tiefen und kalten Wasser, um sich zu entwickeln und ist dem Fischfraß stärker ausge</w:t>
      </w:r>
      <w:r w:rsidR="00F138EE">
        <w:rPr>
          <w:rFonts w:ascii="Arial" w:hAnsi="Arial" w:cs="Arial"/>
        </w:rPr>
        <w:t>setzt.</w:t>
      </w:r>
    </w:p>
    <w:p w:rsidR="006918C6" w:rsidRDefault="006918C6">
      <w:pPr>
        <w:spacing w:after="120"/>
        <w:rPr>
          <w:rFonts w:ascii="Arial" w:hAnsi="Arial" w:cs="Arial"/>
        </w:rPr>
      </w:pPr>
      <w:r>
        <w:rPr>
          <w:rFonts w:ascii="Arial" w:hAnsi="Arial" w:cs="Arial"/>
        </w:rPr>
        <w:t xml:space="preserve">Die Wanderung begann heuer so spät wie noch nie (28. März). Mit einem Anteil von </w:t>
      </w:r>
      <w:r w:rsidRPr="006A7393">
        <w:rPr>
          <w:rFonts w:ascii="Arial" w:hAnsi="Arial" w:cs="Arial"/>
        </w:rPr>
        <w:t>rund 24 % der</w:t>
      </w:r>
      <w:r>
        <w:rPr>
          <w:rFonts w:ascii="Arial" w:hAnsi="Arial" w:cs="Arial"/>
        </w:rPr>
        <w:t xml:space="preserve"> im Landkreis gesammelten Tiere erwies sich die Wanderstrecke am Stallauer Weiher wieder als eine der mengenmäßig stärksten Strecken mit weiter gestiegener Zahl gegenüber den Vorjahren. Ein Teil der Wanderung verläuft vermutlich durch Tunnel, an denen die Zahlen nicht erfasst werden.</w:t>
      </w:r>
    </w:p>
    <w:p w:rsidR="006918C6" w:rsidRDefault="006918C6">
      <w:pPr>
        <w:spacing w:after="120"/>
        <w:rPr>
          <w:rFonts w:ascii="Arial" w:hAnsi="Arial" w:cs="Arial"/>
        </w:rPr>
      </w:pPr>
      <w:r>
        <w:rPr>
          <w:rFonts w:ascii="Arial" w:hAnsi="Arial" w:cs="Arial"/>
        </w:rPr>
        <w:t xml:space="preserve">Beim Gasthaus </w:t>
      </w:r>
      <w:r w:rsidRPr="008B5191">
        <w:rPr>
          <w:rFonts w:ascii="Arial" w:hAnsi="Arial" w:cs="Arial"/>
          <w:b/>
        </w:rPr>
        <w:t>Wiesweber</w:t>
      </w:r>
      <w:r>
        <w:rPr>
          <w:rFonts w:ascii="Arial" w:hAnsi="Arial" w:cs="Arial"/>
        </w:rPr>
        <w:t xml:space="preserve"> konnte der zusätzliche Rückwanderzaun wieder optimal durch einen privaten Garten realisiert werden. Da kaum Helfer eine getrennte Erfassung vorgenommen haben, erübrigt sich eine gesonderte Darstellung der Zahlen. Der Zaun soll auch künftig aufgebaut werden.</w:t>
      </w:r>
    </w:p>
    <w:p w:rsidR="006918C6" w:rsidRDefault="006918C6">
      <w:pPr>
        <w:spacing w:after="120"/>
        <w:rPr>
          <w:rFonts w:ascii="Arial" w:hAnsi="Arial" w:cs="Arial"/>
        </w:rPr>
      </w:pPr>
      <w:r>
        <w:rPr>
          <w:rFonts w:ascii="Arial" w:hAnsi="Arial" w:cs="Arial"/>
        </w:rPr>
        <w:t xml:space="preserve">Im Bereich der </w:t>
      </w:r>
      <w:r w:rsidRPr="00B562C7">
        <w:rPr>
          <w:rFonts w:ascii="Arial" w:hAnsi="Arial" w:cs="Arial"/>
        </w:rPr>
        <w:t>ungesicherte</w:t>
      </w:r>
      <w:r>
        <w:rPr>
          <w:rFonts w:ascii="Arial" w:hAnsi="Arial" w:cs="Arial"/>
        </w:rPr>
        <w:t>n</w:t>
      </w:r>
      <w:r w:rsidRPr="00B562C7">
        <w:rPr>
          <w:rFonts w:ascii="Arial" w:hAnsi="Arial" w:cs="Arial"/>
        </w:rPr>
        <w:t xml:space="preserve"> Abschnitte </w:t>
      </w:r>
      <w:r>
        <w:rPr>
          <w:rFonts w:ascii="Arial" w:hAnsi="Arial" w:cs="Arial"/>
        </w:rPr>
        <w:t xml:space="preserve">bei </w:t>
      </w:r>
      <w:r w:rsidRPr="00B562C7">
        <w:rPr>
          <w:rFonts w:ascii="Arial" w:hAnsi="Arial" w:cs="Arial"/>
        </w:rPr>
        <w:t>landwirtschaftliche</w:t>
      </w:r>
      <w:r>
        <w:rPr>
          <w:rFonts w:ascii="Arial" w:hAnsi="Arial" w:cs="Arial"/>
        </w:rPr>
        <w:t>n</w:t>
      </w:r>
      <w:r w:rsidRPr="00B562C7">
        <w:rPr>
          <w:rFonts w:ascii="Arial" w:hAnsi="Arial" w:cs="Arial"/>
        </w:rPr>
        <w:t xml:space="preserve"> Zufahrten</w:t>
      </w:r>
      <w:r>
        <w:rPr>
          <w:rFonts w:ascii="Arial" w:hAnsi="Arial" w:cs="Arial"/>
        </w:rPr>
        <w:t xml:space="preserve"> wurden auch heuer wieder Bretter bzw. Bleche installiert</w:t>
      </w:r>
      <w:r w:rsidRPr="00B562C7">
        <w:rPr>
          <w:rFonts w:ascii="Arial" w:hAnsi="Arial" w:cs="Arial"/>
        </w:rPr>
        <w:t xml:space="preserve">, </w:t>
      </w:r>
      <w:r>
        <w:rPr>
          <w:rFonts w:ascii="Arial" w:hAnsi="Arial" w:cs="Arial"/>
        </w:rPr>
        <w:t>die sich bei Durchfahrt leicht weg- und wieder hinstellen lassen. Nicht immer wurden die Zufahrten wieder verschlossen, insgesamt bewährt sich diese Lösung aber.</w:t>
      </w:r>
    </w:p>
    <w:p w:rsidR="006918C6" w:rsidRDefault="006918C6" w:rsidP="00F138EE">
      <w:pPr>
        <w:spacing w:after="120"/>
        <w:jc w:val="both"/>
        <w:rPr>
          <w:rFonts w:ascii="Arial" w:hAnsi="Arial" w:cs="Arial"/>
        </w:rPr>
      </w:pPr>
      <w:r>
        <w:rPr>
          <w:rFonts w:ascii="Arial" w:hAnsi="Arial" w:cs="Arial"/>
        </w:rPr>
        <w:t>Am 27. Juli fand ein Ortstermin mit Vertretern des Staatl. Bauamts Weilheim, dem BN und Amphibienhelfern statt, um den Bedarf für Verbesserungen an der Artenschutzanlage zu ermitteln. Dies umfasste den Sanierungsbedarf der bestehenden Leiteinrichtungen sowie Lage und Möglichkeiten für erfor</w:t>
      </w:r>
      <w:r w:rsidR="00F138EE">
        <w:rPr>
          <w:rFonts w:ascii="Arial" w:hAnsi="Arial" w:cs="Arial"/>
        </w:rPr>
        <w:t>derliche neue Durchlässe.</w:t>
      </w:r>
    </w:p>
    <w:p w:rsidR="006918C6" w:rsidRDefault="006918C6" w:rsidP="00F138EE">
      <w:pPr>
        <w:spacing w:after="120"/>
        <w:rPr>
          <w:rFonts w:ascii="Arial" w:hAnsi="Arial" w:cs="Arial"/>
        </w:rPr>
      </w:pPr>
      <w:r>
        <w:rPr>
          <w:rFonts w:ascii="Arial" w:hAnsi="Arial" w:cs="Arial"/>
        </w:rPr>
        <w:t>Am Stallauer Weiher beklagten Amphibienhelfer wieder - wie jedes Jahr - die meist hohe Geschwindigkeit vieler Autofahrer auf der B 472</w:t>
      </w:r>
      <w:r w:rsidR="00F138EE">
        <w:rPr>
          <w:rFonts w:ascii="Arial" w:hAnsi="Arial" w:cs="Arial"/>
        </w:rPr>
        <w:t>.</w:t>
      </w:r>
    </w:p>
    <w:p w:rsidR="006918C6" w:rsidRDefault="006918C6">
      <w:pPr>
        <w:rPr>
          <w:rFonts w:ascii="Arial" w:hAnsi="Arial" w:cs="Arial"/>
        </w:rPr>
      </w:pPr>
      <w:r>
        <w:rPr>
          <w:rFonts w:ascii="Arial" w:hAnsi="Arial" w:cs="Arial"/>
        </w:rPr>
        <w:br w:type="page"/>
      </w:r>
    </w:p>
    <w:p w:rsidR="006918C6" w:rsidRPr="00B562C7" w:rsidRDefault="006918C6">
      <w:pPr>
        <w:spacing w:after="120"/>
        <w:rPr>
          <w:rFonts w:ascii="Arial" w:hAnsi="Arial" w:cs="Arial"/>
        </w:rPr>
      </w:pPr>
    </w:p>
    <w:p w:rsidR="006918C6" w:rsidRPr="00E111A2" w:rsidRDefault="006918C6">
      <w:pPr>
        <w:spacing w:after="120"/>
        <w:rPr>
          <w:rFonts w:ascii="Arial" w:hAnsi="Arial" w:cs="Arial"/>
          <w:sz w:val="24"/>
          <w:szCs w:val="24"/>
        </w:rPr>
      </w:pPr>
      <w:r w:rsidRPr="00E111A2">
        <w:rPr>
          <w:rFonts w:ascii="Arial" w:hAnsi="Arial" w:cs="Arial"/>
          <w:b/>
          <w:bCs/>
          <w:sz w:val="24"/>
          <w:szCs w:val="24"/>
        </w:rPr>
        <w:t>Urfeld, Gemeinde Kochel am See</w:t>
      </w:r>
    </w:p>
    <w:p w:rsidR="006918C6" w:rsidRPr="008B4A83" w:rsidRDefault="006918C6">
      <w:pPr>
        <w:spacing w:after="120"/>
        <w:ind w:left="2835" w:hanging="2835"/>
        <w:rPr>
          <w:rFonts w:ascii="Arial" w:hAnsi="Arial" w:cs="Arial"/>
        </w:rPr>
      </w:pPr>
    </w:p>
    <w:p w:rsidR="006918C6" w:rsidRPr="008B4A83" w:rsidRDefault="006918C6">
      <w:pPr>
        <w:spacing w:after="120"/>
        <w:ind w:left="2835" w:hanging="2835"/>
        <w:rPr>
          <w:rFonts w:ascii="Arial" w:hAnsi="Arial" w:cs="Arial"/>
        </w:rPr>
      </w:pPr>
      <w:r w:rsidRPr="008B4A83">
        <w:rPr>
          <w:rFonts w:ascii="Arial" w:hAnsi="Arial" w:cs="Arial"/>
        </w:rPr>
        <w:t xml:space="preserve">Laichgewässer: </w:t>
      </w:r>
      <w:r w:rsidRPr="008B4A83">
        <w:rPr>
          <w:rFonts w:ascii="Arial" w:hAnsi="Arial" w:cs="Arial"/>
        </w:rPr>
        <w:tab/>
        <w:t>Walchensee</w:t>
      </w:r>
    </w:p>
    <w:p w:rsidR="006918C6" w:rsidRPr="008B4A83" w:rsidRDefault="006918C6">
      <w:pPr>
        <w:spacing w:after="120"/>
        <w:rPr>
          <w:rFonts w:ascii="Arial" w:hAnsi="Arial" w:cs="Arial"/>
        </w:rPr>
      </w:pPr>
      <w:r w:rsidRPr="008B4A83">
        <w:rPr>
          <w:rFonts w:ascii="Arial" w:hAnsi="Arial" w:cs="Arial"/>
        </w:rPr>
        <w:t>Straße:</w:t>
      </w:r>
      <w:r w:rsidRPr="008B4A83">
        <w:rPr>
          <w:rFonts w:ascii="Arial" w:hAnsi="Arial" w:cs="Arial"/>
        </w:rPr>
        <w:tab/>
      </w:r>
      <w:r w:rsidRPr="008B4A83">
        <w:rPr>
          <w:rFonts w:ascii="Arial" w:hAnsi="Arial" w:cs="Arial"/>
        </w:rPr>
        <w:tab/>
      </w:r>
      <w:r w:rsidRPr="008B4A83">
        <w:rPr>
          <w:rFonts w:ascii="Arial" w:hAnsi="Arial" w:cs="Arial"/>
        </w:rPr>
        <w:tab/>
      </w:r>
      <w:r w:rsidRPr="008B4A83">
        <w:rPr>
          <w:rFonts w:ascii="Arial" w:hAnsi="Arial" w:cs="Arial"/>
        </w:rPr>
        <w:tab/>
        <w:t>B11</w:t>
      </w:r>
      <w:r>
        <w:rPr>
          <w:rFonts w:ascii="Arial" w:hAnsi="Arial" w:cs="Arial"/>
        </w:rPr>
        <w:t>, 2017 kein Zaun aufgebaut</w:t>
      </w:r>
    </w:p>
    <w:p w:rsidR="006918C6" w:rsidRDefault="006918C6" w:rsidP="006222A4">
      <w:pPr>
        <w:spacing w:after="120"/>
        <w:ind w:left="2835" w:hanging="2835"/>
        <w:rPr>
          <w:rFonts w:ascii="Arial" w:hAnsi="Arial" w:cs="Arial"/>
        </w:rPr>
      </w:pPr>
      <w:r>
        <w:rPr>
          <w:rFonts w:ascii="Arial" w:hAnsi="Arial" w:cs="Arial"/>
        </w:rPr>
        <w:t>Sammelzeit:</w:t>
      </w:r>
      <w:r>
        <w:rPr>
          <w:rFonts w:ascii="Arial" w:hAnsi="Arial" w:cs="Arial"/>
        </w:rPr>
        <w:tab/>
      </w:r>
    </w:p>
    <w:p w:rsidR="006918C6" w:rsidRDefault="006918C6" w:rsidP="00647784">
      <w:pPr>
        <w:tabs>
          <w:tab w:val="left" w:pos="900"/>
        </w:tabs>
        <w:spacing w:after="120"/>
        <w:rPr>
          <w:rFonts w:ascii="Arial" w:hAnsi="Arial" w:cs="Arial"/>
        </w:rPr>
      </w:pPr>
    </w:p>
    <w:p w:rsidR="006918C6" w:rsidRDefault="006918C6" w:rsidP="00647784">
      <w:pPr>
        <w:tabs>
          <w:tab w:val="left" w:pos="900"/>
        </w:tabs>
        <w:spacing w:after="120"/>
        <w:rPr>
          <w:rFonts w:ascii="Arial" w:hAnsi="Arial" w:cs="Arial"/>
        </w:rPr>
      </w:pPr>
    </w:p>
    <w:tbl>
      <w:tblPr>
        <w:tblW w:w="8880" w:type="dxa"/>
        <w:tblInd w:w="2" w:type="dxa"/>
        <w:tblCellMar>
          <w:left w:w="70" w:type="dxa"/>
          <w:right w:w="70" w:type="dxa"/>
        </w:tblCellMar>
        <w:tblLook w:val="00A0" w:firstRow="1" w:lastRow="0" w:firstColumn="1" w:lastColumn="0" w:noHBand="0" w:noVBand="0"/>
      </w:tblPr>
      <w:tblGrid>
        <w:gridCol w:w="1427"/>
        <w:gridCol w:w="1199"/>
        <w:gridCol w:w="1319"/>
        <w:gridCol w:w="1339"/>
        <w:gridCol w:w="1198"/>
        <w:gridCol w:w="1200"/>
        <w:gridCol w:w="1198"/>
      </w:tblGrid>
      <w:tr w:rsidR="006918C6" w:rsidRPr="00AD07FF">
        <w:trPr>
          <w:trHeight w:val="690"/>
        </w:trPr>
        <w:tc>
          <w:tcPr>
            <w:tcW w:w="1537" w:type="dxa"/>
            <w:tcBorders>
              <w:top w:val="single" w:sz="4" w:space="0" w:color="auto"/>
              <w:left w:val="single" w:sz="4" w:space="0" w:color="auto"/>
              <w:bottom w:val="single" w:sz="4" w:space="0" w:color="auto"/>
              <w:right w:val="single" w:sz="4" w:space="0" w:color="auto"/>
            </w:tcBorders>
            <w:vAlign w:val="center"/>
          </w:tcPr>
          <w:p w:rsidR="006918C6" w:rsidRPr="00AD07FF" w:rsidRDefault="006918C6" w:rsidP="00AD07FF">
            <w:pPr>
              <w:jc w:val="center"/>
              <w:rPr>
                <w:rFonts w:ascii="Arial" w:hAnsi="Arial" w:cs="Arial"/>
                <w:b/>
                <w:bCs/>
              </w:rPr>
            </w:pPr>
            <w:r w:rsidRPr="00AD07FF">
              <w:rPr>
                <w:rFonts w:ascii="Arial" w:hAnsi="Arial" w:cs="Arial"/>
                <w:b/>
                <w:bCs/>
              </w:rPr>
              <w:t>Urfeld</w:t>
            </w:r>
          </w:p>
        </w:tc>
        <w:tc>
          <w:tcPr>
            <w:tcW w:w="1199" w:type="dxa"/>
            <w:tcBorders>
              <w:top w:val="single" w:sz="4" w:space="0" w:color="auto"/>
              <w:left w:val="nil"/>
              <w:bottom w:val="single" w:sz="4" w:space="0" w:color="auto"/>
              <w:right w:val="single" w:sz="4" w:space="0" w:color="auto"/>
            </w:tcBorders>
            <w:vAlign w:val="center"/>
          </w:tcPr>
          <w:p w:rsidR="006918C6" w:rsidRPr="00AD07FF" w:rsidRDefault="006918C6" w:rsidP="00AD07FF">
            <w:pPr>
              <w:jc w:val="center"/>
              <w:rPr>
                <w:rFonts w:ascii="Arial" w:hAnsi="Arial" w:cs="Arial"/>
                <w:b/>
                <w:bCs/>
              </w:rPr>
            </w:pPr>
            <w:r w:rsidRPr="00AD07FF">
              <w:rPr>
                <w:rFonts w:ascii="Arial" w:hAnsi="Arial" w:cs="Arial"/>
                <w:b/>
                <w:bCs/>
              </w:rPr>
              <w:t>Erdkröten</w:t>
            </w:r>
          </w:p>
        </w:tc>
        <w:tc>
          <w:tcPr>
            <w:tcW w:w="1209" w:type="dxa"/>
            <w:tcBorders>
              <w:top w:val="single" w:sz="4" w:space="0" w:color="auto"/>
              <w:left w:val="nil"/>
              <w:bottom w:val="single" w:sz="4" w:space="0" w:color="auto"/>
              <w:right w:val="single" w:sz="4" w:space="0" w:color="auto"/>
            </w:tcBorders>
            <w:vAlign w:val="center"/>
          </w:tcPr>
          <w:p w:rsidR="006918C6" w:rsidRPr="00AD07FF" w:rsidRDefault="006918C6" w:rsidP="00AD07FF">
            <w:pPr>
              <w:jc w:val="center"/>
              <w:rPr>
                <w:rFonts w:ascii="Arial" w:hAnsi="Arial" w:cs="Arial"/>
                <w:b/>
                <w:bCs/>
              </w:rPr>
            </w:pPr>
            <w:r w:rsidRPr="00AD07FF">
              <w:rPr>
                <w:rFonts w:ascii="Arial" w:hAnsi="Arial" w:cs="Arial"/>
                <w:b/>
                <w:bCs/>
              </w:rPr>
              <w:t>Grasfrösche</w:t>
            </w:r>
          </w:p>
        </w:tc>
        <w:tc>
          <w:tcPr>
            <w:tcW w:w="1339" w:type="dxa"/>
            <w:tcBorders>
              <w:top w:val="single" w:sz="4" w:space="0" w:color="auto"/>
              <w:left w:val="nil"/>
              <w:bottom w:val="single" w:sz="4" w:space="0" w:color="auto"/>
              <w:right w:val="single" w:sz="4" w:space="0" w:color="auto"/>
            </w:tcBorders>
            <w:vAlign w:val="center"/>
          </w:tcPr>
          <w:p w:rsidR="006918C6" w:rsidRPr="00AD07FF" w:rsidRDefault="006918C6" w:rsidP="00AD07FF">
            <w:pPr>
              <w:jc w:val="center"/>
              <w:rPr>
                <w:rFonts w:ascii="Arial" w:hAnsi="Arial" w:cs="Arial"/>
                <w:b/>
                <w:bCs/>
              </w:rPr>
            </w:pPr>
            <w:r w:rsidRPr="00AD07FF">
              <w:rPr>
                <w:rFonts w:ascii="Arial" w:hAnsi="Arial" w:cs="Arial"/>
                <w:b/>
                <w:bCs/>
              </w:rPr>
              <w:t>Bergmolche</w:t>
            </w:r>
          </w:p>
        </w:tc>
        <w:tc>
          <w:tcPr>
            <w:tcW w:w="1198" w:type="dxa"/>
            <w:tcBorders>
              <w:top w:val="single" w:sz="4" w:space="0" w:color="auto"/>
              <w:left w:val="nil"/>
              <w:bottom w:val="single" w:sz="4" w:space="0" w:color="auto"/>
              <w:right w:val="single" w:sz="4" w:space="0" w:color="auto"/>
            </w:tcBorders>
            <w:vAlign w:val="center"/>
          </w:tcPr>
          <w:p w:rsidR="006918C6" w:rsidRPr="00AD07FF" w:rsidRDefault="006918C6" w:rsidP="00AD07FF">
            <w:pPr>
              <w:jc w:val="center"/>
              <w:rPr>
                <w:rFonts w:ascii="Arial" w:hAnsi="Arial" w:cs="Arial"/>
                <w:b/>
                <w:bCs/>
              </w:rPr>
            </w:pPr>
            <w:r w:rsidRPr="00AD07FF">
              <w:rPr>
                <w:rFonts w:ascii="Arial" w:hAnsi="Arial" w:cs="Arial"/>
                <w:b/>
                <w:bCs/>
              </w:rPr>
              <w:t>sonstige</w:t>
            </w:r>
          </w:p>
        </w:tc>
        <w:tc>
          <w:tcPr>
            <w:tcW w:w="1200" w:type="dxa"/>
            <w:tcBorders>
              <w:top w:val="single" w:sz="4" w:space="0" w:color="auto"/>
              <w:left w:val="nil"/>
              <w:bottom w:val="nil"/>
              <w:right w:val="single" w:sz="4" w:space="0" w:color="auto"/>
            </w:tcBorders>
            <w:noWrap/>
            <w:vAlign w:val="center"/>
          </w:tcPr>
          <w:p w:rsidR="006918C6" w:rsidRPr="00AD07FF" w:rsidRDefault="006918C6" w:rsidP="00AD07FF">
            <w:pPr>
              <w:jc w:val="center"/>
              <w:rPr>
                <w:rFonts w:ascii="Arial" w:hAnsi="Arial" w:cs="Arial"/>
                <w:b/>
                <w:bCs/>
              </w:rPr>
            </w:pPr>
            <w:r w:rsidRPr="00AD07FF">
              <w:rPr>
                <w:rFonts w:ascii="Arial" w:hAnsi="Arial" w:cs="Arial"/>
                <w:b/>
                <w:bCs/>
              </w:rPr>
              <w:t>Summen</w:t>
            </w:r>
          </w:p>
        </w:tc>
        <w:tc>
          <w:tcPr>
            <w:tcW w:w="1198" w:type="dxa"/>
            <w:tcBorders>
              <w:top w:val="nil"/>
              <w:left w:val="nil"/>
              <w:bottom w:val="nil"/>
              <w:right w:val="nil"/>
            </w:tcBorders>
            <w:vAlign w:val="center"/>
          </w:tcPr>
          <w:p w:rsidR="006918C6" w:rsidRPr="00AD07FF" w:rsidRDefault="006918C6" w:rsidP="00AD07FF">
            <w:pPr>
              <w:jc w:val="center"/>
              <w:rPr>
                <w:rFonts w:ascii="Arial" w:hAnsi="Arial" w:cs="Arial"/>
                <w:sz w:val="16"/>
                <w:szCs w:val="16"/>
              </w:rPr>
            </w:pPr>
            <w:r w:rsidRPr="00AD07FF">
              <w:rPr>
                <w:rFonts w:ascii="Arial" w:hAnsi="Arial" w:cs="Arial"/>
                <w:sz w:val="16"/>
                <w:szCs w:val="16"/>
              </w:rPr>
              <w:t>Sammlung nur bei Bedarf u. ohne Zaun</w:t>
            </w:r>
          </w:p>
        </w:tc>
      </w:tr>
      <w:tr w:rsidR="006918C6" w:rsidRPr="00AD07FF">
        <w:trPr>
          <w:trHeight w:val="270"/>
        </w:trPr>
        <w:tc>
          <w:tcPr>
            <w:tcW w:w="1537" w:type="dxa"/>
            <w:tcBorders>
              <w:top w:val="nil"/>
              <w:left w:val="single" w:sz="4" w:space="0" w:color="auto"/>
              <w:bottom w:val="single" w:sz="4" w:space="0" w:color="auto"/>
              <w:right w:val="single" w:sz="4" w:space="0" w:color="auto"/>
            </w:tcBorders>
            <w:vAlign w:val="center"/>
          </w:tcPr>
          <w:p w:rsidR="006918C6" w:rsidRPr="00AD07FF" w:rsidRDefault="006918C6" w:rsidP="00AD07FF">
            <w:pPr>
              <w:jc w:val="center"/>
              <w:rPr>
                <w:rFonts w:ascii="Arial" w:hAnsi="Arial" w:cs="Arial"/>
                <w:b/>
                <w:bCs/>
              </w:rPr>
            </w:pPr>
            <w:r w:rsidRPr="00AD07FF">
              <w:rPr>
                <w:rFonts w:ascii="Arial" w:hAnsi="Arial" w:cs="Arial"/>
                <w:b/>
                <w:bCs/>
              </w:rPr>
              <w:t>Summen</w:t>
            </w:r>
          </w:p>
        </w:tc>
        <w:tc>
          <w:tcPr>
            <w:tcW w:w="1199" w:type="dxa"/>
            <w:tcBorders>
              <w:top w:val="nil"/>
              <w:left w:val="nil"/>
              <w:bottom w:val="single" w:sz="4" w:space="0" w:color="auto"/>
              <w:right w:val="single" w:sz="4" w:space="0" w:color="auto"/>
            </w:tcBorders>
            <w:noWrap/>
            <w:vAlign w:val="center"/>
          </w:tcPr>
          <w:p w:rsidR="006918C6" w:rsidRPr="00AD07FF" w:rsidRDefault="006918C6" w:rsidP="00AD07FF">
            <w:pPr>
              <w:jc w:val="center"/>
              <w:rPr>
                <w:rFonts w:ascii="Arial" w:hAnsi="Arial" w:cs="Arial"/>
                <w:b/>
                <w:bCs/>
              </w:rPr>
            </w:pPr>
            <w:r>
              <w:rPr>
                <w:rFonts w:ascii="Arial" w:hAnsi="Arial" w:cs="Arial"/>
                <w:b/>
                <w:bCs/>
              </w:rPr>
              <w:t>0</w:t>
            </w:r>
          </w:p>
        </w:tc>
        <w:tc>
          <w:tcPr>
            <w:tcW w:w="1209" w:type="dxa"/>
            <w:tcBorders>
              <w:top w:val="nil"/>
              <w:left w:val="nil"/>
              <w:bottom w:val="single" w:sz="4" w:space="0" w:color="auto"/>
              <w:right w:val="single" w:sz="4" w:space="0" w:color="auto"/>
            </w:tcBorders>
            <w:noWrap/>
            <w:vAlign w:val="center"/>
          </w:tcPr>
          <w:p w:rsidR="006918C6" w:rsidRPr="00AD07FF" w:rsidRDefault="006918C6" w:rsidP="00AD07FF">
            <w:pPr>
              <w:jc w:val="center"/>
              <w:rPr>
                <w:rFonts w:ascii="Arial" w:hAnsi="Arial" w:cs="Arial"/>
                <w:b/>
                <w:bCs/>
              </w:rPr>
            </w:pPr>
            <w:r w:rsidRPr="00AD07FF">
              <w:rPr>
                <w:rFonts w:ascii="Arial" w:hAnsi="Arial" w:cs="Arial"/>
                <w:b/>
                <w:bCs/>
              </w:rPr>
              <w:t>0</w:t>
            </w:r>
          </w:p>
        </w:tc>
        <w:tc>
          <w:tcPr>
            <w:tcW w:w="1339" w:type="dxa"/>
            <w:tcBorders>
              <w:top w:val="nil"/>
              <w:left w:val="nil"/>
              <w:bottom w:val="single" w:sz="4" w:space="0" w:color="auto"/>
              <w:right w:val="single" w:sz="4" w:space="0" w:color="auto"/>
            </w:tcBorders>
            <w:noWrap/>
            <w:vAlign w:val="center"/>
          </w:tcPr>
          <w:p w:rsidR="006918C6" w:rsidRPr="00AD07FF" w:rsidRDefault="006918C6" w:rsidP="00AD07FF">
            <w:pPr>
              <w:jc w:val="center"/>
              <w:rPr>
                <w:rFonts w:ascii="Arial" w:hAnsi="Arial" w:cs="Arial"/>
                <w:b/>
                <w:bCs/>
              </w:rPr>
            </w:pPr>
            <w:r w:rsidRPr="00AD07FF">
              <w:rPr>
                <w:rFonts w:ascii="Arial" w:hAnsi="Arial" w:cs="Arial"/>
                <w:b/>
                <w:bCs/>
              </w:rPr>
              <w:t>0</w:t>
            </w:r>
          </w:p>
        </w:tc>
        <w:tc>
          <w:tcPr>
            <w:tcW w:w="1198" w:type="dxa"/>
            <w:tcBorders>
              <w:top w:val="nil"/>
              <w:left w:val="nil"/>
              <w:bottom w:val="single" w:sz="4" w:space="0" w:color="auto"/>
              <w:right w:val="nil"/>
            </w:tcBorders>
            <w:noWrap/>
            <w:vAlign w:val="center"/>
          </w:tcPr>
          <w:p w:rsidR="006918C6" w:rsidRPr="00AD07FF" w:rsidRDefault="006918C6" w:rsidP="00AD07FF">
            <w:pPr>
              <w:jc w:val="center"/>
              <w:rPr>
                <w:rFonts w:ascii="Arial" w:hAnsi="Arial" w:cs="Arial"/>
                <w:b/>
                <w:bCs/>
              </w:rPr>
            </w:pPr>
            <w:r w:rsidRPr="00AD07FF">
              <w:rPr>
                <w:rFonts w:ascii="Arial" w:hAnsi="Arial" w:cs="Arial"/>
                <w:b/>
                <w:bCs/>
              </w:rPr>
              <w:t>0</w:t>
            </w:r>
          </w:p>
        </w:tc>
        <w:tc>
          <w:tcPr>
            <w:tcW w:w="1200" w:type="dxa"/>
            <w:tcBorders>
              <w:top w:val="single" w:sz="8" w:space="0" w:color="auto"/>
              <w:left w:val="single" w:sz="8" w:space="0" w:color="auto"/>
              <w:bottom w:val="single" w:sz="8" w:space="0" w:color="auto"/>
              <w:right w:val="single" w:sz="8" w:space="0" w:color="auto"/>
            </w:tcBorders>
            <w:noWrap/>
            <w:vAlign w:val="center"/>
          </w:tcPr>
          <w:p w:rsidR="006918C6" w:rsidRPr="00AD07FF" w:rsidRDefault="006918C6" w:rsidP="00AD07FF">
            <w:pPr>
              <w:jc w:val="center"/>
              <w:rPr>
                <w:rFonts w:ascii="Arial" w:hAnsi="Arial" w:cs="Arial"/>
                <w:b/>
                <w:bCs/>
              </w:rPr>
            </w:pPr>
            <w:r w:rsidRPr="00AD07FF">
              <w:rPr>
                <w:rFonts w:ascii="Arial" w:hAnsi="Arial" w:cs="Arial"/>
                <w:b/>
                <w:bCs/>
              </w:rPr>
              <w:t>0</w:t>
            </w:r>
          </w:p>
        </w:tc>
        <w:tc>
          <w:tcPr>
            <w:tcW w:w="1198" w:type="dxa"/>
            <w:tcBorders>
              <w:top w:val="nil"/>
              <w:left w:val="nil"/>
              <w:bottom w:val="nil"/>
              <w:right w:val="nil"/>
            </w:tcBorders>
            <w:noWrap/>
            <w:vAlign w:val="bottom"/>
          </w:tcPr>
          <w:p w:rsidR="006918C6" w:rsidRPr="00AD07FF" w:rsidRDefault="006918C6" w:rsidP="00AD07FF">
            <w:pPr>
              <w:rPr>
                <w:rFonts w:ascii="Arial" w:hAnsi="Arial" w:cs="Arial"/>
              </w:rPr>
            </w:pPr>
          </w:p>
        </w:tc>
      </w:tr>
    </w:tbl>
    <w:p w:rsidR="006918C6" w:rsidRDefault="006918C6" w:rsidP="00647784">
      <w:pPr>
        <w:tabs>
          <w:tab w:val="left" w:pos="900"/>
        </w:tabs>
        <w:spacing w:after="120"/>
        <w:rPr>
          <w:rFonts w:ascii="Arial" w:hAnsi="Arial" w:cs="Arial"/>
        </w:rPr>
      </w:pPr>
    </w:p>
    <w:p w:rsidR="006918C6" w:rsidRPr="008B4A83" w:rsidRDefault="006918C6" w:rsidP="00647784">
      <w:pPr>
        <w:tabs>
          <w:tab w:val="left" w:pos="900"/>
        </w:tabs>
        <w:spacing w:after="120"/>
        <w:rPr>
          <w:rFonts w:ascii="Arial" w:hAnsi="Arial" w:cs="Arial"/>
        </w:rPr>
      </w:pPr>
    </w:p>
    <w:p w:rsidR="006918C6" w:rsidRDefault="006918C6">
      <w:pPr>
        <w:spacing w:after="120"/>
        <w:rPr>
          <w:rFonts w:ascii="Arial" w:hAnsi="Arial" w:cs="Arial"/>
        </w:rPr>
      </w:pPr>
      <w:r>
        <w:rPr>
          <w:rFonts w:ascii="Arial" w:hAnsi="Arial" w:cs="Arial"/>
        </w:rPr>
        <w:t>Entwicklung seit Beginn der Amphibienschutzmaßnahmen:</w:t>
      </w:r>
    </w:p>
    <w:p w:rsidR="006918C6" w:rsidRDefault="00FC4285">
      <w:pPr>
        <w:spacing w:after="120"/>
        <w:rPr>
          <w:rFonts w:ascii="Arial" w:hAnsi="Arial" w:cs="Arial"/>
          <w:noProof/>
        </w:rPr>
      </w:pPr>
      <w:r>
        <w:rPr>
          <w:rFonts w:ascii="Arial" w:hAnsi="Arial" w:cs="Arial"/>
          <w:noProof/>
        </w:rPr>
        <w:drawing>
          <wp:inline distT="0" distB="0" distL="0" distR="0">
            <wp:extent cx="4321810" cy="2363470"/>
            <wp:effectExtent l="0" t="0" r="2540" b="0"/>
            <wp:docPr id="17" name="Diagramm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31"/>
                    <pic:cNvPicPr>
                      <a:picLocks noChangeArrowheads="1"/>
                    </pic:cNvPicPr>
                  </pic:nvPicPr>
                  <pic:blipFill>
                    <a:blip r:embed="rId25">
                      <a:extLst>
                        <a:ext uri="{28A0092B-C50C-407E-A947-70E740481C1C}">
                          <a14:useLocalDpi xmlns:a14="http://schemas.microsoft.com/office/drawing/2010/main" val="0"/>
                        </a:ext>
                      </a:extLst>
                    </a:blip>
                    <a:srcRect b="-81"/>
                    <a:stretch>
                      <a:fillRect/>
                    </a:stretch>
                  </pic:blipFill>
                  <pic:spPr bwMode="auto">
                    <a:xfrm>
                      <a:off x="0" y="0"/>
                      <a:ext cx="4321810" cy="2363470"/>
                    </a:xfrm>
                    <a:prstGeom prst="rect">
                      <a:avLst/>
                    </a:prstGeom>
                    <a:noFill/>
                    <a:ln>
                      <a:noFill/>
                    </a:ln>
                  </pic:spPr>
                </pic:pic>
              </a:graphicData>
            </a:graphic>
          </wp:inline>
        </w:drawing>
      </w:r>
    </w:p>
    <w:p w:rsidR="006918C6" w:rsidRDefault="006918C6">
      <w:pPr>
        <w:spacing w:after="120"/>
        <w:rPr>
          <w:rFonts w:ascii="Arial" w:hAnsi="Arial" w:cs="Arial"/>
        </w:rPr>
      </w:pPr>
    </w:p>
    <w:p w:rsidR="006918C6" w:rsidRDefault="006918C6" w:rsidP="00F138EE">
      <w:pPr>
        <w:spacing w:after="120"/>
        <w:rPr>
          <w:rFonts w:ascii="Arial" w:hAnsi="Arial" w:cs="Arial"/>
        </w:rPr>
      </w:pPr>
      <w:r>
        <w:rPr>
          <w:rFonts w:ascii="Arial" w:hAnsi="Arial" w:cs="Arial"/>
        </w:rPr>
        <w:t xml:space="preserve">Da in den letzten Jahren nur noch wenige Amphibien an der bisherigen Strecke registriert worden waren (eine mögliche Ursache könnte die Bautätigkeit im Bereich „Karwendelblick“ und die dortige Böschungsverbauung sein), wurde - nach mehreren Jahren ohne Zaun - im Frühjahr 2014 noch einmal ein Zaun aufgebaut, um die Beobachtungen zu verifizieren. Da jedoch nur sehr wenige Amphibien am Zaun gesammelt wurden und auch kaum überfahrene Tiere registriert wurden, andererseits in der Walchenseebucht Amphibien beobachtet werden konnten, ist davon auszugehen, dass sich die Wanderwege vermutlich verlagert haben. Deshalb wurde seitdem auf einen Zaun verzichtet. Der örtliche Sammler führte bei günstigem Amphibienwetter lediglich Kontrollgänge durch, meldete aber auch heuer so gut wie keine Tiere. </w:t>
      </w:r>
    </w:p>
    <w:p w:rsidR="006918C6" w:rsidRDefault="006918C6">
      <w:pPr>
        <w:spacing w:after="120"/>
        <w:rPr>
          <w:rFonts w:ascii="Arial" w:hAnsi="Arial" w:cs="Arial"/>
        </w:rPr>
      </w:pPr>
    </w:p>
    <w:p w:rsidR="006918C6" w:rsidRPr="00771425" w:rsidRDefault="006918C6">
      <w:pPr>
        <w:spacing w:after="120"/>
        <w:rPr>
          <w:rFonts w:ascii="Arial" w:hAnsi="Arial" w:cs="Arial"/>
          <w:sz w:val="24"/>
          <w:szCs w:val="24"/>
        </w:rPr>
      </w:pPr>
      <w:r>
        <w:rPr>
          <w:rFonts w:ascii="Arial" w:hAnsi="Arial" w:cs="Arial"/>
        </w:rPr>
        <w:br w:type="page"/>
      </w:r>
      <w:r w:rsidRPr="00771425">
        <w:rPr>
          <w:rFonts w:ascii="Arial" w:hAnsi="Arial" w:cs="Arial"/>
          <w:b/>
          <w:bCs/>
          <w:sz w:val="24"/>
          <w:szCs w:val="24"/>
        </w:rPr>
        <w:t>Walchensee, Gemeinde Kochel am See</w:t>
      </w:r>
    </w:p>
    <w:p w:rsidR="006918C6" w:rsidRDefault="006918C6" w:rsidP="009F5416">
      <w:pPr>
        <w:spacing w:after="120"/>
        <w:rPr>
          <w:rFonts w:ascii="Arial" w:hAnsi="Arial" w:cs="Arial"/>
        </w:rPr>
      </w:pPr>
    </w:p>
    <w:p w:rsidR="006918C6" w:rsidRPr="008B4A83" w:rsidRDefault="006918C6">
      <w:pPr>
        <w:spacing w:after="120"/>
        <w:ind w:left="2835" w:hanging="2835"/>
        <w:rPr>
          <w:rFonts w:ascii="Arial" w:hAnsi="Arial" w:cs="Arial"/>
        </w:rPr>
      </w:pPr>
      <w:r w:rsidRPr="008B4A83">
        <w:rPr>
          <w:rFonts w:ascii="Arial" w:hAnsi="Arial" w:cs="Arial"/>
        </w:rPr>
        <w:t xml:space="preserve">Laichgewässer: </w:t>
      </w:r>
      <w:r w:rsidRPr="008B4A83">
        <w:rPr>
          <w:rFonts w:ascii="Arial" w:hAnsi="Arial" w:cs="Arial"/>
        </w:rPr>
        <w:tab/>
        <w:t>Walchensee</w:t>
      </w:r>
    </w:p>
    <w:p w:rsidR="006918C6" w:rsidRDefault="006918C6" w:rsidP="009F5416">
      <w:pPr>
        <w:spacing w:after="120"/>
        <w:ind w:left="2835" w:hanging="2835"/>
        <w:rPr>
          <w:rFonts w:ascii="Arial" w:hAnsi="Arial" w:cs="Arial"/>
        </w:rPr>
      </w:pPr>
      <w:r w:rsidRPr="008B4A83">
        <w:rPr>
          <w:rFonts w:ascii="Arial" w:hAnsi="Arial" w:cs="Arial"/>
        </w:rPr>
        <w:t>Straße:</w:t>
      </w:r>
      <w:r w:rsidRPr="008B4A83">
        <w:rPr>
          <w:rFonts w:ascii="Arial" w:hAnsi="Arial" w:cs="Arial"/>
        </w:rPr>
        <w:tab/>
        <w:t>B11</w:t>
      </w:r>
      <w:r>
        <w:rPr>
          <w:rFonts w:ascii="Arial" w:hAnsi="Arial" w:cs="Arial"/>
        </w:rPr>
        <w:t xml:space="preserve"> am Parkplatz der Herzogstandbahn und</w:t>
      </w:r>
      <w:r>
        <w:rPr>
          <w:rFonts w:ascii="Arial" w:hAnsi="Arial" w:cs="Arial"/>
        </w:rPr>
        <w:br/>
        <w:t>in der Linksk</w:t>
      </w:r>
      <w:r w:rsidRPr="008B4A83">
        <w:rPr>
          <w:rFonts w:ascii="Arial" w:hAnsi="Arial" w:cs="Arial"/>
        </w:rPr>
        <w:t>urve am südlichen Ortsende (Lobesau).</w:t>
      </w:r>
    </w:p>
    <w:p w:rsidR="006918C6" w:rsidRPr="008B4A83" w:rsidRDefault="006918C6" w:rsidP="009F5416">
      <w:pPr>
        <w:spacing w:after="120"/>
        <w:ind w:left="2835" w:hanging="2835"/>
        <w:rPr>
          <w:rFonts w:ascii="Arial" w:hAnsi="Arial" w:cs="Arial"/>
        </w:rPr>
      </w:pPr>
      <w:r>
        <w:rPr>
          <w:rFonts w:ascii="Arial" w:hAnsi="Arial" w:cs="Arial"/>
        </w:rPr>
        <w:tab/>
        <w:t>Zaunauf-/Abbau durch SM Oberau.</w:t>
      </w:r>
    </w:p>
    <w:p w:rsidR="006918C6" w:rsidRDefault="006918C6" w:rsidP="00670490">
      <w:pPr>
        <w:spacing w:after="120"/>
        <w:ind w:left="2835" w:hanging="2835"/>
        <w:rPr>
          <w:rFonts w:ascii="Arial" w:hAnsi="Arial" w:cs="Arial"/>
        </w:rPr>
      </w:pPr>
      <w:r>
        <w:rPr>
          <w:rFonts w:ascii="Arial" w:hAnsi="Arial" w:cs="Arial"/>
        </w:rPr>
        <w:t>Sammelzeit:</w:t>
      </w:r>
      <w:r>
        <w:rPr>
          <w:rFonts w:ascii="Arial" w:hAnsi="Arial" w:cs="Arial"/>
        </w:rPr>
        <w:tab/>
        <w:t>keine genauen zeitl. Angaben</w:t>
      </w:r>
    </w:p>
    <w:p w:rsidR="006918C6" w:rsidRDefault="006918C6" w:rsidP="00424C8F">
      <w:pPr>
        <w:tabs>
          <w:tab w:val="left" w:pos="2250"/>
          <w:tab w:val="center" w:pos="4251"/>
        </w:tabs>
        <w:spacing w:after="120"/>
        <w:rPr>
          <w:rFonts w:ascii="Arial" w:hAnsi="Arial" w:cs="Arial"/>
        </w:rPr>
      </w:pPr>
    </w:p>
    <w:p w:rsidR="006918C6" w:rsidRDefault="006918C6" w:rsidP="00424C8F">
      <w:pPr>
        <w:tabs>
          <w:tab w:val="left" w:pos="2250"/>
          <w:tab w:val="center" w:pos="4251"/>
        </w:tabs>
        <w:spacing w:after="120"/>
        <w:rPr>
          <w:rFonts w:ascii="Arial" w:hAnsi="Arial" w:cs="Arial"/>
        </w:rPr>
      </w:pPr>
      <w:r>
        <w:rPr>
          <w:rFonts w:ascii="Arial" w:hAnsi="Arial" w:cs="Arial"/>
        </w:rPr>
        <w:t>Sammelergebnisse:</w:t>
      </w:r>
    </w:p>
    <w:tbl>
      <w:tblPr>
        <w:tblW w:w="8880" w:type="dxa"/>
        <w:tblInd w:w="2" w:type="dxa"/>
        <w:tblCellMar>
          <w:left w:w="70" w:type="dxa"/>
          <w:right w:w="70" w:type="dxa"/>
        </w:tblCellMar>
        <w:tblLook w:val="00A0" w:firstRow="1" w:lastRow="0" w:firstColumn="1" w:lastColumn="0" w:noHBand="0" w:noVBand="0"/>
      </w:tblPr>
      <w:tblGrid>
        <w:gridCol w:w="1427"/>
        <w:gridCol w:w="1199"/>
        <w:gridCol w:w="1319"/>
        <w:gridCol w:w="1339"/>
        <w:gridCol w:w="1198"/>
        <w:gridCol w:w="1200"/>
        <w:gridCol w:w="1198"/>
      </w:tblGrid>
      <w:tr w:rsidR="006918C6" w:rsidRPr="00855731">
        <w:trPr>
          <w:trHeight w:val="690"/>
        </w:trPr>
        <w:tc>
          <w:tcPr>
            <w:tcW w:w="1537" w:type="dxa"/>
            <w:tcBorders>
              <w:top w:val="single" w:sz="4" w:space="0" w:color="auto"/>
              <w:left w:val="single" w:sz="4" w:space="0" w:color="auto"/>
              <w:bottom w:val="single" w:sz="4" w:space="0" w:color="auto"/>
              <w:right w:val="single" w:sz="4" w:space="0" w:color="auto"/>
            </w:tcBorders>
            <w:vAlign w:val="center"/>
          </w:tcPr>
          <w:p w:rsidR="006918C6" w:rsidRPr="00855731" w:rsidRDefault="006918C6" w:rsidP="00855731">
            <w:pPr>
              <w:jc w:val="center"/>
              <w:rPr>
                <w:rFonts w:ascii="Arial" w:hAnsi="Arial" w:cs="Arial"/>
                <w:b/>
                <w:bCs/>
              </w:rPr>
            </w:pPr>
            <w:r w:rsidRPr="00855731">
              <w:rPr>
                <w:rFonts w:ascii="Arial" w:hAnsi="Arial" w:cs="Arial"/>
                <w:b/>
                <w:bCs/>
              </w:rPr>
              <w:t>Walchensee</w:t>
            </w:r>
          </w:p>
        </w:tc>
        <w:tc>
          <w:tcPr>
            <w:tcW w:w="1199" w:type="dxa"/>
            <w:tcBorders>
              <w:top w:val="single" w:sz="4" w:space="0" w:color="auto"/>
              <w:left w:val="nil"/>
              <w:bottom w:val="single" w:sz="4" w:space="0" w:color="auto"/>
              <w:right w:val="single" w:sz="4" w:space="0" w:color="auto"/>
            </w:tcBorders>
            <w:vAlign w:val="center"/>
          </w:tcPr>
          <w:p w:rsidR="006918C6" w:rsidRPr="00855731" w:rsidRDefault="006918C6" w:rsidP="00855731">
            <w:pPr>
              <w:jc w:val="center"/>
              <w:rPr>
                <w:rFonts w:ascii="Arial" w:hAnsi="Arial" w:cs="Arial"/>
                <w:b/>
                <w:bCs/>
              </w:rPr>
            </w:pPr>
            <w:r w:rsidRPr="00855731">
              <w:rPr>
                <w:rFonts w:ascii="Arial" w:hAnsi="Arial" w:cs="Arial"/>
                <w:b/>
                <w:bCs/>
              </w:rPr>
              <w:t>Erdkröten</w:t>
            </w:r>
          </w:p>
        </w:tc>
        <w:tc>
          <w:tcPr>
            <w:tcW w:w="1209" w:type="dxa"/>
            <w:tcBorders>
              <w:top w:val="single" w:sz="4" w:space="0" w:color="auto"/>
              <w:left w:val="nil"/>
              <w:bottom w:val="single" w:sz="4" w:space="0" w:color="auto"/>
              <w:right w:val="single" w:sz="4" w:space="0" w:color="auto"/>
            </w:tcBorders>
            <w:vAlign w:val="center"/>
          </w:tcPr>
          <w:p w:rsidR="006918C6" w:rsidRPr="00855731" w:rsidRDefault="006918C6" w:rsidP="00855731">
            <w:pPr>
              <w:jc w:val="center"/>
              <w:rPr>
                <w:rFonts w:ascii="Arial" w:hAnsi="Arial" w:cs="Arial"/>
                <w:b/>
                <w:bCs/>
              </w:rPr>
            </w:pPr>
            <w:r w:rsidRPr="00855731">
              <w:rPr>
                <w:rFonts w:ascii="Arial" w:hAnsi="Arial" w:cs="Arial"/>
                <w:b/>
                <w:bCs/>
              </w:rPr>
              <w:t>Grasfrösche</w:t>
            </w:r>
          </w:p>
        </w:tc>
        <w:tc>
          <w:tcPr>
            <w:tcW w:w="1339" w:type="dxa"/>
            <w:tcBorders>
              <w:top w:val="single" w:sz="4" w:space="0" w:color="auto"/>
              <w:left w:val="nil"/>
              <w:bottom w:val="single" w:sz="4" w:space="0" w:color="auto"/>
              <w:right w:val="single" w:sz="4" w:space="0" w:color="auto"/>
            </w:tcBorders>
            <w:vAlign w:val="center"/>
          </w:tcPr>
          <w:p w:rsidR="006918C6" w:rsidRPr="00855731" w:rsidRDefault="006918C6" w:rsidP="00855731">
            <w:pPr>
              <w:jc w:val="center"/>
              <w:rPr>
                <w:rFonts w:ascii="Arial" w:hAnsi="Arial" w:cs="Arial"/>
                <w:b/>
                <w:bCs/>
              </w:rPr>
            </w:pPr>
            <w:r w:rsidRPr="00855731">
              <w:rPr>
                <w:rFonts w:ascii="Arial" w:hAnsi="Arial" w:cs="Arial"/>
                <w:b/>
                <w:bCs/>
              </w:rPr>
              <w:t>Bergmolche</w:t>
            </w:r>
          </w:p>
        </w:tc>
        <w:tc>
          <w:tcPr>
            <w:tcW w:w="1198" w:type="dxa"/>
            <w:tcBorders>
              <w:top w:val="single" w:sz="4" w:space="0" w:color="auto"/>
              <w:left w:val="nil"/>
              <w:bottom w:val="single" w:sz="4" w:space="0" w:color="auto"/>
              <w:right w:val="single" w:sz="4" w:space="0" w:color="auto"/>
            </w:tcBorders>
            <w:vAlign w:val="center"/>
          </w:tcPr>
          <w:p w:rsidR="006918C6" w:rsidRPr="00855731" w:rsidRDefault="006918C6" w:rsidP="00855731">
            <w:pPr>
              <w:jc w:val="center"/>
              <w:rPr>
                <w:rFonts w:ascii="Arial" w:hAnsi="Arial" w:cs="Arial"/>
                <w:b/>
                <w:bCs/>
              </w:rPr>
            </w:pPr>
            <w:r w:rsidRPr="00855731">
              <w:rPr>
                <w:rFonts w:ascii="Arial" w:hAnsi="Arial" w:cs="Arial"/>
                <w:b/>
                <w:bCs/>
              </w:rPr>
              <w:t>sonstige</w:t>
            </w:r>
          </w:p>
        </w:tc>
        <w:tc>
          <w:tcPr>
            <w:tcW w:w="1200" w:type="dxa"/>
            <w:tcBorders>
              <w:top w:val="single" w:sz="4" w:space="0" w:color="auto"/>
              <w:left w:val="nil"/>
              <w:bottom w:val="nil"/>
              <w:right w:val="single" w:sz="4" w:space="0" w:color="auto"/>
            </w:tcBorders>
            <w:noWrap/>
            <w:vAlign w:val="center"/>
          </w:tcPr>
          <w:p w:rsidR="006918C6" w:rsidRPr="00855731" w:rsidRDefault="006918C6" w:rsidP="00855731">
            <w:pPr>
              <w:jc w:val="center"/>
              <w:rPr>
                <w:rFonts w:ascii="Arial" w:hAnsi="Arial" w:cs="Arial"/>
                <w:b/>
                <w:bCs/>
              </w:rPr>
            </w:pPr>
            <w:r w:rsidRPr="00855731">
              <w:rPr>
                <w:rFonts w:ascii="Arial" w:hAnsi="Arial" w:cs="Arial"/>
                <w:b/>
                <w:bCs/>
              </w:rPr>
              <w:t>Summen</w:t>
            </w:r>
          </w:p>
        </w:tc>
        <w:tc>
          <w:tcPr>
            <w:tcW w:w="1198" w:type="dxa"/>
            <w:tcBorders>
              <w:top w:val="nil"/>
              <w:left w:val="nil"/>
              <w:bottom w:val="nil"/>
              <w:right w:val="nil"/>
            </w:tcBorders>
            <w:vAlign w:val="center"/>
          </w:tcPr>
          <w:p w:rsidR="006918C6" w:rsidRPr="00855731" w:rsidRDefault="006918C6" w:rsidP="00855731">
            <w:pPr>
              <w:jc w:val="center"/>
              <w:rPr>
                <w:rFonts w:ascii="Arial" w:hAnsi="Arial" w:cs="Arial"/>
                <w:sz w:val="16"/>
                <w:szCs w:val="16"/>
              </w:rPr>
            </w:pPr>
            <w:r w:rsidRPr="00855731">
              <w:rPr>
                <w:rFonts w:ascii="Arial" w:hAnsi="Arial" w:cs="Arial"/>
                <w:sz w:val="16"/>
                <w:szCs w:val="16"/>
              </w:rPr>
              <w:t>Sammlung nur bei Bedarf u. ohne Zaun</w:t>
            </w:r>
          </w:p>
        </w:tc>
      </w:tr>
      <w:tr w:rsidR="006918C6" w:rsidRPr="00855731">
        <w:trPr>
          <w:trHeight w:val="270"/>
        </w:trPr>
        <w:tc>
          <w:tcPr>
            <w:tcW w:w="1537" w:type="dxa"/>
            <w:tcBorders>
              <w:top w:val="nil"/>
              <w:left w:val="single" w:sz="4" w:space="0" w:color="auto"/>
              <w:bottom w:val="single" w:sz="4" w:space="0" w:color="auto"/>
              <w:right w:val="single" w:sz="4" w:space="0" w:color="auto"/>
            </w:tcBorders>
            <w:vAlign w:val="center"/>
          </w:tcPr>
          <w:p w:rsidR="006918C6" w:rsidRPr="00855731" w:rsidRDefault="006918C6" w:rsidP="00855731">
            <w:pPr>
              <w:jc w:val="center"/>
              <w:rPr>
                <w:rFonts w:ascii="Arial" w:hAnsi="Arial" w:cs="Arial"/>
                <w:b/>
                <w:bCs/>
              </w:rPr>
            </w:pPr>
            <w:r w:rsidRPr="00855731">
              <w:rPr>
                <w:rFonts w:ascii="Arial" w:hAnsi="Arial" w:cs="Arial"/>
                <w:b/>
                <w:bCs/>
              </w:rPr>
              <w:t>Summen</w:t>
            </w:r>
          </w:p>
        </w:tc>
        <w:tc>
          <w:tcPr>
            <w:tcW w:w="1199" w:type="dxa"/>
            <w:tcBorders>
              <w:top w:val="nil"/>
              <w:left w:val="nil"/>
              <w:bottom w:val="single" w:sz="4" w:space="0" w:color="auto"/>
              <w:right w:val="single" w:sz="4" w:space="0" w:color="auto"/>
            </w:tcBorders>
            <w:noWrap/>
            <w:vAlign w:val="center"/>
          </w:tcPr>
          <w:p w:rsidR="006918C6" w:rsidRPr="00855731" w:rsidRDefault="006918C6" w:rsidP="00855731">
            <w:pPr>
              <w:jc w:val="center"/>
              <w:rPr>
                <w:rFonts w:ascii="Arial" w:hAnsi="Arial" w:cs="Arial"/>
                <w:b/>
                <w:bCs/>
              </w:rPr>
            </w:pPr>
            <w:r>
              <w:rPr>
                <w:rFonts w:ascii="Arial" w:hAnsi="Arial" w:cs="Arial"/>
                <w:b/>
                <w:bCs/>
              </w:rPr>
              <w:t>0</w:t>
            </w:r>
          </w:p>
        </w:tc>
        <w:tc>
          <w:tcPr>
            <w:tcW w:w="1209" w:type="dxa"/>
            <w:tcBorders>
              <w:top w:val="nil"/>
              <w:left w:val="nil"/>
              <w:bottom w:val="single" w:sz="4" w:space="0" w:color="auto"/>
              <w:right w:val="single" w:sz="4" w:space="0" w:color="auto"/>
            </w:tcBorders>
            <w:noWrap/>
            <w:vAlign w:val="center"/>
          </w:tcPr>
          <w:p w:rsidR="006918C6" w:rsidRPr="00855731" w:rsidRDefault="006918C6" w:rsidP="00AC06B6">
            <w:pPr>
              <w:jc w:val="center"/>
              <w:rPr>
                <w:rFonts w:ascii="Arial" w:hAnsi="Arial" w:cs="Arial"/>
                <w:b/>
                <w:bCs/>
              </w:rPr>
            </w:pPr>
            <w:r>
              <w:rPr>
                <w:rFonts w:ascii="Arial" w:hAnsi="Arial" w:cs="Arial"/>
                <w:b/>
                <w:bCs/>
              </w:rPr>
              <w:t>0</w:t>
            </w:r>
          </w:p>
        </w:tc>
        <w:tc>
          <w:tcPr>
            <w:tcW w:w="1339" w:type="dxa"/>
            <w:tcBorders>
              <w:top w:val="nil"/>
              <w:left w:val="nil"/>
              <w:bottom w:val="single" w:sz="4" w:space="0" w:color="auto"/>
              <w:right w:val="single" w:sz="4" w:space="0" w:color="auto"/>
            </w:tcBorders>
            <w:noWrap/>
            <w:vAlign w:val="center"/>
          </w:tcPr>
          <w:p w:rsidR="006918C6" w:rsidRPr="00855731" w:rsidRDefault="006918C6" w:rsidP="00855731">
            <w:pPr>
              <w:jc w:val="center"/>
              <w:rPr>
                <w:rFonts w:ascii="Arial" w:hAnsi="Arial" w:cs="Arial"/>
                <w:b/>
                <w:bCs/>
              </w:rPr>
            </w:pPr>
            <w:r>
              <w:rPr>
                <w:rFonts w:ascii="Arial" w:hAnsi="Arial" w:cs="Arial"/>
                <w:b/>
                <w:bCs/>
              </w:rPr>
              <w:t>0</w:t>
            </w:r>
          </w:p>
        </w:tc>
        <w:tc>
          <w:tcPr>
            <w:tcW w:w="1198" w:type="dxa"/>
            <w:tcBorders>
              <w:top w:val="nil"/>
              <w:left w:val="nil"/>
              <w:bottom w:val="single" w:sz="4" w:space="0" w:color="auto"/>
              <w:right w:val="nil"/>
            </w:tcBorders>
            <w:noWrap/>
            <w:vAlign w:val="center"/>
          </w:tcPr>
          <w:p w:rsidR="006918C6" w:rsidRPr="00855731" w:rsidRDefault="006918C6" w:rsidP="00855731">
            <w:pPr>
              <w:jc w:val="center"/>
              <w:rPr>
                <w:rFonts w:ascii="Arial" w:hAnsi="Arial" w:cs="Arial"/>
                <w:b/>
                <w:bCs/>
              </w:rPr>
            </w:pPr>
            <w:r>
              <w:rPr>
                <w:rFonts w:ascii="Arial" w:hAnsi="Arial" w:cs="Arial"/>
                <w:b/>
                <w:bCs/>
              </w:rPr>
              <w:t>0</w:t>
            </w:r>
          </w:p>
        </w:tc>
        <w:tc>
          <w:tcPr>
            <w:tcW w:w="1200" w:type="dxa"/>
            <w:tcBorders>
              <w:top w:val="single" w:sz="8" w:space="0" w:color="auto"/>
              <w:left w:val="single" w:sz="8" w:space="0" w:color="auto"/>
              <w:bottom w:val="single" w:sz="8" w:space="0" w:color="auto"/>
              <w:right w:val="single" w:sz="8" w:space="0" w:color="auto"/>
            </w:tcBorders>
            <w:noWrap/>
            <w:vAlign w:val="center"/>
          </w:tcPr>
          <w:p w:rsidR="006918C6" w:rsidRPr="00855731" w:rsidRDefault="006918C6" w:rsidP="00AC06B6">
            <w:pPr>
              <w:jc w:val="center"/>
              <w:rPr>
                <w:rFonts w:ascii="Arial" w:hAnsi="Arial" w:cs="Arial"/>
                <w:b/>
                <w:bCs/>
              </w:rPr>
            </w:pPr>
            <w:r>
              <w:rPr>
                <w:rFonts w:ascii="Arial" w:hAnsi="Arial" w:cs="Arial"/>
                <w:b/>
                <w:bCs/>
              </w:rPr>
              <w:t>0</w:t>
            </w:r>
          </w:p>
        </w:tc>
        <w:tc>
          <w:tcPr>
            <w:tcW w:w="1198" w:type="dxa"/>
            <w:tcBorders>
              <w:top w:val="nil"/>
              <w:left w:val="nil"/>
              <w:bottom w:val="nil"/>
              <w:right w:val="nil"/>
            </w:tcBorders>
            <w:noWrap/>
            <w:vAlign w:val="bottom"/>
          </w:tcPr>
          <w:p w:rsidR="006918C6" w:rsidRPr="00855731" w:rsidRDefault="006918C6" w:rsidP="00855731">
            <w:pPr>
              <w:rPr>
                <w:rFonts w:ascii="Arial" w:hAnsi="Arial" w:cs="Arial"/>
              </w:rPr>
            </w:pPr>
          </w:p>
        </w:tc>
      </w:tr>
    </w:tbl>
    <w:p w:rsidR="006918C6" w:rsidRDefault="006918C6" w:rsidP="00424C8F">
      <w:pPr>
        <w:tabs>
          <w:tab w:val="left" w:pos="2250"/>
          <w:tab w:val="center" w:pos="4251"/>
        </w:tabs>
        <w:spacing w:after="120"/>
        <w:rPr>
          <w:rFonts w:ascii="Arial" w:hAnsi="Arial" w:cs="Arial"/>
        </w:rPr>
      </w:pPr>
    </w:p>
    <w:p w:rsidR="006918C6" w:rsidRDefault="006918C6" w:rsidP="00424C8F">
      <w:pPr>
        <w:tabs>
          <w:tab w:val="left" w:pos="2250"/>
          <w:tab w:val="center" w:pos="4251"/>
        </w:tabs>
        <w:spacing w:after="120"/>
        <w:rPr>
          <w:rFonts w:ascii="Arial" w:hAnsi="Arial" w:cs="Arial"/>
        </w:rPr>
      </w:pPr>
    </w:p>
    <w:p w:rsidR="006918C6" w:rsidRDefault="006918C6" w:rsidP="00037013">
      <w:pPr>
        <w:spacing w:after="120"/>
        <w:rPr>
          <w:rFonts w:ascii="Arial" w:hAnsi="Arial" w:cs="Arial"/>
        </w:rPr>
      </w:pPr>
      <w:r>
        <w:rPr>
          <w:rFonts w:ascii="Arial" w:hAnsi="Arial" w:cs="Arial"/>
        </w:rPr>
        <w:t>Entwicklung seit Beginn der Amphibienschutzmaßnahmen:</w:t>
      </w:r>
    </w:p>
    <w:p w:rsidR="006918C6" w:rsidRDefault="00FC4285" w:rsidP="00424C8F">
      <w:pPr>
        <w:tabs>
          <w:tab w:val="left" w:pos="2250"/>
          <w:tab w:val="center" w:pos="4251"/>
        </w:tabs>
        <w:spacing w:after="120"/>
        <w:rPr>
          <w:rFonts w:ascii="Arial" w:hAnsi="Arial" w:cs="Arial"/>
        </w:rPr>
      </w:pPr>
      <w:r>
        <w:rPr>
          <w:rFonts w:ascii="Arial" w:hAnsi="Arial" w:cs="Arial"/>
          <w:noProof/>
        </w:rPr>
        <w:drawing>
          <wp:inline distT="0" distB="0" distL="0" distR="0">
            <wp:extent cx="4994910" cy="2967355"/>
            <wp:effectExtent l="0" t="0" r="0" b="4445"/>
            <wp:docPr id="18" name="Diagramm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 33"/>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94910" cy="2967355"/>
                    </a:xfrm>
                    <a:prstGeom prst="rect">
                      <a:avLst/>
                    </a:prstGeom>
                    <a:noFill/>
                    <a:ln>
                      <a:noFill/>
                    </a:ln>
                  </pic:spPr>
                </pic:pic>
              </a:graphicData>
            </a:graphic>
          </wp:inline>
        </w:drawing>
      </w:r>
    </w:p>
    <w:p w:rsidR="006918C6" w:rsidRDefault="006918C6" w:rsidP="00424C8F">
      <w:pPr>
        <w:tabs>
          <w:tab w:val="left" w:pos="2250"/>
          <w:tab w:val="center" w:pos="4251"/>
        </w:tabs>
        <w:spacing w:after="120"/>
        <w:rPr>
          <w:rFonts w:ascii="Arial" w:hAnsi="Arial" w:cs="Arial"/>
        </w:rPr>
      </w:pPr>
    </w:p>
    <w:p w:rsidR="006918C6" w:rsidRPr="008B4A83" w:rsidRDefault="006918C6" w:rsidP="00424C8F">
      <w:pPr>
        <w:tabs>
          <w:tab w:val="left" w:pos="2250"/>
          <w:tab w:val="center" w:pos="4251"/>
        </w:tabs>
        <w:spacing w:after="120"/>
        <w:rPr>
          <w:rFonts w:ascii="Arial" w:hAnsi="Arial" w:cs="Arial"/>
        </w:rPr>
      </w:pPr>
      <w:r>
        <w:rPr>
          <w:rFonts w:ascii="Arial" w:hAnsi="Arial" w:cs="Arial"/>
        </w:rPr>
        <w:t>An den etablierten Abschnitten wurde heuer so gut wie keine Wanderbewegung registriert, nur wenige überfahrene Tiere wurden durch den örtlichen Sammler gemeldet.</w:t>
      </w:r>
    </w:p>
    <w:p w:rsidR="006918C6" w:rsidRDefault="006918C6" w:rsidP="00B80283">
      <w:pPr>
        <w:pStyle w:val="Fuzeile"/>
        <w:tabs>
          <w:tab w:val="clear" w:pos="4536"/>
          <w:tab w:val="clear" w:pos="9072"/>
        </w:tabs>
        <w:spacing w:after="120"/>
        <w:rPr>
          <w:rFonts w:ascii="Arial" w:hAnsi="Arial" w:cs="Arial"/>
        </w:rPr>
      </w:pPr>
      <w:r>
        <w:rPr>
          <w:rFonts w:ascii="Arial" w:hAnsi="Arial" w:cs="Arial"/>
        </w:rPr>
        <w:t>Vermutlich verläuft ein Teil der Wanderung durch vorhandene Tunnel und wird nicht in Zahlen erfasst.</w:t>
      </w:r>
    </w:p>
    <w:p w:rsidR="006918C6" w:rsidRDefault="006918C6" w:rsidP="00E04CB9">
      <w:pPr>
        <w:pStyle w:val="Fuzeile"/>
        <w:tabs>
          <w:tab w:val="clear" w:pos="4536"/>
          <w:tab w:val="clear" w:pos="9072"/>
        </w:tabs>
        <w:spacing w:after="120"/>
        <w:rPr>
          <w:rFonts w:ascii="Arial" w:hAnsi="Arial" w:cs="Arial"/>
        </w:rPr>
      </w:pPr>
    </w:p>
    <w:p w:rsidR="006918C6" w:rsidRDefault="006918C6" w:rsidP="00E04CB9">
      <w:pPr>
        <w:pStyle w:val="Fuzeile"/>
        <w:tabs>
          <w:tab w:val="clear" w:pos="4536"/>
          <w:tab w:val="clear" w:pos="9072"/>
        </w:tabs>
        <w:spacing w:after="120"/>
        <w:rPr>
          <w:rFonts w:ascii="Arial" w:hAnsi="Arial" w:cs="Arial"/>
        </w:rPr>
      </w:pPr>
    </w:p>
    <w:p w:rsidR="006918C6" w:rsidRDefault="006918C6" w:rsidP="00E04CB9">
      <w:pPr>
        <w:pStyle w:val="Fuzeile"/>
        <w:tabs>
          <w:tab w:val="clear" w:pos="4536"/>
          <w:tab w:val="clear" w:pos="9072"/>
        </w:tabs>
        <w:spacing w:after="120"/>
        <w:rPr>
          <w:rFonts w:ascii="Arial" w:hAnsi="Arial" w:cs="Arial"/>
        </w:rPr>
      </w:pPr>
    </w:p>
    <w:p w:rsidR="006918C6" w:rsidRPr="00771425" w:rsidRDefault="006918C6" w:rsidP="004E5265">
      <w:pPr>
        <w:pStyle w:val="Fuzeile"/>
        <w:tabs>
          <w:tab w:val="clear" w:pos="4536"/>
          <w:tab w:val="clear" w:pos="9072"/>
        </w:tabs>
        <w:spacing w:after="120"/>
        <w:jc w:val="center"/>
        <w:rPr>
          <w:rFonts w:ascii="Arial" w:hAnsi="Arial" w:cs="Arial"/>
          <w:i/>
          <w:iCs/>
        </w:rPr>
      </w:pPr>
      <w:r w:rsidRPr="00771425">
        <w:rPr>
          <w:rFonts w:ascii="Arial" w:hAnsi="Arial" w:cs="Arial"/>
          <w:i/>
          <w:iCs/>
        </w:rPr>
        <w:t>Ende des Berichts</w:t>
      </w:r>
    </w:p>
    <w:sectPr w:rsidR="006918C6" w:rsidRPr="00771425" w:rsidSect="00727967">
      <w:footerReference w:type="default" r:id="rId27"/>
      <w:pgSz w:w="11906" w:h="16838" w:code="9"/>
      <w:pgMar w:top="1134" w:right="1134"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8D" w:rsidRDefault="0099748D">
      <w:r>
        <w:separator/>
      </w:r>
    </w:p>
  </w:endnote>
  <w:endnote w:type="continuationSeparator" w:id="0">
    <w:p w:rsidR="0099748D" w:rsidRDefault="0099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D8F" w:rsidRDefault="00BC7D8F">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363CA">
      <w:rPr>
        <w:rStyle w:val="Seitenzahl"/>
        <w:noProof/>
      </w:rPr>
      <w:t>1</w:t>
    </w:r>
    <w:r>
      <w:rPr>
        <w:rStyle w:val="Seitenzahl"/>
      </w:rPr>
      <w:fldChar w:fldCharType="end"/>
    </w:r>
  </w:p>
  <w:p w:rsidR="00BC7D8F" w:rsidRPr="001108E0" w:rsidRDefault="00BC7D8F">
    <w:pPr>
      <w:pStyle w:val="Fuzeile"/>
      <w:ind w:right="360"/>
      <w:rPr>
        <w:rFonts w:ascii="Arial" w:hAnsi="Arial" w:cs="Arial"/>
        <w:sz w:val="16"/>
        <w:szCs w:val="16"/>
      </w:rPr>
    </w:pPr>
    <w:r w:rsidRPr="001108E0">
      <w:rPr>
        <w:rFonts w:ascii="Arial" w:hAnsi="Arial" w:cs="Arial"/>
        <w:sz w:val="16"/>
        <w:szCs w:val="16"/>
      </w:rPr>
      <w:t>Erläuterungsbericht BN Amphibienschutz TÖL 201</w:t>
    </w:r>
    <w:r>
      <w:rPr>
        <w:rFonts w:ascii="Arial" w:hAnsi="Arial" w:cs="Arial"/>
        <w:sz w:val="16"/>
        <w:szCs w:val="16"/>
      </w:rPr>
      <w:t>8</w:t>
    </w:r>
  </w:p>
  <w:p w:rsidR="00BC7D8F" w:rsidRDefault="00BC7D8F">
    <w:pPr>
      <w:pStyle w:val="Fuzeile"/>
      <w:ind w:right="360"/>
    </w:pPr>
  </w:p>
  <w:p w:rsidR="00BC7D8F" w:rsidRDefault="00BC7D8F">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8D" w:rsidRDefault="0099748D">
      <w:r>
        <w:separator/>
      </w:r>
    </w:p>
  </w:footnote>
  <w:footnote w:type="continuationSeparator" w:id="0">
    <w:p w:rsidR="0099748D" w:rsidRDefault="00997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8AE"/>
    <w:multiLevelType w:val="hybridMultilevel"/>
    <w:tmpl w:val="0E36863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nsid w:val="0C170ADF"/>
    <w:multiLevelType w:val="hybridMultilevel"/>
    <w:tmpl w:val="CA746866"/>
    <w:lvl w:ilvl="0" w:tplc="8F30C778">
      <w:start w:val="1"/>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nsid w:val="2C8A6626"/>
    <w:multiLevelType w:val="hybridMultilevel"/>
    <w:tmpl w:val="CB3A1296"/>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
    <w:nsid w:val="2EAE7E71"/>
    <w:multiLevelType w:val="hybridMultilevel"/>
    <w:tmpl w:val="306882C8"/>
    <w:lvl w:ilvl="0" w:tplc="99C490FA">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nsid w:val="30FF5D18"/>
    <w:multiLevelType w:val="hybridMultilevel"/>
    <w:tmpl w:val="9EC099EC"/>
    <w:lvl w:ilvl="0" w:tplc="0407000F">
      <w:start w:val="1"/>
      <w:numFmt w:val="decimal"/>
      <w:lvlText w:val="%1."/>
      <w:lvlJc w:val="left"/>
      <w:pPr>
        <w:tabs>
          <w:tab w:val="num" w:pos="360"/>
        </w:tabs>
        <w:ind w:left="36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5">
    <w:nsid w:val="376441FD"/>
    <w:multiLevelType w:val="multilevel"/>
    <w:tmpl w:val="BBC8732E"/>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nsid w:val="48CC7C97"/>
    <w:multiLevelType w:val="hybridMultilevel"/>
    <w:tmpl w:val="0C64B6EC"/>
    <w:lvl w:ilvl="0" w:tplc="C9B263A4">
      <w:start w:val="18"/>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autoHyphenation/>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D5"/>
    <w:rsid w:val="00000194"/>
    <w:rsid w:val="0000220C"/>
    <w:rsid w:val="00005DC3"/>
    <w:rsid w:val="00010172"/>
    <w:rsid w:val="000124A3"/>
    <w:rsid w:val="00017BF4"/>
    <w:rsid w:val="000203AB"/>
    <w:rsid w:val="000278D2"/>
    <w:rsid w:val="00031AA2"/>
    <w:rsid w:val="0003204D"/>
    <w:rsid w:val="000357AE"/>
    <w:rsid w:val="00037013"/>
    <w:rsid w:val="00040BA4"/>
    <w:rsid w:val="00043D70"/>
    <w:rsid w:val="000442BA"/>
    <w:rsid w:val="000606F1"/>
    <w:rsid w:val="00061DD7"/>
    <w:rsid w:val="000655FC"/>
    <w:rsid w:val="00071A59"/>
    <w:rsid w:val="00071D88"/>
    <w:rsid w:val="00081168"/>
    <w:rsid w:val="000827D1"/>
    <w:rsid w:val="00083113"/>
    <w:rsid w:val="00085D0C"/>
    <w:rsid w:val="000913D1"/>
    <w:rsid w:val="00093BF6"/>
    <w:rsid w:val="00096BED"/>
    <w:rsid w:val="00096EB4"/>
    <w:rsid w:val="000A1305"/>
    <w:rsid w:val="000A6826"/>
    <w:rsid w:val="000B26A4"/>
    <w:rsid w:val="000B6535"/>
    <w:rsid w:val="000B6B2D"/>
    <w:rsid w:val="000B7441"/>
    <w:rsid w:val="000B74D6"/>
    <w:rsid w:val="000C2F40"/>
    <w:rsid w:val="000C7EC3"/>
    <w:rsid w:val="000D1F8E"/>
    <w:rsid w:val="000D3ADC"/>
    <w:rsid w:val="000D6E86"/>
    <w:rsid w:val="000D6FDD"/>
    <w:rsid w:val="000D7528"/>
    <w:rsid w:val="000E4375"/>
    <w:rsid w:val="000F11BD"/>
    <w:rsid w:val="000F3BBE"/>
    <w:rsid w:val="001017AE"/>
    <w:rsid w:val="001108E0"/>
    <w:rsid w:val="0011577F"/>
    <w:rsid w:val="0011614F"/>
    <w:rsid w:val="00121498"/>
    <w:rsid w:val="001232C6"/>
    <w:rsid w:val="001247FD"/>
    <w:rsid w:val="001257F3"/>
    <w:rsid w:val="00126EE9"/>
    <w:rsid w:val="0013478F"/>
    <w:rsid w:val="001369F9"/>
    <w:rsid w:val="00140F14"/>
    <w:rsid w:val="0014131A"/>
    <w:rsid w:val="00141CB3"/>
    <w:rsid w:val="001437CC"/>
    <w:rsid w:val="00144508"/>
    <w:rsid w:val="00145246"/>
    <w:rsid w:val="001472E4"/>
    <w:rsid w:val="00147B4E"/>
    <w:rsid w:val="001527F4"/>
    <w:rsid w:val="00154833"/>
    <w:rsid w:val="00157826"/>
    <w:rsid w:val="001579FD"/>
    <w:rsid w:val="001630C8"/>
    <w:rsid w:val="00165A45"/>
    <w:rsid w:val="001703A1"/>
    <w:rsid w:val="0017135D"/>
    <w:rsid w:val="001754B6"/>
    <w:rsid w:val="001777A4"/>
    <w:rsid w:val="00177BC4"/>
    <w:rsid w:val="0018130A"/>
    <w:rsid w:val="00181804"/>
    <w:rsid w:val="00183F90"/>
    <w:rsid w:val="00190E36"/>
    <w:rsid w:val="00193F83"/>
    <w:rsid w:val="001960B0"/>
    <w:rsid w:val="001978CA"/>
    <w:rsid w:val="001A394A"/>
    <w:rsid w:val="001B1E87"/>
    <w:rsid w:val="001B231E"/>
    <w:rsid w:val="001B2DE9"/>
    <w:rsid w:val="001B5661"/>
    <w:rsid w:val="001B599A"/>
    <w:rsid w:val="001B6319"/>
    <w:rsid w:val="001B732B"/>
    <w:rsid w:val="001C01D3"/>
    <w:rsid w:val="001C3EA6"/>
    <w:rsid w:val="001C748C"/>
    <w:rsid w:val="001C790B"/>
    <w:rsid w:val="001D0035"/>
    <w:rsid w:val="001D2590"/>
    <w:rsid w:val="001D32DB"/>
    <w:rsid w:val="001E03A8"/>
    <w:rsid w:val="001E0494"/>
    <w:rsid w:val="001E38A9"/>
    <w:rsid w:val="001E5363"/>
    <w:rsid w:val="001E5D30"/>
    <w:rsid w:val="001E5D70"/>
    <w:rsid w:val="001E63D7"/>
    <w:rsid w:val="001E6DA2"/>
    <w:rsid w:val="001F0E4D"/>
    <w:rsid w:val="001F22ED"/>
    <w:rsid w:val="001F39C9"/>
    <w:rsid w:val="001F484B"/>
    <w:rsid w:val="002028D9"/>
    <w:rsid w:val="00203D7F"/>
    <w:rsid w:val="0020673A"/>
    <w:rsid w:val="002107BE"/>
    <w:rsid w:val="00210C9D"/>
    <w:rsid w:val="002113C7"/>
    <w:rsid w:val="00212A9F"/>
    <w:rsid w:val="00213F54"/>
    <w:rsid w:val="002233D5"/>
    <w:rsid w:val="0022517D"/>
    <w:rsid w:val="002272C2"/>
    <w:rsid w:val="00227F8C"/>
    <w:rsid w:val="00232B7F"/>
    <w:rsid w:val="00232FBD"/>
    <w:rsid w:val="00233ECD"/>
    <w:rsid w:val="00234C50"/>
    <w:rsid w:val="00235BF4"/>
    <w:rsid w:val="002363CA"/>
    <w:rsid w:val="002378FA"/>
    <w:rsid w:val="00241F7A"/>
    <w:rsid w:val="00244002"/>
    <w:rsid w:val="0024604D"/>
    <w:rsid w:val="00246A01"/>
    <w:rsid w:val="00246A1B"/>
    <w:rsid w:val="00246A90"/>
    <w:rsid w:val="002543B3"/>
    <w:rsid w:val="002565D0"/>
    <w:rsid w:val="0026081A"/>
    <w:rsid w:val="0026139B"/>
    <w:rsid w:val="00262169"/>
    <w:rsid w:val="00263A3F"/>
    <w:rsid w:val="0026462E"/>
    <w:rsid w:val="002655D8"/>
    <w:rsid w:val="00265940"/>
    <w:rsid w:val="00270C44"/>
    <w:rsid w:val="00273591"/>
    <w:rsid w:val="00281B7A"/>
    <w:rsid w:val="0028618A"/>
    <w:rsid w:val="00295951"/>
    <w:rsid w:val="002A10F4"/>
    <w:rsid w:val="002A392F"/>
    <w:rsid w:val="002A48F4"/>
    <w:rsid w:val="002A6440"/>
    <w:rsid w:val="002B189F"/>
    <w:rsid w:val="002B2DB6"/>
    <w:rsid w:val="002B327D"/>
    <w:rsid w:val="002C0EC0"/>
    <w:rsid w:val="002C5482"/>
    <w:rsid w:val="002C7946"/>
    <w:rsid w:val="002C7B98"/>
    <w:rsid w:val="002C7CC5"/>
    <w:rsid w:val="002D138F"/>
    <w:rsid w:val="002D4FFF"/>
    <w:rsid w:val="002E085F"/>
    <w:rsid w:val="002E109E"/>
    <w:rsid w:val="002E20C4"/>
    <w:rsid w:val="002E5CCD"/>
    <w:rsid w:val="002E6123"/>
    <w:rsid w:val="002E73D3"/>
    <w:rsid w:val="002F5E43"/>
    <w:rsid w:val="002F7A85"/>
    <w:rsid w:val="00300F99"/>
    <w:rsid w:val="00302BE1"/>
    <w:rsid w:val="00306427"/>
    <w:rsid w:val="00310314"/>
    <w:rsid w:val="00311B6F"/>
    <w:rsid w:val="00312D73"/>
    <w:rsid w:val="0031716D"/>
    <w:rsid w:val="0032197E"/>
    <w:rsid w:val="00322E22"/>
    <w:rsid w:val="00323FFE"/>
    <w:rsid w:val="003262E5"/>
    <w:rsid w:val="0033190D"/>
    <w:rsid w:val="00344F5C"/>
    <w:rsid w:val="00345058"/>
    <w:rsid w:val="0034609D"/>
    <w:rsid w:val="003547D0"/>
    <w:rsid w:val="00354D86"/>
    <w:rsid w:val="003572E7"/>
    <w:rsid w:val="003605C9"/>
    <w:rsid w:val="003609F9"/>
    <w:rsid w:val="003623CC"/>
    <w:rsid w:val="003629A7"/>
    <w:rsid w:val="00363C28"/>
    <w:rsid w:val="003649D2"/>
    <w:rsid w:val="00364E8F"/>
    <w:rsid w:val="0036501E"/>
    <w:rsid w:val="003676A5"/>
    <w:rsid w:val="0037148C"/>
    <w:rsid w:val="00373712"/>
    <w:rsid w:val="00374CE5"/>
    <w:rsid w:val="00374E8C"/>
    <w:rsid w:val="003765F8"/>
    <w:rsid w:val="003772C6"/>
    <w:rsid w:val="00385850"/>
    <w:rsid w:val="00395ED5"/>
    <w:rsid w:val="00396658"/>
    <w:rsid w:val="0039798D"/>
    <w:rsid w:val="003A04D1"/>
    <w:rsid w:val="003A0DBF"/>
    <w:rsid w:val="003A2AE7"/>
    <w:rsid w:val="003A4E89"/>
    <w:rsid w:val="003A60C5"/>
    <w:rsid w:val="003A771C"/>
    <w:rsid w:val="003B02C4"/>
    <w:rsid w:val="003B28E8"/>
    <w:rsid w:val="003B2A2E"/>
    <w:rsid w:val="003B3FB6"/>
    <w:rsid w:val="003B4270"/>
    <w:rsid w:val="003C4AB7"/>
    <w:rsid w:val="003C5BAF"/>
    <w:rsid w:val="003C6487"/>
    <w:rsid w:val="003C671D"/>
    <w:rsid w:val="003C6770"/>
    <w:rsid w:val="003C7E0D"/>
    <w:rsid w:val="003D01D3"/>
    <w:rsid w:val="003D0BF2"/>
    <w:rsid w:val="003D3F73"/>
    <w:rsid w:val="003D4300"/>
    <w:rsid w:val="003D48FC"/>
    <w:rsid w:val="003D58AE"/>
    <w:rsid w:val="003E272E"/>
    <w:rsid w:val="003E3401"/>
    <w:rsid w:val="003E49D1"/>
    <w:rsid w:val="003E6E82"/>
    <w:rsid w:val="003F57E3"/>
    <w:rsid w:val="003F6D0B"/>
    <w:rsid w:val="003F7B2E"/>
    <w:rsid w:val="00406232"/>
    <w:rsid w:val="004062A1"/>
    <w:rsid w:val="004126C4"/>
    <w:rsid w:val="00412C3E"/>
    <w:rsid w:val="0041781F"/>
    <w:rsid w:val="004179DE"/>
    <w:rsid w:val="00421846"/>
    <w:rsid w:val="00422316"/>
    <w:rsid w:val="004223EF"/>
    <w:rsid w:val="00424C8F"/>
    <w:rsid w:val="00424E11"/>
    <w:rsid w:val="00432070"/>
    <w:rsid w:val="00434135"/>
    <w:rsid w:val="004342E9"/>
    <w:rsid w:val="00435E31"/>
    <w:rsid w:val="00437CF5"/>
    <w:rsid w:val="0044026B"/>
    <w:rsid w:val="0044028E"/>
    <w:rsid w:val="0044358B"/>
    <w:rsid w:val="0044515A"/>
    <w:rsid w:val="004459F4"/>
    <w:rsid w:val="0044679D"/>
    <w:rsid w:val="004473C8"/>
    <w:rsid w:val="00452A4C"/>
    <w:rsid w:val="00453166"/>
    <w:rsid w:val="00453A4E"/>
    <w:rsid w:val="004572B4"/>
    <w:rsid w:val="00461590"/>
    <w:rsid w:val="00461981"/>
    <w:rsid w:val="0046321D"/>
    <w:rsid w:val="00463452"/>
    <w:rsid w:val="004640DF"/>
    <w:rsid w:val="004642DA"/>
    <w:rsid w:val="0046435E"/>
    <w:rsid w:val="00472695"/>
    <w:rsid w:val="004729E0"/>
    <w:rsid w:val="00473FFB"/>
    <w:rsid w:val="00475FB1"/>
    <w:rsid w:val="0047746D"/>
    <w:rsid w:val="0048249B"/>
    <w:rsid w:val="00486482"/>
    <w:rsid w:val="00486A5C"/>
    <w:rsid w:val="00493CED"/>
    <w:rsid w:val="00493FFB"/>
    <w:rsid w:val="0049598F"/>
    <w:rsid w:val="004961A1"/>
    <w:rsid w:val="00497111"/>
    <w:rsid w:val="004A70BE"/>
    <w:rsid w:val="004B16D4"/>
    <w:rsid w:val="004C2174"/>
    <w:rsid w:val="004C36D1"/>
    <w:rsid w:val="004C54EA"/>
    <w:rsid w:val="004D3304"/>
    <w:rsid w:val="004D60B3"/>
    <w:rsid w:val="004E0597"/>
    <w:rsid w:val="004E14CE"/>
    <w:rsid w:val="004E306D"/>
    <w:rsid w:val="004E5265"/>
    <w:rsid w:val="004F1472"/>
    <w:rsid w:val="004F32BD"/>
    <w:rsid w:val="004F35FF"/>
    <w:rsid w:val="004F51F0"/>
    <w:rsid w:val="004F6CE1"/>
    <w:rsid w:val="00501B37"/>
    <w:rsid w:val="00501F8E"/>
    <w:rsid w:val="005024D1"/>
    <w:rsid w:val="00502958"/>
    <w:rsid w:val="0050405F"/>
    <w:rsid w:val="00505662"/>
    <w:rsid w:val="00506092"/>
    <w:rsid w:val="00506261"/>
    <w:rsid w:val="005072B5"/>
    <w:rsid w:val="00510FB8"/>
    <w:rsid w:val="00515CF7"/>
    <w:rsid w:val="00515F0F"/>
    <w:rsid w:val="0051771A"/>
    <w:rsid w:val="005212CA"/>
    <w:rsid w:val="0052176B"/>
    <w:rsid w:val="00522E17"/>
    <w:rsid w:val="00522F63"/>
    <w:rsid w:val="00523AA1"/>
    <w:rsid w:val="00523DA3"/>
    <w:rsid w:val="00523EDA"/>
    <w:rsid w:val="0052408F"/>
    <w:rsid w:val="00525839"/>
    <w:rsid w:val="00525EDB"/>
    <w:rsid w:val="00534348"/>
    <w:rsid w:val="00540213"/>
    <w:rsid w:val="005410A6"/>
    <w:rsid w:val="00542262"/>
    <w:rsid w:val="00545EE1"/>
    <w:rsid w:val="005465DB"/>
    <w:rsid w:val="00547F4B"/>
    <w:rsid w:val="005508C1"/>
    <w:rsid w:val="00551636"/>
    <w:rsid w:val="0055225A"/>
    <w:rsid w:val="00557D5D"/>
    <w:rsid w:val="00560500"/>
    <w:rsid w:val="00560D15"/>
    <w:rsid w:val="005615A2"/>
    <w:rsid w:val="0056162E"/>
    <w:rsid w:val="00563098"/>
    <w:rsid w:val="00564D90"/>
    <w:rsid w:val="005715DE"/>
    <w:rsid w:val="0057351D"/>
    <w:rsid w:val="00574E32"/>
    <w:rsid w:val="00574FF8"/>
    <w:rsid w:val="00575B82"/>
    <w:rsid w:val="0057657E"/>
    <w:rsid w:val="00580794"/>
    <w:rsid w:val="00583433"/>
    <w:rsid w:val="00584C02"/>
    <w:rsid w:val="00586836"/>
    <w:rsid w:val="00595F7D"/>
    <w:rsid w:val="005A2DC5"/>
    <w:rsid w:val="005B1A78"/>
    <w:rsid w:val="005B27CF"/>
    <w:rsid w:val="005C00AB"/>
    <w:rsid w:val="005C1D81"/>
    <w:rsid w:val="005C1DEE"/>
    <w:rsid w:val="005C4089"/>
    <w:rsid w:val="005C4829"/>
    <w:rsid w:val="005C4B43"/>
    <w:rsid w:val="005C61A5"/>
    <w:rsid w:val="005D018E"/>
    <w:rsid w:val="005D250B"/>
    <w:rsid w:val="005D3BF4"/>
    <w:rsid w:val="005D500F"/>
    <w:rsid w:val="005D535C"/>
    <w:rsid w:val="005D6BF9"/>
    <w:rsid w:val="005D6D61"/>
    <w:rsid w:val="005E3365"/>
    <w:rsid w:val="005E3A6E"/>
    <w:rsid w:val="005E447A"/>
    <w:rsid w:val="005E5D2C"/>
    <w:rsid w:val="005E753B"/>
    <w:rsid w:val="005F1B76"/>
    <w:rsid w:val="005F2FD8"/>
    <w:rsid w:val="005F6347"/>
    <w:rsid w:val="00600640"/>
    <w:rsid w:val="00611A97"/>
    <w:rsid w:val="006139C0"/>
    <w:rsid w:val="00614AB5"/>
    <w:rsid w:val="006179D5"/>
    <w:rsid w:val="0062089F"/>
    <w:rsid w:val="00621FC4"/>
    <w:rsid w:val="006222A4"/>
    <w:rsid w:val="00622FD8"/>
    <w:rsid w:val="006236CB"/>
    <w:rsid w:val="006257F5"/>
    <w:rsid w:val="0062657B"/>
    <w:rsid w:val="00627400"/>
    <w:rsid w:val="0064081F"/>
    <w:rsid w:val="00644032"/>
    <w:rsid w:val="00647784"/>
    <w:rsid w:val="00651E8B"/>
    <w:rsid w:val="00656298"/>
    <w:rsid w:val="006579D3"/>
    <w:rsid w:val="0066269A"/>
    <w:rsid w:val="0066345F"/>
    <w:rsid w:val="00663822"/>
    <w:rsid w:val="00666189"/>
    <w:rsid w:val="006662E0"/>
    <w:rsid w:val="00670490"/>
    <w:rsid w:val="00670D2F"/>
    <w:rsid w:val="00671331"/>
    <w:rsid w:val="006715F1"/>
    <w:rsid w:val="00673CFA"/>
    <w:rsid w:val="006763B2"/>
    <w:rsid w:val="006770C8"/>
    <w:rsid w:val="00685083"/>
    <w:rsid w:val="0069062A"/>
    <w:rsid w:val="006918C6"/>
    <w:rsid w:val="006920B8"/>
    <w:rsid w:val="00692436"/>
    <w:rsid w:val="006932F6"/>
    <w:rsid w:val="00695E81"/>
    <w:rsid w:val="006970DA"/>
    <w:rsid w:val="00697EF8"/>
    <w:rsid w:val="006A0738"/>
    <w:rsid w:val="006A3511"/>
    <w:rsid w:val="006A5F84"/>
    <w:rsid w:val="006A7393"/>
    <w:rsid w:val="006B304B"/>
    <w:rsid w:val="006B3B0D"/>
    <w:rsid w:val="006B6B75"/>
    <w:rsid w:val="006C3521"/>
    <w:rsid w:val="006C4869"/>
    <w:rsid w:val="006C5F9B"/>
    <w:rsid w:val="006D0286"/>
    <w:rsid w:val="006D09BD"/>
    <w:rsid w:val="006D1BB2"/>
    <w:rsid w:val="006D2629"/>
    <w:rsid w:val="006D408C"/>
    <w:rsid w:val="006D61C8"/>
    <w:rsid w:val="006D74D9"/>
    <w:rsid w:val="006D754E"/>
    <w:rsid w:val="006E22F1"/>
    <w:rsid w:val="006E2978"/>
    <w:rsid w:val="006E5A83"/>
    <w:rsid w:val="006F1493"/>
    <w:rsid w:val="006F1AFD"/>
    <w:rsid w:val="006F2394"/>
    <w:rsid w:val="006F3F2B"/>
    <w:rsid w:val="006F4F14"/>
    <w:rsid w:val="006F5DCB"/>
    <w:rsid w:val="006F79A7"/>
    <w:rsid w:val="00704D6A"/>
    <w:rsid w:val="00706610"/>
    <w:rsid w:val="00711134"/>
    <w:rsid w:val="00713FCA"/>
    <w:rsid w:val="00722FCC"/>
    <w:rsid w:val="00723262"/>
    <w:rsid w:val="00723A12"/>
    <w:rsid w:val="00724F87"/>
    <w:rsid w:val="00727303"/>
    <w:rsid w:val="00727967"/>
    <w:rsid w:val="00734164"/>
    <w:rsid w:val="00741651"/>
    <w:rsid w:val="00745E84"/>
    <w:rsid w:val="0075403A"/>
    <w:rsid w:val="00754C48"/>
    <w:rsid w:val="00754CA1"/>
    <w:rsid w:val="007617D2"/>
    <w:rsid w:val="007650D8"/>
    <w:rsid w:val="00765BF7"/>
    <w:rsid w:val="0076767E"/>
    <w:rsid w:val="0077138B"/>
    <w:rsid w:val="00771425"/>
    <w:rsid w:val="0077539C"/>
    <w:rsid w:val="00783D79"/>
    <w:rsid w:val="007843D5"/>
    <w:rsid w:val="00785733"/>
    <w:rsid w:val="007912DC"/>
    <w:rsid w:val="007A3ED2"/>
    <w:rsid w:val="007A525A"/>
    <w:rsid w:val="007A6501"/>
    <w:rsid w:val="007B0714"/>
    <w:rsid w:val="007B1A6B"/>
    <w:rsid w:val="007B35C0"/>
    <w:rsid w:val="007B6223"/>
    <w:rsid w:val="007C1691"/>
    <w:rsid w:val="007C227C"/>
    <w:rsid w:val="007C3660"/>
    <w:rsid w:val="007C6F46"/>
    <w:rsid w:val="007D32A7"/>
    <w:rsid w:val="007D5923"/>
    <w:rsid w:val="007E1608"/>
    <w:rsid w:val="007E1857"/>
    <w:rsid w:val="007E488E"/>
    <w:rsid w:val="007E675A"/>
    <w:rsid w:val="007E6E36"/>
    <w:rsid w:val="00800FD8"/>
    <w:rsid w:val="00802959"/>
    <w:rsid w:val="008033EB"/>
    <w:rsid w:val="008043BE"/>
    <w:rsid w:val="00810405"/>
    <w:rsid w:val="00810454"/>
    <w:rsid w:val="00810B7B"/>
    <w:rsid w:val="008142C2"/>
    <w:rsid w:val="0082166D"/>
    <w:rsid w:val="008217B7"/>
    <w:rsid w:val="00821941"/>
    <w:rsid w:val="00821D57"/>
    <w:rsid w:val="00825035"/>
    <w:rsid w:val="0083004F"/>
    <w:rsid w:val="008324CE"/>
    <w:rsid w:val="00833A52"/>
    <w:rsid w:val="00836011"/>
    <w:rsid w:val="008373AE"/>
    <w:rsid w:val="00837A18"/>
    <w:rsid w:val="00840543"/>
    <w:rsid w:val="0084162F"/>
    <w:rsid w:val="00843DE1"/>
    <w:rsid w:val="00846032"/>
    <w:rsid w:val="00847DD7"/>
    <w:rsid w:val="00847E17"/>
    <w:rsid w:val="00851B84"/>
    <w:rsid w:val="00852CCD"/>
    <w:rsid w:val="00853A53"/>
    <w:rsid w:val="00855731"/>
    <w:rsid w:val="00856B5C"/>
    <w:rsid w:val="00856CD7"/>
    <w:rsid w:val="008612A7"/>
    <w:rsid w:val="008639F5"/>
    <w:rsid w:val="00867536"/>
    <w:rsid w:val="00871F92"/>
    <w:rsid w:val="00874E8F"/>
    <w:rsid w:val="008763EF"/>
    <w:rsid w:val="008770F1"/>
    <w:rsid w:val="00877957"/>
    <w:rsid w:val="00877E91"/>
    <w:rsid w:val="00883262"/>
    <w:rsid w:val="00883314"/>
    <w:rsid w:val="0088354F"/>
    <w:rsid w:val="00886E55"/>
    <w:rsid w:val="0089337F"/>
    <w:rsid w:val="008963A1"/>
    <w:rsid w:val="008A1B32"/>
    <w:rsid w:val="008A774A"/>
    <w:rsid w:val="008B13E8"/>
    <w:rsid w:val="008B2D37"/>
    <w:rsid w:val="008B4A83"/>
    <w:rsid w:val="008B4B1A"/>
    <w:rsid w:val="008B5191"/>
    <w:rsid w:val="008B6829"/>
    <w:rsid w:val="008C0B80"/>
    <w:rsid w:val="008C25DC"/>
    <w:rsid w:val="008D2A40"/>
    <w:rsid w:val="008D49BA"/>
    <w:rsid w:val="008D4E81"/>
    <w:rsid w:val="008D7B3E"/>
    <w:rsid w:val="008E063E"/>
    <w:rsid w:val="008E3537"/>
    <w:rsid w:val="008E4F8F"/>
    <w:rsid w:val="008F2FA3"/>
    <w:rsid w:val="008F6AD5"/>
    <w:rsid w:val="00900F3B"/>
    <w:rsid w:val="00903B39"/>
    <w:rsid w:val="009059FA"/>
    <w:rsid w:val="009068F3"/>
    <w:rsid w:val="00910BE4"/>
    <w:rsid w:val="0091260F"/>
    <w:rsid w:val="00912FCD"/>
    <w:rsid w:val="00914D59"/>
    <w:rsid w:val="009179A2"/>
    <w:rsid w:val="00920A04"/>
    <w:rsid w:val="00922F60"/>
    <w:rsid w:val="009236A7"/>
    <w:rsid w:val="009249F1"/>
    <w:rsid w:val="00924A4A"/>
    <w:rsid w:val="0093026A"/>
    <w:rsid w:val="00934059"/>
    <w:rsid w:val="00934326"/>
    <w:rsid w:val="009353E6"/>
    <w:rsid w:val="00937046"/>
    <w:rsid w:val="009437E1"/>
    <w:rsid w:val="009504D0"/>
    <w:rsid w:val="00951A0F"/>
    <w:rsid w:val="00951C33"/>
    <w:rsid w:val="00953C16"/>
    <w:rsid w:val="0095522D"/>
    <w:rsid w:val="009565F3"/>
    <w:rsid w:val="009575F1"/>
    <w:rsid w:val="00961666"/>
    <w:rsid w:val="00961A71"/>
    <w:rsid w:val="00962E19"/>
    <w:rsid w:val="00965CE0"/>
    <w:rsid w:val="00966465"/>
    <w:rsid w:val="00967C6E"/>
    <w:rsid w:val="00970AD1"/>
    <w:rsid w:val="00970C20"/>
    <w:rsid w:val="009742EA"/>
    <w:rsid w:val="00977727"/>
    <w:rsid w:val="00986253"/>
    <w:rsid w:val="0098638A"/>
    <w:rsid w:val="009865A3"/>
    <w:rsid w:val="009926CC"/>
    <w:rsid w:val="00992947"/>
    <w:rsid w:val="0099745B"/>
    <w:rsid w:val="0099748D"/>
    <w:rsid w:val="009A1634"/>
    <w:rsid w:val="009A585A"/>
    <w:rsid w:val="009A6366"/>
    <w:rsid w:val="009A6448"/>
    <w:rsid w:val="009A7380"/>
    <w:rsid w:val="009B6170"/>
    <w:rsid w:val="009C0042"/>
    <w:rsid w:val="009C0679"/>
    <w:rsid w:val="009C128F"/>
    <w:rsid w:val="009C2B2F"/>
    <w:rsid w:val="009C7DF0"/>
    <w:rsid w:val="009C7E4D"/>
    <w:rsid w:val="009D12B3"/>
    <w:rsid w:val="009D1EE4"/>
    <w:rsid w:val="009D3A77"/>
    <w:rsid w:val="009D48A0"/>
    <w:rsid w:val="009D52C0"/>
    <w:rsid w:val="009E1631"/>
    <w:rsid w:val="009E4ADF"/>
    <w:rsid w:val="009E5D18"/>
    <w:rsid w:val="009E646B"/>
    <w:rsid w:val="009F0335"/>
    <w:rsid w:val="009F2B2E"/>
    <w:rsid w:val="009F4176"/>
    <w:rsid w:val="009F5416"/>
    <w:rsid w:val="009F60B5"/>
    <w:rsid w:val="009F79BA"/>
    <w:rsid w:val="00A01775"/>
    <w:rsid w:val="00A0755C"/>
    <w:rsid w:val="00A21FF4"/>
    <w:rsid w:val="00A228FE"/>
    <w:rsid w:val="00A24DAA"/>
    <w:rsid w:val="00A26193"/>
    <w:rsid w:val="00A26F08"/>
    <w:rsid w:val="00A26FAA"/>
    <w:rsid w:val="00A30FB7"/>
    <w:rsid w:val="00A32B74"/>
    <w:rsid w:val="00A337BB"/>
    <w:rsid w:val="00A37576"/>
    <w:rsid w:val="00A40B07"/>
    <w:rsid w:val="00A422B3"/>
    <w:rsid w:val="00A423A6"/>
    <w:rsid w:val="00A43B23"/>
    <w:rsid w:val="00A469CD"/>
    <w:rsid w:val="00A502AC"/>
    <w:rsid w:val="00A50BA0"/>
    <w:rsid w:val="00A5398F"/>
    <w:rsid w:val="00A54E12"/>
    <w:rsid w:val="00A613B0"/>
    <w:rsid w:val="00A6154C"/>
    <w:rsid w:val="00A637C8"/>
    <w:rsid w:val="00A64347"/>
    <w:rsid w:val="00A656B6"/>
    <w:rsid w:val="00A66E1C"/>
    <w:rsid w:val="00A674EE"/>
    <w:rsid w:val="00A679F9"/>
    <w:rsid w:val="00A7254F"/>
    <w:rsid w:val="00A7282C"/>
    <w:rsid w:val="00A734CD"/>
    <w:rsid w:val="00A7463A"/>
    <w:rsid w:val="00A75E70"/>
    <w:rsid w:val="00A76123"/>
    <w:rsid w:val="00A76B48"/>
    <w:rsid w:val="00A77855"/>
    <w:rsid w:val="00A811C8"/>
    <w:rsid w:val="00A8191B"/>
    <w:rsid w:val="00A849BC"/>
    <w:rsid w:val="00A85E3B"/>
    <w:rsid w:val="00A90191"/>
    <w:rsid w:val="00A938C0"/>
    <w:rsid w:val="00A9485E"/>
    <w:rsid w:val="00A9656A"/>
    <w:rsid w:val="00A967F7"/>
    <w:rsid w:val="00A97483"/>
    <w:rsid w:val="00AA0E34"/>
    <w:rsid w:val="00AA3A3F"/>
    <w:rsid w:val="00AA4456"/>
    <w:rsid w:val="00AA5A44"/>
    <w:rsid w:val="00AA7C80"/>
    <w:rsid w:val="00AB06F0"/>
    <w:rsid w:val="00AC06B6"/>
    <w:rsid w:val="00AC06F4"/>
    <w:rsid w:val="00AC16E4"/>
    <w:rsid w:val="00AC211E"/>
    <w:rsid w:val="00AC254C"/>
    <w:rsid w:val="00AC2590"/>
    <w:rsid w:val="00AC51DA"/>
    <w:rsid w:val="00AC60B3"/>
    <w:rsid w:val="00AD07FF"/>
    <w:rsid w:val="00AD2799"/>
    <w:rsid w:val="00AD3440"/>
    <w:rsid w:val="00AD7CD1"/>
    <w:rsid w:val="00AE4277"/>
    <w:rsid w:val="00AE55AB"/>
    <w:rsid w:val="00AE6617"/>
    <w:rsid w:val="00AE664B"/>
    <w:rsid w:val="00AF2C4D"/>
    <w:rsid w:val="00AF3353"/>
    <w:rsid w:val="00AF49E0"/>
    <w:rsid w:val="00AF4DAB"/>
    <w:rsid w:val="00AF6354"/>
    <w:rsid w:val="00AF6E5C"/>
    <w:rsid w:val="00AF7029"/>
    <w:rsid w:val="00B02A27"/>
    <w:rsid w:val="00B03F78"/>
    <w:rsid w:val="00B04717"/>
    <w:rsid w:val="00B05EFF"/>
    <w:rsid w:val="00B063C2"/>
    <w:rsid w:val="00B10261"/>
    <w:rsid w:val="00B11C71"/>
    <w:rsid w:val="00B11EC8"/>
    <w:rsid w:val="00B13EF6"/>
    <w:rsid w:val="00B16037"/>
    <w:rsid w:val="00B20F33"/>
    <w:rsid w:val="00B21F75"/>
    <w:rsid w:val="00B244DB"/>
    <w:rsid w:val="00B253D0"/>
    <w:rsid w:val="00B266FA"/>
    <w:rsid w:val="00B37E31"/>
    <w:rsid w:val="00B40141"/>
    <w:rsid w:val="00B447E6"/>
    <w:rsid w:val="00B458C0"/>
    <w:rsid w:val="00B46859"/>
    <w:rsid w:val="00B5009D"/>
    <w:rsid w:val="00B512FD"/>
    <w:rsid w:val="00B51C9F"/>
    <w:rsid w:val="00B53893"/>
    <w:rsid w:val="00B54309"/>
    <w:rsid w:val="00B553FB"/>
    <w:rsid w:val="00B562C7"/>
    <w:rsid w:val="00B57556"/>
    <w:rsid w:val="00B57BB8"/>
    <w:rsid w:val="00B60164"/>
    <w:rsid w:val="00B605A7"/>
    <w:rsid w:val="00B612DB"/>
    <w:rsid w:val="00B619CC"/>
    <w:rsid w:val="00B6247D"/>
    <w:rsid w:val="00B66E77"/>
    <w:rsid w:val="00B67AC3"/>
    <w:rsid w:val="00B67FF4"/>
    <w:rsid w:val="00B72C64"/>
    <w:rsid w:val="00B74E66"/>
    <w:rsid w:val="00B74EC6"/>
    <w:rsid w:val="00B759F1"/>
    <w:rsid w:val="00B776BF"/>
    <w:rsid w:val="00B80283"/>
    <w:rsid w:val="00B83346"/>
    <w:rsid w:val="00B836D3"/>
    <w:rsid w:val="00B839EC"/>
    <w:rsid w:val="00B85E98"/>
    <w:rsid w:val="00B86CEA"/>
    <w:rsid w:val="00B93755"/>
    <w:rsid w:val="00B95256"/>
    <w:rsid w:val="00B97313"/>
    <w:rsid w:val="00BA1DC9"/>
    <w:rsid w:val="00BA5EB1"/>
    <w:rsid w:val="00BA6E31"/>
    <w:rsid w:val="00BA6E45"/>
    <w:rsid w:val="00BB18A5"/>
    <w:rsid w:val="00BB1C24"/>
    <w:rsid w:val="00BB2AAC"/>
    <w:rsid w:val="00BB4A3F"/>
    <w:rsid w:val="00BC7D59"/>
    <w:rsid w:val="00BC7D8F"/>
    <w:rsid w:val="00BD15FB"/>
    <w:rsid w:val="00BD17AD"/>
    <w:rsid w:val="00BD7321"/>
    <w:rsid w:val="00BE13CA"/>
    <w:rsid w:val="00BE224D"/>
    <w:rsid w:val="00BE5836"/>
    <w:rsid w:val="00BE5B78"/>
    <w:rsid w:val="00BE5C04"/>
    <w:rsid w:val="00BE5FA5"/>
    <w:rsid w:val="00BE64B8"/>
    <w:rsid w:val="00BE7D53"/>
    <w:rsid w:val="00BF454F"/>
    <w:rsid w:val="00BF464F"/>
    <w:rsid w:val="00BF4F32"/>
    <w:rsid w:val="00BF65DC"/>
    <w:rsid w:val="00BF6848"/>
    <w:rsid w:val="00C00C57"/>
    <w:rsid w:val="00C06937"/>
    <w:rsid w:val="00C11F76"/>
    <w:rsid w:val="00C14F80"/>
    <w:rsid w:val="00C15BFB"/>
    <w:rsid w:val="00C16702"/>
    <w:rsid w:val="00C20ACC"/>
    <w:rsid w:val="00C21DB8"/>
    <w:rsid w:val="00C225DD"/>
    <w:rsid w:val="00C25EF2"/>
    <w:rsid w:val="00C26566"/>
    <w:rsid w:val="00C2675D"/>
    <w:rsid w:val="00C31D3B"/>
    <w:rsid w:val="00C40569"/>
    <w:rsid w:val="00C40F67"/>
    <w:rsid w:val="00C41354"/>
    <w:rsid w:val="00C42E23"/>
    <w:rsid w:val="00C5005F"/>
    <w:rsid w:val="00C51B91"/>
    <w:rsid w:val="00C533C2"/>
    <w:rsid w:val="00C53B4D"/>
    <w:rsid w:val="00C543A8"/>
    <w:rsid w:val="00C57E4C"/>
    <w:rsid w:val="00C61371"/>
    <w:rsid w:val="00C61DC0"/>
    <w:rsid w:val="00C63BF9"/>
    <w:rsid w:val="00C72BB6"/>
    <w:rsid w:val="00C83B62"/>
    <w:rsid w:val="00C83D4B"/>
    <w:rsid w:val="00C845BF"/>
    <w:rsid w:val="00C84EEB"/>
    <w:rsid w:val="00C85717"/>
    <w:rsid w:val="00C927D1"/>
    <w:rsid w:val="00C9321D"/>
    <w:rsid w:val="00C94656"/>
    <w:rsid w:val="00C962E6"/>
    <w:rsid w:val="00CA06CF"/>
    <w:rsid w:val="00CA1B4A"/>
    <w:rsid w:val="00CA4240"/>
    <w:rsid w:val="00CB089D"/>
    <w:rsid w:val="00CB0947"/>
    <w:rsid w:val="00CB1670"/>
    <w:rsid w:val="00CB2216"/>
    <w:rsid w:val="00CB545F"/>
    <w:rsid w:val="00CC44FA"/>
    <w:rsid w:val="00CD0DB9"/>
    <w:rsid w:val="00CD1B2B"/>
    <w:rsid w:val="00CD25C5"/>
    <w:rsid w:val="00CD6EEF"/>
    <w:rsid w:val="00CE26BD"/>
    <w:rsid w:val="00CE63C1"/>
    <w:rsid w:val="00CE7ABD"/>
    <w:rsid w:val="00CF0774"/>
    <w:rsid w:val="00CF21B1"/>
    <w:rsid w:val="00CF294B"/>
    <w:rsid w:val="00CF2C52"/>
    <w:rsid w:val="00CF47C8"/>
    <w:rsid w:val="00CF580C"/>
    <w:rsid w:val="00D00505"/>
    <w:rsid w:val="00D02046"/>
    <w:rsid w:val="00D10B73"/>
    <w:rsid w:val="00D1352E"/>
    <w:rsid w:val="00D13BE9"/>
    <w:rsid w:val="00D17D26"/>
    <w:rsid w:val="00D2066B"/>
    <w:rsid w:val="00D21C49"/>
    <w:rsid w:val="00D228D8"/>
    <w:rsid w:val="00D22E17"/>
    <w:rsid w:val="00D23956"/>
    <w:rsid w:val="00D26634"/>
    <w:rsid w:val="00D32296"/>
    <w:rsid w:val="00D32342"/>
    <w:rsid w:val="00D3652B"/>
    <w:rsid w:val="00D404C4"/>
    <w:rsid w:val="00D409A6"/>
    <w:rsid w:val="00D4114E"/>
    <w:rsid w:val="00D41E6E"/>
    <w:rsid w:val="00D50B90"/>
    <w:rsid w:val="00D510F3"/>
    <w:rsid w:val="00D52650"/>
    <w:rsid w:val="00D537A4"/>
    <w:rsid w:val="00D54CA0"/>
    <w:rsid w:val="00D56BF1"/>
    <w:rsid w:val="00D60887"/>
    <w:rsid w:val="00D6278F"/>
    <w:rsid w:val="00D63447"/>
    <w:rsid w:val="00D71E7B"/>
    <w:rsid w:val="00D73CDD"/>
    <w:rsid w:val="00D74812"/>
    <w:rsid w:val="00D76412"/>
    <w:rsid w:val="00D823CB"/>
    <w:rsid w:val="00D832D0"/>
    <w:rsid w:val="00D837FF"/>
    <w:rsid w:val="00D8516D"/>
    <w:rsid w:val="00D85488"/>
    <w:rsid w:val="00D8616C"/>
    <w:rsid w:val="00D919AA"/>
    <w:rsid w:val="00D92F98"/>
    <w:rsid w:val="00D93D38"/>
    <w:rsid w:val="00D969AB"/>
    <w:rsid w:val="00DA1EF0"/>
    <w:rsid w:val="00DB0A28"/>
    <w:rsid w:val="00DB53B6"/>
    <w:rsid w:val="00DB7C1A"/>
    <w:rsid w:val="00DB7CDD"/>
    <w:rsid w:val="00DB7CE2"/>
    <w:rsid w:val="00DC06B0"/>
    <w:rsid w:val="00DC2950"/>
    <w:rsid w:val="00DC3FA9"/>
    <w:rsid w:val="00DC40F0"/>
    <w:rsid w:val="00DD0034"/>
    <w:rsid w:val="00DD05AC"/>
    <w:rsid w:val="00DE2814"/>
    <w:rsid w:val="00DE3226"/>
    <w:rsid w:val="00DE59C7"/>
    <w:rsid w:val="00DF0FB8"/>
    <w:rsid w:val="00DF160E"/>
    <w:rsid w:val="00DF162E"/>
    <w:rsid w:val="00DF4060"/>
    <w:rsid w:val="00DF551F"/>
    <w:rsid w:val="00DF7EC1"/>
    <w:rsid w:val="00E017AE"/>
    <w:rsid w:val="00E01B45"/>
    <w:rsid w:val="00E04CB9"/>
    <w:rsid w:val="00E0627F"/>
    <w:rsid w:val="00E07F79"/>
    <w:rsid w:val="00E100B2"/>
    <w:rsid w:val="00E111A2"/>
    <w:rsid w:val="00E151FB"/>
    <w:rsid w:val="00E1715F"/>
    <w:rsid w:val="00E20C6D"/>
    <w:rsid w:val="00E2341C"/>
    <w:rsid w:val="00E24083"/>
    <w:rsid w:val="00E249AB"/>
    <w:rsid w:val="00E259AE"/>
    <w:rsid w:val="00E26D42"/>
    <w:rsid w:val="00E31EDF"/>
    <w:rsid w:val="00E32221"/>
    <w:rsid w:val="00E350F6"/>
    <w:rsid w:val="00E36CF3"/>
    <w:rsid w:val="00E401FF"/>
    <w:rsid w:val="00E40A48"/>
    <w:rsid w:val="00E42B47"/>
    <w:rsid w:val="00E43896"/>
    <w:rsid w:val="00E4600B"/>
    <w:rsid w:val="00E51288"/>
    <w:rsid w:val="00E51968"/>
    <w:rsid w:val="00E57F4A"/>
    <w:rsid w:val="00E648F5"/>
    <w:rsid w:val="00E66C1C"/>
    <w:rsid w:val="00E7020F"/>
    <w:rsid w:val="00E70912"/>
    <w:rsid w:val="00E70B77"/>
    <w:rsid w:val="00E70C3D"/>
    <w:rsid w:val="00E76351"/>
    <w:rsid w:val="00E76849"/>
    <w:rsid w:val="00E77827"/>
    <w:rsid w:val="00E80E9C"/>
    <w:rsid w:val="00E83B5B"/>
    <w:rsid w:val="00E86192"/>
    <w:rsid w:val="00E862F0"/>
    <w:rsid w:val="00E86E6B"/>
    <w:rsid w:val="00E87B45"/>
    <w:rsid w:val="00E9144F"/>
    <w:rsid w:val="00E9228B"/>
    <w:rsid w:val="00E944C2"/>
    <w:rsid w:val="00E94FEE"/>
    <w:rsid w:val="00E97742"/>
    <w:rsid w:val="00EA06CE"/>
    <w:rsid w:val="00EA2487"/>
    <w:rsid w:val="00EA4364"/>
    <w:rsid w:val="00EA7749"/>
    <w:rsid w:val="00EB159A"/>
    <w:rsid w:val="00EB27A9"/>
    <w:rsid w:val="00EB34B4"/>
    <w:rsid w:val="00EB5730"/>
    <w:rsid w:val="00EB6336"/>
    <w:rsid w:val="00EB64A0"/>
    <w:rsid w:val="00EB6716"/>
    <w:rsid w:val="00EB6E3C"/>
    <w:rsid w:val="00EC0D6C"/>
    <w:rsid w:val="00EC3BEC"/>
    <w:rsid w:val="00EC49BE"/>
    <w:rsid w:val="00EC4F15"/>
    <w:rsid w:val="00EC797B"/>
    <w:rsid w:val="00ED1913"/>
    <w:rsid w:val="00ED2F80"/>
    <w:rsid w:val="00ED30F2"/>
    <w:rsid w:val="00ED3E72"/>
    <w:rsid w:val="00ED69A2"/>
    <w:rsid w:val="00ED6D7D"/>
    <w:rsid w:val="00EE3330"/>
    <w:rsid w:val="00EE6473"/>
    <w:rsid w:val="00EF18CC"/>
    <w:rsid w:val="00F005C5"/>
    <w:rsid w:val="00F027D6"/>
    <w:rsid w:val="00F02844"/>
    <w:rsid w:val="00F032E2"/>
    <w:rsid w:val="00F0415F"/>
    <w:rsid w:val="00F053FD"/>
    <w:rsid w:val="00F06AE6"/>
    <w:rsid w:val="00F06D35"/>
    <w:rsid w:val="00F07D7A"/>
    <w:rsid w:val="00F1071E"/>
    <w:rsid w:val="00F1181B"/>
    <w:rsid w:val="00F12A2C"/>
    <w:rsid w:val="00F138EE"/>
    <w:rsid w:val="00F13FED"/>
    <w:rsid w:val="00F17DB7"/>
    <w:rsid w:val="00F17DEA"/>
    <w:rsid w:val="00F20A2A"/>
    <w:rsid w:val="00F20DD0"/>
    <w:rsid w:val="00F2345E"/>
    <w:rsid w:val="00F244E7"/>
    <w:rsid w:val="00F25AB7"/>
    <w:rsid w:val="00F26E6B"/>
    <w:rsid w:val="00F2764E"/>
    <w:rsid w:val="00F31231"/>
    <w:rsid w:val="00F31F61"/>
    <w:rsid w:val="00F320AF"/>
    <w:rsid w:val="00F32DAC"/>
    <w:rsid w:val="00F342BB"/>
    <w:rsid w:val="00F3437D"/>
    <w:rsid w:val="00F34BD5"/>
    <w:rsid w:val="00F365D0"/>
    <w:rsid w:val="00F37CBF"/>
    <w:rsid w:val="00F40D40"/>
    <w:rsid w:val="00F460AB"/>
    <w:rsid w:val="00F474F1"/>
    <w:rsid w:val="00F50CFD"/>
    <w:rsid w:val="00F520BF"/>
    <w:rsid w:val="00F52184"/>
    <w:rsid w:val="00F525E2"/>
    <w:rsid w:val="00F54B23"/>
    <w:rsid w:val="00F5531D"/>
    <w:rsid w:val="00F55C34"/>
    <w:rsid w:val="00F57FD3"/>
    <w:rsid w:val="00F6399A"/>
    <w:rsid w:val="00F63A0A"/>
    <w:rsid w:val="00F67BDA"/>
    <w:rsid w:val="00F7013B"/>
    <w:rsid w:val="00F72010"/>
    <w:rsid w:val="00F72493"/>
    <w:rsid w:val="00F73C1E"/>
    <w:rsid w:val="00F74308"/>
    <w:rsid w:val="00F7577F"/>
    <w:rsid w:val="00F7676C"/>
    <w:rsid w:val="00F76F82"/>
    <w:rsid w:val="00F77084"/>
    <w:rsid w:val="00F7732F"/>
    <w:rsid w:val="00F77D34"/>
    <w:rsid w:val="00F80127"/>
    <w:rsid w:val="00F80534"/>
    <w:rsid w:val="00F81B54"/>
    <w:rsid w:val="00F92EA3"/>
    <w:rsid w:val="00F94269"/>
    <w:rsid w:val="00F9443D"/>
    <w:rsid w:val="00F949DE"/>
    <w:rsid w:val="00F9536C"/>
    <w:rsid w:val="00F955D4"/>
    <w:rsid w:val="00F95DF4"/>
    <w:rsid w:val="00FA0146"/>
    <w:rsid w:val="00FA24DF"/>
    <w:rsid w:val="00FA2A0B"/>
    <w:rsid w:val="00FA5BF5"/>
    <w:rsid w:val="00FA5DE3"/>
    <w:rsid w:val="00FA6171"/>
    <w:rsid w:val="00FB328B"/>
    <w:rsid w:val="00FC3025"/>
    <w:rsid w:val="00FC410B"/>
    <w:rsid w:val="00FC4285"/>
    <w:rsid w:val="00FC5E99"/>
    <w:rsid w:val="00FC62A7"/>
    <w:rsid w:val="00FC7EFF"/>
    <w:rsid w:val="00FD0524"/>
    <w:rsid w:val="00FD15F1"/>
    <w:rsid w:val="00FD244A"/>
    <w:rsid w:val="00FD6BDF"/>
    <w:rsid w:val="00FE66F3"/>
    <w:rsid w:val="00FE6F6D"/>
    <w:rsid w:val="00FE7878"/>
    <w:rsid w:val="00FF064E"/>
    <w:rsid w:val="00FF0D95"/>
    <w:rsid w:val="00FF1006"/>
    <w:rsid w:val="00FF1432"/>
    <w:rsid w:val="00FF5814"/>
    <w:rsid w:val="00FF7B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5D70"/>
    <w:rPr>
      <w:sz w:val="20"/>
      <w:szCs w:val="20"/>
    </w:rPr>
  </w:style>
  <w:style w:type="paragraph" w:styleId="berschrift1">
    <w:name w:val="heading 1"/>
    <w:basedOn w:val="Standard"/>
    <w:next w:val="Standard"/>
    <w:link w:val="berschrift1Zchn"/>
    <w:uiPriority w:val="99"/>
    <w:qFormat/>
    <w:rsid w:val="00E9144F"/>
    <w:pPr>
      <w:keepNext/>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883314"/>
    <w:rPr>
      <w:rFonts w:ascii="Cambria" w:hAnsi="Cambria" w:cs="Times New Roman"/>
      <w:b/>
      <w:bCs/>
      <w:kern w:val="32"/>
      <w:sz w:val="32"/>
      <w:szCs w:val="32"/>
    </w:rPr>
  </w:style>
  <w:style w:type="paragraph" w:styleId="Textkrper">
    <w:name w:val="Body Text"/>
    <w:basedOn w:val="Standard"/>
    <w:link w:val="TextkrperZchn"/>
    <w:uiPriority w:val="99"/>
    <w:rsid w:val="00E9144F"/>
    <w:rPr>
      <w:rFonts w:ascii="Arial" w:hAnsi="Arial" w:cs="Arial"/>
      <w:b/>
      <w:bCs/>
      <w:sz w:val="24"/>
      <w:szCs w:val="24"/>
    </w:rPr>
  </w:style>
  <w:style w:type="character" w:customStyle="1" w:styleId="TextkrperZchn">
    <w:name w:val="Textkörper Zchn"/>
    <w:basedOn w:val="Absatz-Standardschriftart"/>
    <w:link w:val="Textkrper"/>
    <w:uiPriority w:val="99"/>
    <w:semiHidden/>
    <w:rsid w:val="00883314"/>
    <w:rPr>
      <w:rFonts w:cs="Times New Roman"/>
      <w:sz w:val="20"/>
      <w:szCs w:val="20"/>
    </w:rPr>
  </w:style>
  <w:style w:type="paragraph" w:styleId="Textkrper2">
    <w:name w:val="Body Text 2"/>
    <w:basedOn w:val="Standard"/>
    <w:link w:val="Textkrper2Zchn"/>
    <w:uiPriority w:val="99"/>
    <w:rsid w:val="00E9144F"/>
    <w:rPr>
      <w:rFonts w:ascii="Arial" w:hAnsi="Arial" w:cs="Arial"/>
      <w:sz w:val="22"/>
      <w:szCs w:val="22"/>
    </w:rPr>
  </w:style>
  <w:style w:type="character" w:customStyle="1" w:styleId="Textkrper2Zchn">
    <w:name w:val="Textkörper 2 Zchn"/>
    <w:basedOn w:val="Absatz-Standardschriftart"/>
    <w:link w:val="Textkrper2"/>
    <w:uiPriority w:val="99"/>
    <w:semiHidden/>
    <w:rsid w:val="00883314"/>
    <w:rPr>
      <w:rFonts w:cs="Times New Roman"/>
      <w:sz w:val="20"/>
      <w:szCs w:val="20"/>
    </w:rPr>
  </w:style>
  <w:style w:type="paragraph" w:styleId="Fuzeile">
    <w:name w:val="footer"/>
    <w:basedOn w:val="Standard"/>
    <w:link w:val="FuzeileZchn"/>
    <w:uiPriority w:val="99"/>
    <w:rsid w:val="00E9144F"/>
    <w:pPr>
      <w:tabs>
        <w:tab w:val="center" w:pos="4536"/>
        <w:tab w:val="right" w:pos="9072"/>
      </w:tabs>
    </w:pPr>
  </w:style>
  <w:style w:type="character" w:customStyle="1" w:styleId="FuzeileZchn">
    <w:name w:val="Fußzeile Zchn"/>
    <w:basedOn w:val="Absatz-Standardschriftart"/>
    <w:link w:val="Fuzeile"/>
    <w:uiPriority w:val="99"/>
    <w:semiHidden/>
    <w:rsid w:val="00883314"/>
    <w:rPr>
      <w:rFonts w:cs="Times New Roman"/>
      <w:sz w:val="20"/>
      <w:szCs w:val="20"/>
    </w:rPr>
  </w:style>
  <w:style w:type="character" w:styleId="Seitenzahl">
    <w:name w:val="page number"/>
    <w:basedOn w:val="Absatz-Standardschriftart"/>
    <w:uiPriority w:val="99"/>
    <w:rsid w:val="00E9144F"/>
    <w:rPr>
      <w:rFonts w:cs="Times New Roman"/>
    </w:rPr>
  </w:style>
  <w:style w:type="character" w:styleId="Hyperlink">
    <w:name w:val="Hyperlink"/>
    <w:basedOn w:val="Absatz-Standardschriftart"/>
    <w:uiPriority w:val="99"/>
    <w:rsid w:val="00E9144F"/>
    <w:rPr>
      <w:rFonts w:cs="Times New Roman"/>
      <w:color w:val="0000FF"/>
      <w:u w:val="single"/>
    </w:rPr>
  </w:style>
  <w:style w:type="paragraph" w:styleId="Textkrper-Zeileneinzug">
    <w:name w:val="Body Text Indent"/>
    <w:basedOn w:val="Standard"/>
    <w:link w:val="Textkrper-ZeileneinzugZchn"/>
    <w:uiPriority w:val="99"/>
    <w:rsid w:val="00E9144F"/>
    <w:pPr>
      <w:ind w:left="2835" w:hanging="2835"/>
    </w:pPr>
    <w:rPr>
      <w:rFonts w:ascii="Arial" w:hAnsi="Arial" w:cs="Arial"/>
    </w:rPr>
  </w:style>
  <w:style w:type="character" w:customStyle="1" w:styleId="Textkrper-ZeileneinzugZchn">
    <w:name w:val="Textkörper-Zeileneinzug Zchn"/>
    <w:basedOn w:val="Absatz-Standardschriftart"/>
    <w:link w:val="Textkrper-Zeileneinzug"/>
    <w:uiPriority w:val="99"/>
    <w:semiHidden/>
    <w:rsid w:val="00883314"/>
    <w:rPr>
      <w:rFonts w:cs="Times New Roman"/>
      <w:sz w:val="20"/>
      <w:szCs w:val="20"/>
    </w:rPr>
  </w:style>
  <w:style w:type="paragraph" w:styleId="Kopfzeile">
    <w:name w:val="header"/>
    <w:basedOn w:val="Standard"/>
    <w:link w:val="KopfzeileZchn"/>
    <w:uiPriority w:val="99"/>
    <w:rsid w:val="00E9144F"/>
    <w:pPr>
      <w:tabs>
        <w:tab w:val="center" w:pos="4536"/>
        <w:tab w:val="right" w:pos="9072"/>
      </w:tabs>
    </w:pPr>
  </w:style>
  <w:style w:type="character" w:customStyle="1" w:styleId="KopfzeileZchn">
    <w:name w:val="Kopfzeile Zchn"/>
    <w:basedOn w:val="Absatz-Standardschriftart"/>
    <w:link w:val="Kopfzeile"/>
    <w:uiPriority w:val="99"/>
    <w:semiHidden/>
    <w:rsid w:val="00883314"/>
    <w:rPr>
      <w:rFonts w:cs="Times New Roman"/>
      <w:sz w:val="20"/>
      <w:szCs w:val="20"/>
    </w:rPr>
  </w:style>
  <w:style w:type="table" w:styleId="Tabellenraster">
    <w:name w:val="Table Grid"/>
    <w:basedOn w:val="NormaleTabelle"/>
    <w:uiPriority w:val="99"/>
    <w:rsid w:val="001818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1C01D3"/>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C01D3"/>
    <w:rPr>
      <w:rFonts w:ascii="Tahoma" w:hAnsi="Tahoma" w:cs="Tahoma"/>
      <w:sz w:val="16"/>
      <w:szCs w:val="16"/>
    </w:rPr>
  </w:style>
  <w:style w:type="paragraph" w:customStyle="1" w:styleId="Default">
    <w:name w:val="Default"/>
    <w:uiPriority w:val="99"/>
    <w:rsid w:val="00ED2F8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5D70"/>
    <w:rPr>
      <w:sz w:val="20"/>
      <w:szCs w:val="20"/>
    </w:rPr>
  </w:style>
  <w:style w:type="paragraph" w:styleId="berschrift1">
    <w:name w:val="heading 1"/>
    <w:basedOn w:val="Standard"/>
    <w:next w:val="Standard"/>
    <w:link w:val="berschrift1Zchn"/>
    <w:uiPriority w:val="99"/>
    <w:qFormat/>
    <w:rsid w:val="00E9144F"/>
    <w:pPr>
      <w:keepNext/>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883314"/>
    <w:rPr>
      <w:rFonts w:ascii="Cambria" w:hAnsi="Cambria" w:cs="Times New Roman"/>
      <w:b/>
      <w:bCs/>
      <w:kern w:val="32"/>
      <w:sz w:val="32"/>
      <w:szCs w:val="32"/>
    </w:rPr>
  </w:style>
  <w:style w:type="paragraph" w:styleId="Textkrper">
    <w:name w:val="Body Text"/>
    <w:basedOn w:val="Standard"/>
    <w:link w:val="TextkrperZchn"/>
    <w:uiPriority w:val="99"/>
    <w:rsid w:val="00E9144F"/>
    <w:rPr>
      <w:rFonts w:ascii="Arial" w:hAnsi="Arial" w:cs="Arial"/>
      <w:b/>
      <w:bCs/>
      <w:sz w:val="24"/>
      <w:szCs w:val="24"/>
    </w:rPr>
  </w:style>
  <w:style w:type="character" w:customStyle="1" w:styleId="TextkrperZchn">
    <w:name w:val="Textkörper Zchn"/>
    <w:basedOn w:val="Absatz-Standardschriftart"/>
    <w:link w:val="Textkrper"/>
    <w:uiPriority w:val="99"/>
    <w:semiHidden/>
    <w:rsid w:val="00883314"/>
    <w:rPr>
      <w:rFonts w:cs="Times New Roman"/>
      <w:sz w:val="20"/>
      <w:szCs w:val="20"/>
    </w:rPr>
  </w:style>
  <w:style w:type="paragraph" w:styleId="Textkrper2">
    <w:name w:val="Body Text 2"/>
    <w:basedOn w:val="Standard"/>
    <w:link w:val="Textkrper2Zchn"/>
    <w:uiPriority w:val="99"/>
    <w:rsid w:val="00E9144F"/>
    <w:rPr>
      <w:rFonts w:ascii="Arial" w:hAnsi="Arial" w:cs="Arial"/>
      <w:sz w:val="22"/>
      <w:szCs w:val="22"/>
    </w:rPr>
  </w:style>
  <w:style w:type="character" w:customStyle="1" w:styleId="Textkrper2Zchn">
    <w:name w:val="Textkörper 2 Zchn"/>
    <w:basedOn w:val="Absatz-Standardschriftart"/>
    <w:link w:val="Textkrper2"/>
    <w:uiPriority w:val="99"/>
    <w:semiHidden/>
    <w:rsid w:val="00883314"/>
    <w:rPr>
      <w:rFonts w:cs="Times New Roman"/>
      <w:sz w:val="20"/>
      <w:szCs w:val="20"/>
    </w:rPr>
  </w:style>
  <w:style w:type="paragraph" w:styleId="Fuzeile">
    <w:name w:val="footer"/>
    <w:basedOn w:val="Standard"/>
    <w:link w:val="FuzeileZchn"/>
    <w:uiPriority w:val="99"/>
    <w:rsid w:val="00E9144F"/>
    <w:pPr>
      <w:tabs>
        <w:tab w:val="center" w:pos="4536"/>
        <w:tab w:val="right" w:pos="9072"/>
      </w:tabs>
    </w:pPr>
  </w:style>
  <w:style w:type="character" w:customStyle="1" w:styleId="FuzeileZchn">
    <w:name w:val="Fußzeile Zchn"/>
    <w:basedOn w:val="Absatz-Standardschriftart"/>
    <w:link w:val="Fuzeile"/>
    <w:uiPriority w:val="99"/>
    <w:semiHidden/>
    <w:rsid w:val="00883314"/>
    <w:rPr>
      <w:rFonts w:cs="Times New Roman"/>
      <w:sz w:val="20"/>
      <w:szCs w:val="20"/>
    </w:rPr>
  </w:style>
  <w:style w:type="character" w:styleId="Seitenzahl">
    <w:name w:val="page number"/>
    <w:basedOn w:val="Absatz-Standardschriftart"/>
    <w:uiPriority w:val="99"/>
    <w:rsid w:val="00E9144F"/>
    <w:rPr>
      <w:rFonts w:cs="Times New Roman"/>
    </w:rPr>
  </w:style>
  <w:style w:type="character" w:styleId="Hyperlink">
    <w:name w:val="Hyperlink"/>
    <w:basedOn w:val="Absatz-Standardschriftart"/>
    <w:uiPriority w:val="99"/>
    <w:rsid w:val="00E9144F"/>
    <w:rPr>
      <w:rFonts w:cs="Times New Roman"/>
      <w:color w:val="0000FF"/>
      <w:u w:val="single"/>
    </w:rPr>
  </w:style>
  <w:style w:type="paragraph" w:styleId="Textkrper-Zeileneinzug">
    <w:name w:val="Body Text Indent"/>
    <w:basedOn w:val="Standard"/>
    <w:link w:val="Textkrper-ZeileneinzugZchn"/>
    <w:uiPriority w:val="99"/>
    <w:rsid w:val="00E9144F"/>
    <w:pPr>
      <w:ind w:left="2835" w:hanging="2835"/>
    </w:pPr>
    <w:rPr>
      <w:rFonts w:ascii="Arial" w:hAnsi="Arial" w:cs="Arial"/>
    </w:rPr>
  </w:style>
  <w:style w:type="character" w:customStyle="1" w:styleId="Textkrper-ZeileneinzugZchn">
    <w:name w:val="Textkörper-Zeileneinzug Zchn"/>
    <w:basedOn w:val="Absatz-Standardschriftart"/>
    <w:link w:val="Textkrper-Zeileneinzug"/>
    <w:uiPriority w:val="99"/>
    <w:semiHidden/>
    <w:rsid w:val="00883314"/>
    <w:rPr>
      <w:rFonts w:cs="Times New Roman"/>
      <w:sz w:val="20"/>
      <w:szCs w:val="20"/>
    </w:rPr>
  </w:style>
  <w:style w:type="paragraph" w:styleId="Kopfzeile">
    <w:name w:val="header"/>
    <w:basedOn w:val="Standard"/>
    <w:link w:val="KopfzeileZchn"/>
    <w:uiPriority w:val="99"/>
    <w:rsid w:val="00E9144F"/>
    <w:pPr>
      <w:tabs>
        <w:tab w:val="center" w:pos="4536"/>
        <w:tab w:val="right" w:pos="9072"/>
      </w:tabs>
    </w:pPr>
  </w:style>
  <w:style w:type="character" w:customStyle="1" w:styleId="KopfzeileZchn">
    <w:name w:val="Kopfzeile Zchn"/>
    <w:basedOn w:val="Absatz-Standardschriftart"/>
    <w:link w:val="Kopfzeile"/>
    <w:uiPriority w:val="99"/>
    <w:semiHidden/>
    <w:rsid w:val="00883314"/>
    <w:rPr>
      <w:rFonts w:cs="Times New Roman"/>
      <w:sz w:val="20"/>
      <w:szCs w:val="20"/>
    </w:rPr>
  </w:style>
  <w:style w:type="table" w:styleId="Tabellenraster">
    <w:name w:val="Table Grid"/>
    <w:basedOn w:val="NormaleTabelle"/>
    <w:uiPriority w:val="99"/>
    <w:rsid w:val="001818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1C01D3"/>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C01D3"/>
    <w:rPr>
      <w:rFonts w:ascii="Tahoma" w:hAnsi="Tahoma" w:cs="Tahoma"/>
      <w:sz w:val="16"/>
      <w:szCs w:val="16"/>
    </w:rPr>
  </w:style>
  <w:style w:type="paragraph" w:customStyle="1" w:styleId="Default">
    <w:name w:val="Default"/>
    <w:uiPriority w:val="99"/>
    <w:rsid w:val="00ED2F8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342363">
      <w:marLeft w:val="0"/>
      <w:marRight w:val="0"/>
      <w:marTop w:val="0"/>
      <w:marBottom w:val="0"/>
      <w:divBdr>
        <w:top w:val="none" w:sz="0" w:space="0" w:color="auto"/>
        <w:left w:val="none" w:sz="0" w:space="0" w:color="auto"/>
        <w:bottom w:val="none" w:sz="0" w:space="0" w:color="auto"/>
        <w:right w:val="none" w:sz="0" w:space="0" w:color="auto"/>
      </w:divBdr>
    </w:div>
    <w:div w:id="673342364">
      <w:marLeft w:val="0"/>
      <w:marRight w:val="0"/>
      <w:marTop w:val="0"/>
      <w:marBottom w:val="0"/>
      <w:divBdr>
        <w:top w:val="none" w:sz="0" w:space="0" w:color="auto"/>
        <w:left w:val="none" w:sz="0" w:space="0" w:color="auto"/>
        <w:bottom w:val="none" w:sz="0" w:space="0" w:color="auto"/>
        <w:right w:val="none" w:sz="0" w:space="0" w:color="auto"/>
      </w:divBdr>
    </w:div>
    <w:div w:id="673342365">
      <w:marLeft w:val="0"/>
      <w:marRight w:val="0"/>
      <w:marTop w:val="0"/>
      <w:marBottom w:val="0"/>
      <w:divBdr>
        <w:top w:val="none" w:sz="0" w:space="0" w:color="auto"/>
        <w:left w:val="none" w:sz="0" w:space="0" w:color="auto"/>
        <w:bottom w:val="none" w:sz="0" w:space="0" w:color="auto"/>
        <w:right w:val="none" w:sz="0" w:space="0" w:color="auto"/>
      </w:divBdr>
    </w:div>
    <w:div w:id="673342366">
      <w:marLeft w:val="0"/>
      <w:marRight w:val="0"/>
      <w:marTop w:val="0"/>
      <w:marBottom w:val="0"/>
      <w:divBdr>
        <w:top w:val="none" w:sz="0" w:space="0" w:color="auto"/>
        <w:left w:val="none" w:sz="0" w:space="0" w:color="auto"/>
        <w:bottom w:val="none" w:sz="0" w:space="0" w:color="auto"/>
        <w:right w:val="none" w:sz="0" w:space="0" w:color="auto"/>
      </w:divBdr>
    </w:div>
    <w:div w:id="673342367">
      <w:marLeft w:val="0"/>
      <w:marRight w:val="0"/>
      <w:marTop w:val="0"/>
      <w:marBottom w:val="0"/>
      <w:divBdr>
        <w:top w:val="none" w:sz="0" w:space="0" w:color="auto"/>
        <w:left w:val="none" w:sz="0" w:space="0" w:color="auto"/>
        <w:bottom w:val="none" w:sz="0" w:space="0" w:color="auto"/>
        <w:right w:val="none" w:sz="0" w:space="0" w:color="auto"/>
      </w:divBdr>
    </w:div>
    <w:div w:id="673342368">
      <w:marLeft w:val="0"/>
      <w:marRight w:val="0"/>
      <w:marTop w:val="0"/>
      <w:marBottom w:val="0"/>
      <w:divBdr>
        <w:top w:val="none" w:sz="0" w:space="0" w:color="auto"/>
        <w:left w:val="none" w:sz="0" w:space="0" w:color="auto"/>
        <w:bottom w:val="none" w:sz="0" w:space="0" w:color="auto"/>
        <w:right w:val="none" w:sz="0" w:space="0" w:color="auto"/>
      </w:divBdr>
    </w:div>
    <w:div w:id="673342369">
      <w:marLeft w:val="0"/>
      <w:marRight w:val="0"/>
      <w:marTop w:val="0"/>
      <w:marBottom w:val="0"/>
      <w:divBdr>
        <w:top w:val="none" w:sz="0" w:space="0" w:color="auto"/>
        <w:left w:val="none" w:sz="0" w:space="0" w:color="auto"/>
        <w:bottom w:val="none" w:sz="0" w:space="0" w:color="auto"/>
        <w:right w:val="none" w:sz="0" w:space="0" w:color="auto"/>
      </w:divBdr>
    </w:div>
    <w:div w:id="673342370">
      <w:marLeft w:val="0"/>
      <w:marRight w:val="0"/>
      <w:marTop w:val="0"/>
      <w:marBottom w:val="0"/>
      <w:divBdr>
        <w:top w:val="none" w:sz="0" w:space="0" w:color="auto"/>
        <w:left w:val="none" w:sz="0" w:space="0" w:color="auto"/>
        <w:bottom w:val="none" w:sz="0" w:space="0" w:color="auto"/>
        <w:right w:val="none" w:sz="0" w:space="0" w:color="auto"/>
      </w:divBdr>
    </w:div>
    <w:div w:id="673342371">
      <w:marLeft w:val="0"/>
      <w:marRight w:val="0"/>
      <w:marTop w:val="0"/>
      <w:marBottom w:val="0"/>
      <w:divBdr>
        <w:top w:val="none" w:sz="0" w:space="0" w:color="auto"/>
        <w:left w:val="none" w:sz="0" w:space="0" w:color="auto"/>
        <w:bottom w:val="none" w:sz="0" w:space="0" w:color="auto"/>
        <w:right w:val="none" w:sz="0" w:space="0" w:color="auto"/>
      </w:divBdr>
    </w:div>
    <w:div w:id="673342372">
      <w:marLeft w:val="0"/>
      <w:marRight w:val="0"/>
      <w:marTop w:val="0"/>
      <w:marBottom w:val="0"/>
      <w:divBdr>
        <w:top w:val="none" w:sz="0" w:space="0" w:color="auto"/>
        <w:left w:val="none" w:sz="0" w:space="0" w:color="auto"/>
        <w:bottom w:val="none" w:sz="0" w:space="0" w:color="auto"/>
        <w:right w:val="none" w:sz="0" w:space="0" w:color="auto"/>
      </w:divBdr>
    </w:div>
    <w:div w:id="673342373">
      <w:marLeft w:val="0"/>
      <w:marRight w:val="0"/>
      <w:marTop w:val="0"/>
      <w:marBottom w:val="0"/>
      <w:divBdr>
        <w:top w:val="none" w:sz="0" w:space="0" w:color="auto"/>
        <w:left w:val="none" w:sz="0" w:space="0" w:color="auto"/>
        <w:bottom w:val="none" w:sz="0" w:space="0" w:color="auto"/>
        <w:right w:val="none" w:sz="0" w:space="0" w:color="auto"/>
      </w:divBdr>
    </w:div>
    <w:div w:id="673342374">
      <w:marLeft w:val="0"/>
      <w:marRight w:val="0"/>
      <w:marTop w:val="0"/>
      <w:marBottom w:val="0"/>
      <w:divBdr>
        <w:top w:val="none" w:sz="0" w:space="0" w:color="auto"/>
        <w:left w:val="none" w:sz="0" w:space="0" w:color="auto"/>
        <w:bottom w:val="none" w:sz="0" w:space="0" w:color="auto"/>
        <w:right w:val="none" w:sz="0" w:space="0" w:color="auto"/>
      </w:divBdr>
    </w:div>
    <w:div w:id="673342375">
      <w:marLeft w:val="0"/>
      <w:marRight w:val="0"/>
      <w:marTop w:val="0"/>
      <w:marBottom w:val="0"/>
      <w:divBdr>
        <w:top w:val="none" w:sz="0" w:space="0" w:color="auto"/>
        <w:left w:val="none" w:sz="0" w:space="0" w:color="auto"/>
        <w:bottom w:val="none" w:sz="0" w:space="0" w:color="auto"/>
        <w:right w:val="none" w:sz="0" w:space="0" w:color="auto"/>
      </w:divBdr>
    </w:div>
    <w:div w:id="673342376">
      <w:marLeft w:val="0"/>
      <w:marRight w:val="0"/>
      <w:marTop w:val="0"/>
      <w:marBottom w:val="0"/>
      <w:divBdr>
        <w:top w:val="none" w:sz="0" w:space="0" w:color="auto"/>
        <w:left w:val="none" w:sz="0" w:space="0" w:color="auto"/>
        <w:bottom w:val="none" w:sz="0" w:space="0" w:color="auto"/>
        <w:right w:val="none" w:sz="0" w:space="0" w:color="auto"/>
      </w:divBdr>
    </w:div>
    <w:div w:id="673342377">
      <w:marLeft w:val="0"/>
      <w:marRight w:val="0"/>
      <w:marTop w:val="0"/>
      <w:marBottom w:val="0"/>
      <w:divBdr>
        <w:top w:val="none" w:sz="0" w:space="0" w:color="auto"/>
        <w:left w:val="none" w:sz="0" w:space="0" w:color="auto"/>
        <w:bottom w:val="none" w:sz="0" w:space="0" w:color="auto"/>
        <w:right w:val="none" w:sz="0" w:space="0" w:color="auto"/>
      </w:divBdr>
    </w:div>
    <w:div w:id="673342378">
      <w:marLeft w:val="0"/>
      <w:marRight w:val="0"/>
      <w:marTop w:val="0"/>
      <w:marBottom w:val="0"/>
      <w:divBdr>
        <w:top w:val="none" w:sz="0" w:space="0" w:color="auto"/>
        <w:left w:val="none" w:sz="0" w:space="0" w:color="auto"/>
        <w:bottom w:val="none" w:sz="0" w:space="0" w:color="auto"/>
        <w:right w:val="none" w:sz="0" w:space="0" w:color="auto"/>
      </w:divBdr>
    </w:div>
    <w:div w:id="673342379">
      <w:marLeft w:val="0"/>
      <w:marRight w:val="0"/>
      <w:marTop w:val="0"/>
      <w:marBottom w:val="0"/>
      <w:divBdr>
        <w:top w:val="none" w:sz="0" w:space="0" w:color="auto"/>
        <w:left w:val="none" w:sz="0" w:space="0" w:color="auto"/>
        <w:bottom w:val="none" w:sz="0" w:space="0" w:color="auto"/>
        <w:right w:val="none" w:sz="0" w:space="0" w:color="auto"/>
      </w:divBdr>
    </w:div>
    <w:div w:id="673342380">
      <w:marLeft w:val="0"/>
      <w:marRight w:val="0"/>
      <w:marTop w:val="0"/>
      <w:marBottom w:val="0"/>
      <w:divBdr>
        <w:top w:val="none" w:sz="0" w:space="0" w:color="auto"/>
        <w:left w:val="none" w:sz="0" w:space="0" w:color="auto"/>
        <w:bottom w:val="none" w:sz="0" w:space="0" w:color="auto"/>
        <w:right w:val="none" w:sz="0" w:space="0" w:color="auto"/>
      </w:divBdr>
    </w:div>
    <w:div w:id="673342381">
      <w:marLeft w:val="0"/>
      <w:marRight w:val="0"/>
      <w:marTop w:val="0"/>
      <w:marBottom w:val="0"/>
      <w:divBdr>
        <w:top w:val="none" w:sz="0" w:space="0" w:color="auto"/>
        <w:left w:val="none" w:sz="0" w:space="0" w:color="auto"/>
        <w:bottom w:val="none" w:sz="0" w:space="0" w:color="auto"/>
        <w:right w:val="none" w:sz="0" w:space="0" w:color="auto"/>
      </w:divBdr>
    </w:div>
    <w:div w:id="673342382">
      <w:marLeft w:val="0"/>
      <w:marRight w:val="0"/>
      <w:marTop w:val="0"/>
      <w:marBottom w:val="0"/>
      <w:divBdr>
        <w:top w:val="none" w:sz="0" w:space="0" w:color="auto"/>
        <w:left w:val="none" w:sz="0" w:space="0" w:color="auto"/>
        <w:bottom w:val="none" w:sz="0" w:space="0" w:color="auto"/>
        <w:right w:val="none" w:sz="0" w:space="0" w:color="auto"/>
      </w:divBdr>
    </w:div>
    <w:div w:id="673342383">
      <w:marLeft w:val="0"/>
      <w:marRight w:val="0"/>
      <w:marTop w:val="0"/>
      <w:marBottom w:val="0"/>
      <w:divBdr>
        <w:top w:val="none" w:sz="0" w:space="0" w:color="auto"/>
        <w:left w:val="none" w:sz="0" w:space="0" w:color="auto"/>
        <w:bottom w:val="none" w:sz="0" w:space="0" w:color="auto"/>
        <w:right w:val="none" w:sz="0" w:space="0" w:color="auto"/>
      </w:divBdr>
    </w:div>
    <w:div w:id="673342384">
      <w:marLeft w:val="0"/>
      <w:marRight w:val="0"/>
      <w:marTop w:val="0"/>
      <w:marBottom w:val="0"/>
      <w:divBdr>
        <w:top w:val="none" w:sz="0" w:space="0" w:color="auto"/>
        <w:left w:val="none" w:sz="0" w:space="0" w:color="auto"/>
        <w:bottom w:val="none" w:sz="0" w:space="0" w:color="auto"/>
        <w:right w:val="none" w:sz="0" w:space="0" w:color="auto"/>
      </w:divBdr>
    </w:div>
    <w:div w:id="673342385">
      <w:marLeft w:val="0"/>
      <w:marRight w:val="0"/>
      <w:marTop w:val="0"/>
      <w:marBottom w:val="0"/>
      <w:divBdr>
        <w:top w:val="none" w:sz="0" w:space="0" w:color="auto"/>
        <w:left w:val="none" w:sz="0" w:space="0" w:color="auto"/>
        <w:bottom w:val="none" w:sz="0" w:space="0" w:color="auto"/>
        <w:right w:val="none" w:sz="0" w:space="0" w:color="auto"/>
      </w:divBdr>
    </w:div>
    <w:div w:id="673342386">
      <w:marLeft w:val="0"/>
      <w:marRight w:val="0"/>
      <w:marTop w:val="0"/>
      <w:marBottom w:val="0"/>
      <w:divBdr>
        <w:top w:val="none" w:sz="0" w:space="0" w:color="auto"/>
        <w:left w:val="none" w:sz="0" w:space="0" w:color="auto"/>
        <w:bottom w:val="none" w:sz="0" w:space="0" w:color="auto"/>
        <w:right w:val="none" w:sz="0" w:space="0" w:color="auto"/>
      </w:divBdr>
    </w:div>
    <w:div w:id="673342387">
      <w:marLeft w:val="0"/>
      <w:marRight w:val="0"/>
      <w:marTop w:val="0"/>
      <w:marBottom w:val="0"/>
      <w:divBdr>
        <w:top w:val="none" w:sz="0" w:space="0" w:color="auto"/>
        <w:left w:val="none" w:sz="0" w:space="0" w:color="auto"/>
        <w:bottom w:val="none" w:sz="0" w:space="0" w:color="auto"/>
        <w:right w:val="none" w:sz="0" w:space="0" w:color="auto"/>
      </w:divBdr>
    </w:div>
    <w:div w:id="673342388">
      <w:marLeft w:val="0"/>
      <w:marRight w:val="0"/>
      <w:marTop w:val="0"/>
      <w:marBottom w:val="0"/>
      <w:divBdr>
        <w:top w:val="none" w:sz="0" w:space="0" w:color="auto"/>
        <w:left w:val="none" w:sz="0" w:space="0" w:color="auto"/>
        <w:bottom w:val="none" w:sz="0" w:space="0" w:color="auto"/>
        <w:right w:val="none" w:sz="0" w:space="0" w:color="auto"/>
      </w:divBdr>
    </w:div>
    <w:div w:id="673342389">
      <w:marLeft w:val="0"/>
      <w:marRight w:val="0"/>
      <w:marTop w:val="0"/>
      <w:marBottom w:val="0"/>
      <w:divBdr>
        <w:top w:val="none" w:sz="0" w:space="0" w:color="auto"/>
        <w:left w:val="none" w:sz="0" w:space="0" w:color="auto"/>
        <w:bottom w:val="none" w:sz="0" w:space="0" w:color="auto"/>
        <w:right w:val="none" w:sz="0" w:space="0" w:color="auto"/>
      </w:divBdr>
    </w:div>
    <w:div w:id="673342390">
      <w:marLeft w:val="0"/>
      <w:marRight w:val="0"/>
      <w:marTop w:val="0"/>
      <w:marBottom w:val="0"/>
      <w:divBdr>
        <w:top w:val="none" w:sz="0" w:space="0" w:color="auto"/>
        <w:left w:val="none" w:sz="0" w:space="0" w:color="auto"/>
        <w:bottom w:val="none" w:sz="0" w:space="0" w:color="auto"/>
        <w:right w:val="none" w:sz="0" w:space="0" w:color="auto"/>
      </w:divBdr>
    </w:div>
    <w:div w:id="673342391">
      <w:marLeft w:val="0"/>
      <w:marRight w:val="0"/>
      <w:marTop w:val="0"/>
      <w:marBottom w:val="0"/>
      <w:divBdr>
        <w:top w:val="none" w:sz="0" w:space="0" w:color="auto"/>
        <w:left w:val="none" w:sz="0" w:space="0" w:color="auto"/>
        <w:bottom w:val="none" w:sz="0" w:space="0" w:color="auto"/>
        <w:right w:val="none" w:sz="0" w:space="0" w:color="auto"/>
      </w:divBdr>
    </w:div>
    <w:div w:id="673342392">
      <w:marLeft w:val="0"/>
      <w:marRight w:val="0"/>
      <w:marTop w:val="0"/>
      <w:marBottom w:val="0"/>
      <w:divBdr>
        <w:top w:val="none" w:sz="0" w:space="0" w:color="auto"/>
        <w:left w:val="none" w:sz="0" w:space="0" w:color="auto"/>
        <w:bottom w:val="none" w:sz="0" w:space="0" w:color="auto"/>
        <w:right w:val="none" w:sz="0" w:space="0" w:color="auto"/>
      </w:divBdr>
    </w:div>
    <w:div w:id="673342393">
      <w:marLeft w:val="0"/>
      <w:marRight w:val="0"/>
      <w:marTop w:val="0"/>
      <w:marBottom w:val="0"/>
      <w:divBdr>
        <w:top w:val="none" w:sz="0" w:space="0" w:color="auto"/>
        <w:left w:val="none" w:sz="0" w:space="0" w:color="auto"/>
        <w:bottom w:val="none" w:sz="0" w:space="0" w:color="auto"/>
        <w:right w:val="none" w:sz="0" w:space="0" w:color="auto"/>
      </w:divBdr>
    </w:div>
    <w:div w:id="673342394">
      <w:marLeft w:val="0"/>
      <w:marRight w:val="0"/>
      <w:marTop w:val="0"/>
      <w:marBottom w:val="0"/>
      <w:divBdr>
        <w:top w:val="none" w:sz="0" w:space="0" w:color="auto"/>
        <w:left w:val="none" w:sz="0" w:space="0" w:color="auto"/>
        <w:bottom w:val="none" w:sz="0" w:space="0" w:color="auto"/>
        <w:right w:val="none" w:sz="0" w:space="0" w:color="auto"/>
      </w:divBdr>
    </w:div>
    <w:div w:id="673342395">
      <w:marLeft w:val="0"/>
      <w:marRight w:val="0"/>
      <w:marTop w:val="0"/>
      <w:marBottom w:val="0"/>
      <w:divBdr>
        <w:top w:val="none" w:sz="0" w:space="0" w:color="auto"/>
        <w:left w:val="none" w:sz="0" w:space="0" w:color="auto"/>
        <w:bottom w:val="none" w:sz="0" w:space="0" w:color="auto"/>
        <w:right w:val="none" w:sz="0" w:space="0" w:color="auto"/>
      </w:divBdr>
    </w:div>
    <w:div w:id="673342396">
      <w:marLeft w:val="0"/>
      <w:marRight w:val="0"/>
      <w:marTop w:val="0"/>
      <w:marBottom w:val="0"/>
      <w:divBdr>
        <w:top w:val="none" w:sz="0" w:space="0" w:color="auto"/>
        <w:left w:val="none" w:sz="0" w:space="0" w:color="auto"/>
        <w:bottom w:val="none" w:sz="0" w:space="0" w:color="auto"/>
        <w:right w:val="none" w:sz="0" w:space="0" w:color="auto"/>
      </w:divBdr>
    </w:div>
    <w:div w:id="673342397">
      <w:marLeft w:val="0"/>
      <w:marRight w:val="0"/>
      <w:marTop w:val="0"/>
      <w:marBottom w:val="0"/>
      <w:divBdr>
        <w:top w:val="none" w:sz="0" w:space="0" w:color="auto"/>
        <w:left w:val="none" w:sz="0" w:space="0" w:color="auto"/>
        <w:bottom w:val="none" w:sz="0" w:space="0" w:color="auto"/>
        <w:right w:val="none" w:sz="0" w:space="0" w:color="auto"/>
      </w:divBdr>
    </w:div>
    <w:div w:id="673342398">
      <w:marLeft w:val="0"/>
      <w:marRight w:val="0"/>
      <w:marTop w:val="0"/>
      <w:marBottom w:val="0"/>
      <w:divBdr>
        <w:top w:val="none" w:sz="0" w:space="0" w:color="auto"/>
        <w:left w:val="none" w:sz="0" w:space="0" w:color="auto"/>
        <w:bottom w:val="none" w:sz="0" w:space="0" w:color="auto"/>
        <w:right w:val="none" w:sz="0" w:space="0" w:color="auto"/>
      </w:divBdr>
    </w:div>
    <w:div w:id="673342399">
      <w:marLeft w:val="0"/>
      <w:marRight w:val="0"/>
      <w:marTop w:val="0"/>
      <w:marBottom w:val="0"/>
      <w:divBdr>
        <w:top w:val="none" w:sz="0" w:space="0" w:color="auto"/>
        <w:left w:val="none" w:sz="0" w:space="0" w:color="auto"/>
        <w:bottom w:val="none" w:sz="0" w:space="0" w:color="auto"/>
        <w:right w:val="none" w:sz="0" w:space="0" w:color="auto"/>
      </w:divBdr>
    </w:div>
    <w:div w:id="673342400">
      <w:marLeft w:val="0"/>
      <w:marRight w:val="0"/>
      <w:marTop w:val="0"/>
      <w:marBottom w:val="0"/>
      <w:divBdr>
        <w:top w:val="none" w:sz="0" w:space="0" w:color="auto"/>
        <w:left w:val="none" w:sz="0" w:space="0" w:color="auto"/>
        <w:bottom w:val="none" w:sz="0" w:space="0" w:color="auto"/>
        <w:right w:val="none" w:sz="0" w:space="0" w:color="auto"/>
      </w:divBdr>
    </w:div>
    <w:div w:id="673342401">
      <w:marLeft w:val="0"/>
      <w:marRight w:val="0"/>
      <w:marTop w:val="0"/>
      <w:marBottom w:val="0"/>
      <w:divBdr>
        <w:top w:val="none" w:sz="0" w:space="0" w:color="auto"/>
        <w:left w:val="none" w:sz="0" w:space="0" w:color="auto"/>
        <w:bottom w:val="none" w:sz="0" w:space="0" w:color="auto"/>
        <w:right w:val="none" w:sz="0" w:space="0" w:color="auto"/>
      </w:divBdr>
    </w:div>
    <w:div w:id="673342402">
      <w:marLeft w:val="0"/>
      <w:marRight w:val="0"/>
      <w:marTop w:val="0"/>
      <w:marBottom w:val="0"/>
      <w:divBdr>
        <w:top w:val="none" w:sz="0" w:space="0" w:color="auto"/>
        <w:left w:val="none" w:sz="0" w:space="0" w:color="auto"/>
        <w:bottom w:val="none" w:sz="0" w:space="0" w:color="auto"/>
        <w:right w:val="none" w:sz="0" w:space="0" w:color="auto"/>
      </w:divBdr>
    </w:div>
    <w:div w:id="673342403">
      <w:marLeft w:val="0"/>
      <w:marRight w:val="0"/>
      <w:marTop w:val="0"/>
      <w:marBottom w:val="0"/>
      <w:divBdr>
        <w:top w:val="none" w:sz="0" w:space="0" w:color="auto"/>
        <w:left w:val="none" w:sz="0" w:space="0" w:color="auto"/>
        <w:bottom w:val="none" w:sz="0" w:space="0" w:color="auto"/>
        <w:right w:val="none" w:sz="0" w:space="0" w:color="auto"/>
      </w:divBdr>
    </w:div>
    <w:div w:id="673342404">
      <w:marLeft w:val="0"/>
      <w:marRight w:val="0"/>
      <w:marTop w:val="0"/>
      <w:marBottom w:val="0"/>
      <w:divBdr>
        <w:top w:val="none" w:sz="0" w:space="0" w:color="auto"/>
        <w:left w:val="none" w:sz="0" w:space="0" w:color="auto"/>
        <w:bottom w:val="none" w:sz="0" w:space="0" w:color="auto"/>
        <w:right w:val="none" w:sz="0" w:space="0" w:color="auto"/>
      </w:divBdr>
    </w:div>
    <w:div w:id="673342405">
      <w:marLeft w:val="0"/>
      <w:marRight w:val="0"/>
      <w:marTop w:val="0"/>
      <w:marBottom w:val="0"/>
      <w:divBdr>
        <w:top w:val="none" w:sz="0" w:space="0" w:color="auto"/>
        <w:left w:val="none" w:sz="0" w:space="0" w:color="auto"/>
        <w:bottom w:val="none" w:sz="0" w:space="0" w:color="auto"/>
        <w:right w:val="none" w:sz="0" w:space="0" w:color="auto"/>
      </w:divBdr>
    </w:div>
    <w:div w:id="673342406">
      <w:marLeft w:val="0"/>
      <w:marRight w:val="0"/>
      <w:marTop w:val="0"/>
      <w:marBottom w:val="0"/>
      <w:divBdr>
        <w:top w:val="none" w:sz="0" w:space="0" w:color="auto"/>
        <w:left w:val="none" w:sz="0" w:space="0" w:color="auto"/>
        <w:bottom w:val="none" w:sz="0" w:space="0" w:color="auto"/>
        <w:right w:val="none" w:sz="0" w:space="0" w:color="auto"/>
      </w:divBdr>
    </w:div>
    <w:div w:id="673342407">
      <w:marLeft w:val="0"/>
      <w:marRight w:val="0"/>
      <w:marTop w:val="0"/>
      <w:marBottom w:val="0"/>
      <w:divBdr>
        <w:top w:val="none" w:sz="0" w:space="0" w:color="auto"/>
        <w:left w:val="none" w:sz="0" w:space="0" w:color="auto"/>
        <w:bottom w:val="none" w:sz="0" w:space="0" w:color="auto"/>
        <w:right w:val="none" w:sz="0" w:space="0" w:color="auto"/>
      </w:divBdr>
    </w:div>
    <w:div w:id="673342408">
      <w:marLeft w:val="0"/>
      <w:marRight w:val="0"/>
      <w:marTop w:val="0"/>
      <w:marBottom w:val="0"/>
      <w:divBdr>
        <w:top w:val="none" w:sz="0" w:space="0" w:color="auto"/>
        <w:left w:val="none" w:sz="0" w:space="0" w:color="auto"/>
        <w:bottom w:val="none" w:sz="0" w:space="0" w:color="auto"/>
        <w:right w:val="none" w:sz="0" w:space="0" w:color="auto"/>
      </w:divBdr>
    </w:div>
    <w:div w:id="673342409">
      <w:marLeft w:val="0"/>
      <w:marRight w:val="0"/>
      <w:marTop w:val="0"/>
      <w:marBottom w:val="0"/>
      <w:divBdr>
        <w:top w:val="none" w:sz="0" w:space="0" w:color="auto"/>
        <w:left w:val="none" w:sz="0" w:space="0" w:color="auto"/>
        <w:bottom w:val="none" w:sz="0" w:space="0" w:color="auto"/>
        <w:right w:val="none" w:sz="0" w:space="0" w:color="auto"/>
      </w:divBdr>
    </w:div>
    <w:div w:id="673342410">
      <w:marLeft w:val="0"/>
      <w:marRight w:val="0"/>
      <w:marTop w:val="0"/>
      <w:marBottom w:val="0"/>
      <w:divBdr>
        <w:top w:val="none" w:sz="0" w:space="0" w:color="auto"/>
        <w:left w:val="none" w:sz="0" w:space="0" w:color="auto"/>
        <w:bottom w:val="none" w:sz="0" w:space="0" w:color="auto"/>
        <w:right w:val="none" w:sz="0" w:space="0" w:color="auto"/>
      </w:divBdr>
    </w:div>
    <w:div w:id="673342411">
      <w:marLeft w:val="0"/>
      <w:marRight w:val="0"/>
      <w:marTop w:val="0"/>
      <w:marBottom w:val="0"/>
      <w:divBdr>
        <w:top w:val="none" w:sz="0" w:space="0" w:color="auto"/>
        <w:left w:val="none" w:sz="0" w:space="0" w:color="auto"/>
        <w:bottom w:val="none" w:sz="0" w:space="0" w:color="auto"/>
        <w:right w:val="none" w:sz="0" w:space="0" w:color="auto"/>
      </w:divBdr>
    </w:div>
    <w:div w:id="673342412">
      <w:marLeft w:val="0"/>
      <w:marRight w:val="0"/>
      <w:marTop w:val="0"/>
      <w:marBottom w:val="0"/>
      <w:divBdr>
        <w:top w:val="none" w:sz="0" w:space="0" w:color="auto"/>
        <w:left w:val="none" w:sz="0" w:space="0" w:color="auto"/>
        <w:bottom w:val="none" w:sz="0" w:space="0" w:color="auto"/>
        <w:right w:val="none" w:sz="0" w:space="0" w:color="auto"/>
      </w:divBdr>
    </w:div>
    <w:div w:id="673342413">
      <w:marLeft w:val="0"/>
      <w:marRight w:val="0"/>
      <w:marTop w:val="0"/>
      <w:marBottom w:val="0"/>
      <w:divBdr>
        <w:top w:val="none" w:sz="0" w:space="0" w:color="auto"/>
        <w:left w:val="none" w:sz="0" w:space="0" w:color="auto"/>
        <w:bottom w:val="none" w:sz="0" w:space="0" w:color="auto"/>
        <w:right w:val="none" w:sz="0" w:space="0" w:color="auto"/>
      </w:divBdr>
    </w:div>
    <w:div w:id="673342414">
      <w:marLeft w:val="0"/>
      <w:marRight w:val="0"/>
      <w:marTop w:val="0"/>
      <w:marBottom w:val="0"/>
      <w:divBdr>
        <w:top w:val="none" w:sz="0" w:space="0" w:color="auto"/>
        <w:left w:val="none" w:sz="0" w:space="0" w:color="auto"/>
        <w:bottom w:val="none" w:sz="0" w:space="0" w:color="auto"/>
        <w:right w:val="none" w:sz="0" w:space="0" w:color="auto"/>
      </w:divBdr>
    </w:div>
    <w:div w:id="673342415">
      <w:marLeft w:val="0"/>
      <w:marRight w:val="0"/>
      <w:marTop w:val="0"/>
      <w:marBottom w:val="0"/>
      <w:divBdr>
        <w:top w:val="none" w:sz="0" w:space="0" w:color="auto"/>
        <w:left w:val="none" w:sz="0" w:space="0" w:color="auto"/>
        <w:bottom w:val="none" w:sz="0" w:space="0" w:color="auto"/>
        <w:right w:val="none" w:sz="0" w:space="0" w:color="auto"/>
      </w:divBdr>
    </w:div>
    <w:div w:id="673342416">
      <w:marLeft w:val="0"/>
      <w:marRight w:val="0"/>
      <w:marTop w:val="0"/>
      <w:marBottom w:val="0"/>
      <w:divBdr>
        <w:top w:val="none" w:sz="0" w:space="0" w:color="auto"/>
        <w:left w:val="none" w:sz="0" w:space="0" w:color="auto"/>
        <w:bottom w:val="none" w:sz="0" w:space="0" w:color="auto"/>
        <w:right w:val="none" w:sz="0" w:space="0" w:color="auto"/>
      </w:divBdr>
    </w:div>
    <w:div w:id="673342417">
      <w:marLeft w:val="0"/>
      <w:marRight w:val="0"/>
      <w:marTop w:val="0"/>
      <w:marBottom w:val="0"/>
      <w:divBdr>
        <w:top w:val="none" w:sz="0" w:space="0" w:color="auto"/>
        <w:left w:val="none" w:sz="0" w:space="0" w:color="auto"/>
        <w:bottom w:val="none" w:sz="0" w:space="0" w:color="auto"/>
        <w:right w:val="none" w:sz="0" w:space="0" w:color="auto"/>
      </w:divBdr>
    </w:div>
    <w:div w:id="673342418">
      <w:marLeft w:val="0"/>
      <w:marRight w:val="0"/>
      <w:marTop w:val="0"/>
      <w:marBottom w:val="0"/>
      <w:divBdr>
        <w:top w:val="none" w:sz="0" w:space="0" w:color="auto"/>
        <w:left w:val="none" w:sz="0" w:space="0" w:color="auto"/>
        <w:bottom w:val="none" w:sz="0" w:space="0" w:color="auto"/>
        <w:right w:val="none" w:sz="0" w:space="0" w:color="auto"/>
      </w:divBdr>
    </w:div>
    <w:div w:id="673342419">
      <w:marLeft w:val="0"/>
      <w:marRight w:val="0"/>
      <w:marTop w:val="0"/>
      <w:marBottom w:val="0"/>
      <w:divBdr>
        <w:top w:val="none" w:sz="0" w:space="0" w:color="auto"/>
        <w:left w:val="none" w:sz="0" w:space="0" w:color="auto"/>
        <w:bottom w:val="none" w:sz="0" w:space="0" w:color="auto"/>
        <w:right w:val="none" w:sz="0" w:space="0" w:color="auto"/>
      </w:divBdr>
    </w:div>
    <w:div w:id="673342420">
      <w:marLeft w:val="0"/>
      <w:marRight w:val="0"/>
      <w:marTop w:val="0"/>
      <w:marBottom w:val="0"/>
      <w:divBdr>
        <w:top w:val="none" w:sz="0" w:space="0" w:color="auto"/>
        <w:left w:val="none" w:sz="0" w:space="0" w:color="auto"/>
        <w:bottom w:val="none" w:sz="0" w:space="0" w:color="auto"/>
        <w:right w:val="none" w:sz="0" w:space="0" w:color="auto"/>
      </w:divBdr>
    </w:div>
    <w:div w:id="673342421">
      <w:marLeft w:val="0"/>
      <w:marRight w:val="0"/>
      <w:marTop w:val="0"/>
      <w:marBottom w:val="0"/>
      <w:divBdr>
        <w:top w:val="none" w:sz="0" w:space="0" w:color="auto"/>
        <w:left w:val="none" w:sz="0" w:space="0" w:color="auto"/>
        <w:bottom w:val="none" w:sz="0" w:space="0" w:color="auto"/>
        <w:right w:val="none" w:sz="0" w:space="0" w:color="auto"/>
      </w:divBdr>
    </w:div>
    <w:div w:id="673342422">
      <w:marLeft w:val="0"/>
      <w:marRight w:val="0"/>
      <w:marTop w:val="0"/>
      <w:marBottom w:val="0"/>
      <w:divBdr>
        <w:top w:val="none" w:sz="0" w:space="0" w:color="auto"/>
        <w:left w:val="none" w:sz="0" w:space="0" w:color="auto"/>
        <w:bottom w:val="none" w:sz="0" w:space="0" w:color="auto"/>
        <w:right w:val="none" w:sz="0" w:space="0" w:color="auto"/>
      </w:divBdr>
    </w:div>
    <w:div w:id="673342423">
      <w:marLeft w:val="0"/>
      <w:marRight w:val="0"/>
      <w:marTop w:val="0"/>
      <w:marBottom w:val="0"/>
      <w:divBdr>
        <w:top w:val="none" w:sz="0" w:space="0" w:color="auto"/>
        <w:left w:val="none" w:sz="0" w:space="0" w:color="auto"/>
        <w:bottom w:val="none" w:sz="0" w:space="0" w:color="auto"/>
        <w:right w:val="none" w:sz="0" w:space="0" w:color="auto"/>
      </w:divBdr>
    </w:div>
    <w:div w:id="673342424">
      <w:marLeft w:val="0"/>
      <w:marRight w:val="0"/>
      <w:marTop w:val="0"/>
      <w:marBottom w:val="0"/>
      <w:divBdr>
        <w:top w:val="none" w:sz="0" w:space="0" w:color="auto"/>
        <w:left w:val="none" w:sz="0" w:space="0" w:color="auto"/>
        <w:bottom w:val="none" w:sz="0" w:space="0" w:color="auto"/>
        <w:right w:val="none" w:sz="0" w:space="0" w:color="auto"/>
      </w:divBdr>
    </w:div>
    <w:div w:id="673342425">
      <w:marLeft w:val="0"/>
      <w:marRight w:val="0"/>
      <w:marTop w:val="0"/>
      <w:marBottom w:val="0"/>
      <w:divBdr>
        <w:top w:val="none" w:sz="0" w:space="0" w:color="auto"/>
        <w:left w:val="none" w:sz="0" w:space="0" w:color="auto"/>
        <w:bottom w:val="none" w:sz="0" w:space="0" w:color="auto"/>
        <w:right w:val="none" w:sz="0" w:space="0" w:color="auto"/>
      </w:divBdr>
    </w:div>
    <w:div w:id="673342426">
      <w:marLeft w:val="0"/>
      <w:marRight w:val="0"/>
      <w:marTop w:val="0"/>
      <w:marBottom w:val="0"/>
      <w:divBdr>
        <w:top w:val="none" w:sz="0" w:space="0" w:color="auto"/>
        <w:left w:val="none" w:sz="0" w:space="0" w:color="auto"/>
        <w:bottom w:val="none" w:sz="0" w:space="0" w:color="auto"/>
        <w:right w:val="none" w:sz="0" w:space="0" w:color="auto"/>
      </w:divBdr>
    </w:div>
    <w:div w:id="673342427">
      <w:marLeft w:val="0"/>
      <w:marRight w:val="0"/>
      <w:marTop w:val="0"/>
      <w:marBottom w:val="0"/>
      <w:divBdr>
        <w:top w:val="none" w:sz="0" w:space="0" w:color="auto"/>
        <w:left w:val="none" w:sz="0" w:space="0" w:color="auto"/>
        <w:bottom w:val="none" w:sz="0" w:space="0" w:color="auto"/>
        <w:right w:val="none" w:sz="0" w:space="0" w:color="auto"/>
      </w:divBdr>
    </w:div>
    <w:div w:id="673342428">
      <w:marLeft w:val="0"/>
      <w:marRight w:val="0"/>
      <w:marTop w:val="0"/>
      <w:marBottom w:val="0"/>
      <w:divBdr>
        <w:top w:val="none" w:sz="0" w:space="0" w:color="auto"/>
        <w:left w:val="none" w:sz="0" w:space="0" w:color="auto"/>
        <w:bottom w:val="none" w:sz="0" w:space="0" w:color="auto"/>
        <w:right w:val="none" w:sz="0" w:space="0" w:color="auto"/>
      </w:divBdr>
    </w:div>
    <w:div w:id="673342429">
      <w:marLeft w:val="0"/>
      <w:marRight w:val="0"/>
      <w:marTop w:val="0"/>
      <w:marBottom w:val="0"/>
      <w:divBdr>
        <w:top w:val="none" w:sz="0" w:space="0" w:color="auto"/>
        <w:left w:val="none" w:sz="0" w:space="0" w:color="auto"/>
        <w:bottom w:val="none" w:sz="0" w:space="0" w:color="auto"/>
        <w:right w:val="none" w:sz="0" w:space="0" w:color="auto"/>
      </w:divBdr>
    </w:div>
    <w:div w:id="673342430">
      <w:marLeft w:val="0"/>
      <w:marRight w:val="0"/>
      <w:marTop w:val="0"/>
      <w:marBottom w:val="0"/>
      <w:divBdr>
        <w:top w:val="none" w:sz="0" w:space="0" w:color="auto"/>
        <w:left w:val="none" w:sz="0" w:space="0" w:color="auto"/>
        <w:bottom w:val="none" w:sz="0" w:space="0" w:color="auto"/>
        <w:right w:val="none" w:sz="0" w:space="0" w:color="auto"/>
      </w:divBdr>
    </w:div>
    <w:div w:id="673342431">
      <w:marLeft w:val="0"/>
      <w:marRight w:val="0"/>
      <w:marTop w:val="0"/>
      <w:marBottom w:val="0"/>
      <w:divBdr>
        <w:top w:val="none" w:sz="0" w:space="0" w:color="auto"/>
        <w:left w:val="none" w:sz="0" w:space="0" w:color="auto"/>
        <w:bottom w:val="none" w:sz="0" w:space="0" w:color="auto"/>
        <w:right w:val="none" w:sz="0" w:space="0" w:color="auto"/>
      </w:divBdr>
    </w:div>
    <w:div w:id="673342432">
      <w:marLeft w:val="0"/>
      <w:marRight w:val="0"/>
      <w:marTop w:val="0"/>
      <w:marBottom w:val="0"/>
      <w:divBdr>
        <w:top w:val="none" w:sz="0" w:space="0" w:color="auto"/>
        <w:left w:val="none" w:sz="0" w:space="0" w:color="auto"/>
        <w:bottom w:val="none" w:sz="0" w:space="0" w:color="auto"/>
        <w:right w:val="none" w:sz="0" w:space="0" w:color="auto"/>
      </w:divBdr>
    </w:div>
    <w:div w:id="673342433">
      <w:marLeft w:val="0"/>
      <w:marRight w:val="0"/>
      <w:marTop w:val="0"/>
      <w:marBottom w:val="0"/>
      <w:divBdr>
        <w:top w:val="none" w:sz="0" w:space="0" w:color="auto"/>
        <w:left w:val="none" w:sz="0" w:space="0" w:color="auto"/>
        <w:bottom w:val="none" w:sz="0" w:space="0" w:color="auto"/>
        <w:right w:val="none" w:sz="0" w:space="0" w:color="auto"/>
      </w:divBdr>
    </w:div>
    <w:div w:id="673342434">
      <w:marLeft w:val="0"/>
      <w:marRight w:val="0"/>
      <w:marTop w:val="0"/>
      <w:marBottom w:val="0"/>
      <w:divBdr>
        <w:top w:val="none" w:sz="0" w:space="0" w:color="auto"/>
        <w:left w:val="none" w:sz="0" w:space="0" w:color="auto"/>
        <w:bottom w:val="none" w:sz="0" w:space="0" w:color="auto"/>
        <w:right w:val="none" w:sz="0" w:space="0" w:color="auto"/>
      </w:divBdr>
    </w:div>
    <w:div w:id="673342435">
      <w:marLeft w:val="0"/>
      <w:marRight w:val="0"/>
      <w:marTop w:val="0"/>
      <w:marBottom w:val="0"/>
      <w:divBdr>
        <w:top w:val="none" w:sz="0" w:space="0" w:color="auto"/>
        <w:left w:val="none" w:sz="0" w:space="0" w:color="auto"/>
        <w:bottom w:val="none" w:sz="0" w:space="0" w:color="auto"/>
        <w:right w:val="none" w:sz="0" w:space="0" w:color="auto"/>
      </w:divBdr>
    </w:div>
    <w:div w:id="673342436">
      <w:marLeft w:val="0"/>
      <w:marRight w:val="0"/>
      <w:marTop w:val="0"/>
      <w:marBottom w:val="0"/>
      <w:divBdr>
        <w:top w:val="none" w:sz="0" w:space="0" w:color="auto"/>
        <w:left w:val="none" w:sz="0" w:space="0" w:color="auto"/>
        <w:bottom w:val="none" w:sz="0" w:space="0" w:color="auto"/>
        <w:right w:val="none" w:sz="0" w:space="0" w:color="auto"/>
      </w:divBdr>
    </w:div>
    <w:div w:id="673342437">
      <w:marLeft w:val="0"/>
      <w:marRight w:val="0"/>
      <w:marTop w:val="0"/>
      <w:marBottom w:val="0"/>
      <w:divBdr>
        <w:top w:val="none" w:sz="0" w:space="0" w:color="auto"/>
        <w:left w:val="none" w:sz="0" w:space="0" w:color="auto"/>
        <w:bottom w:val="none" w:sz="0" w:space="0" w:color="auto"/>
        <w:right w:val="none" w:sz="0" w:space="0" w:color="auto"/>
      </w:divBdr>
    </w:div>
    <w:div w:id="673342438">
      <w:marLeft w:val="0"/>
      <w:marRight w:val="0"/>
      <w:marTop w:val="0"/>
      <w:marBottom w:val="0"/>
      <w:divBdr>
        <w:top w:val="none" w:sz="0" w:space="0" w:color="auto"/>
        <w:left w:val="none" w:sz="0" w:space="0" w:color="auto"/>
        <w:bottom w:val="none" w:sz="0" w:space="0" w:color="auto"/>
        <w:right w:val="none" w:sz="0" w:space="0" w:color="auto"/>
      </w:divBdr>
    </w:div>
    <w:div w:id="673342439">
      <w:marLeft w:val="0"/>
      <w:marRight w:val="0"/>
      <w:marTop w:val="0"/>
      <w:marBottom w:val="0"/>
      <w:divBdr>
        <w:top w:val="none" w:sz="0" w:space="0" w:color="auto"/>
        <w:left w:val="none" w:sz="0" w:space="0" w:color="auto"/>
        <w:bottom w:val="none" w:sz="0" w:space="0" w:color="auto"/>
        <w:right w:val="none" w:sz="0" w:space="0" w:color="auto"/>
      </w:divBdr>
    </w:div>
    <w:div w:id="673342440">
      <w:marLeft w:val="0"/>
      <w:marRight w:val="0"/>
      <w:marTop w:val="0"/>
      <w:marBottom w:val="0"/>
      <w:divBdr>
        <w:top w:val="none" w:sz="0" w:space="0" w:color="auto"/>
        <w:left w:val="none" w:sz="0" w:space="0" w:color="auto"/>
        <w:bottom w:val="none" w:sz="0" w:space="0" w:color="auto"/>
        <w:right w:val="none" w:sz="0" w:space="0" w:color="auto"/>
      </w:divBdr>
    </w:div>
    <w:div w:id="673342441">
      <w:marLeft w:val="0"/>
      <w:marRight w:val="0"/>
      <w:marTop w:val="0"/>
      <w:marBottom w:val="0"/>
      <w:divBdr>
        <w:top w:val="none" w:sz="0" w:space="0" w:color="auto"/>
        <w:left w:val="none" w:sz="0" w:space="0" w:color="auto"/>
        <w:bottom w:val="none" w:sz="0" w:space="0" w:color="auto"/>
        <w:right w:val="none" w:sz="0" w:space="0" w:color="auto"/>
      </w:divBdr>
    </w:div>
    <w:div w:id="673342442">
      <w:marLeft w:val="0"/>
      <w:marRight w:val="0"/>
      <w:marTop w:val="0"/>
      <w:marBottom w:val="0"/>
      <w:divBdr>
        <w:top w:val="none" w:sz="0" w:space="0" w:color="auto"/>
        <w:left w:val="none" w:sz="0" w:space="0" w:color="auto"/>
        <w:bottom w:val="none" w:sz="0" w:space="0" w:color="auto"/>
        <w:right w:val="none" w:sz="0" w:space="0" w:color="auto"/>
      </w:divBdr>
    </w:div>
    <w:div w:id="673342443">
      <w:marLeft w:val="0"/>
      <w:marRight w:val="0"/>
      <w:marTop w:val="0"/>
      <w:marBottom w:val="0"/>
      <w:divBdr>
        <w:top w:val="none" w:sz="0" w:space="0" w:color="auto"/>
        <w:left w:val="none" w:sz="0" w:space="0" w:color="auto"/>
        <w:bottom w:val="none" w:sz="0" w:space="0" w:color="auto"/>
        <w:right w:val="none" w:sz="0" w:space="0" w:color="auto"/>
      </w:divBdr>
    </w:div>
    <w:div w:id="673342444">
      <w:marLeft w:val="0"/>
      <w:marRight w:val="0"/>
      <w:marTop w:val="0"/>
      <w:marBottom w:val="0"/>
      <w:divBdr>
        <w:top w:val="none" w:sz="0" w:space="0" w:color="auto"/>
        <w:left w:val="none" w:sz="0" w:space="0" w:color="auto"/>
        <w:bottom w:val="none" w:sz="0" w:space="0" w:color="auto"/>
        <w:right w:val="none" w:sz="0" w:space="0" w:color="auto"/>
      </w:divBdr>
    </w:div>
    <w:div w:id="673342445">
      <w:marLeft w:val="0"/>
      <w:marRight w:val="0"/>
      <w:marTop w:val="0"/>
      <w:marBottom w:val="0"/>
      <w:divBdr>
        <w:top w:val="none" w:sz="0" w:space="0" w:color="auto"/>
        <w:left w:val="none" w:sz="0" w:space="0" w:color="auto"/>
        <w:bottom w:val="none" w:sz="0" w:space="0" w:color="auto"/>
        <w:right w:val="none" w:sz="0" w:space="0" w:color="auto"/>
      </w:divBdr>
    </w:div>
    <w:div w:id="673342446">
      <w:marLeft w:val="0"/>
      <w:marRight w:val="0"/>
      <w:marTop w:val="0"/>
      <w:marBottom w:val="0"/>
      <w:divBdr>
        <w:top w:val="none" w:sz="0" w:space="0" w:color="auto"/>
        <w:left w:val="none" w:sz="0" w:space="0" w:color="auto"/>
        <w:bottom w:val="none" w:sz="0" w:space="0" w:color="auto"/>
        <w:right w:val="none" w:sz="0" w:space="0" w:color="auto"/>
      </w:divBdr>
    </w:div>
    <w:div w:id="673342447">
      <w:marLeft w:val="0"/>
      <w:marRight w:val="0"/>
      <w:marTop w:val="0"/>
      <w:marBottom w:val="0"/>
      <w:divBdr>
        <w:top w:val="none" w:sz="0" w:space="0" w:color="auto"/>
        <w:left w:val="none" w:sz="0" w:space="0" w:color="auto"/>
        <w:bottom w:val="none" w:sz="0" w:space="0" w:color="auto"/>
        <w:right w:val="none" w:sz="0" w:space="0" w:color="auto"/>
      </w:divBdr>
    </w:div>
    <w:div w:id="673342448">
      <w:marLeft w:val="0"/>
      <w:marRight w:val="0"/>
      <w:marTop w:val="0"/>
      <w:marBottom w:val="0"/>
      <w:divBdr>
        <w:top w:val="none" w:sz="0" w:space="0" w:color="auto"/>
        <w:left w:val="none" w:sz="0" w:space="0" w:color="auto"/>
        <w:bottom w:val="none" w:sz="0" w:space="0" w:color="auto"/>
        <w:right w:val="none" w:sz="0" w:space="0" w:color="auto"/>
      </w:divBdr>
    </w:div>
    <w:div w:id="673342449">
      <w:marLeft w:val="0"/>
      <w:marRight w:val="0"/>
      <w:marTop w:val="0"/>
      <w:marBottom w:val="0"/>
      <w:divBdr>
        <w:top w:val="none" w:sz="0" w:space="0" w:color="auto"/>
        <w:left w:val="none" w:sz="0" w:space="0" w:color="auto"/>
        <w:bottom w:val="none" w:sz="0" w:space="0" w:color="auto"/>
        <w:right w:val="none" w:sz="0" w:space="0" w:color="auto"/>
      </w:divBdr>
    </w:div>
    <w:div w:id="673342450">
      <w:marLeft w:val="0"/>
      <w:marRight w:val="0"/>
      <w:marTop w:val="0"/>
      <w:marBottom w:val="0"/>
      <w:divBdr>
        <w:top w:val="none" w:sz="0" w:space="0" w:color="auto"/>
        <w:left w:val="none" w:sz="0" w:space="0" w:color="auto"/>
        <w:bottom w:val="none" w:sz="0" w:space="0" w:color="auto"/>
        <w:right w:val="none" w:sz="0" w:space="0" w:color="auto"/>
      </w:divBdr>
    </w:div>
    <w:div w:id="673342451">
      <w:marLeft w:val="0"/>
      <w:marRight w:val="0"/>
      <w:marTop w:val="0"/>
      <w:marBottom w:val="0"/>
      <w:divBdr>
        <w:top w:val="none" w:sz="0" w:space="0" w:color="auto"/>
        <w:left w:val="none" w:sz="0" w:space="0" w:color="auto"/>
        <w:bottom w:val="none" w:sz="0" w:space="0" w:color="auto"/>
        <w:right w:val="none" w:sz="0" w:space="0" w:color="auto"/>
      </w:divBdr>
    </w:div>
    <w:div w:id="673342452">
      <w:marLeft w:val="0"/>
      <w:marRight w:val="0"/>
      <w:marTop w:val="0"/>
      <w:marBottom w:val="0"/>
      <w:divBdr>
        <w:top w:val="none" w:sz="0" w:space="0" w:color="auto"/>
        <w:left w:val="none" w:sz="0" w:space="0" w:color="auto"/>
        <w:bottom w:val="none" w:sz="0" w:space="0" w:color="auto"/>
        <w:right w:val="none" w:sz="0" w:space="0" w:color="auto"/>
      </w:divBdr>
    </w:div>
    <w:div w:id="673342453">
      <w:marLeft w:val="0"/>
      <w:marRight w:val="0"/>
      <w:marTop w:val="0"/>
      <w:marBottom w:val="0"/>
      <w:divBdr>
        <w:top w:val="none" w:sz="0" w:space="0" w:color="auto"/>
        <w:left w:val="none" w:sz="0" w:space="0" w:color="auto"/>
        <w:bottom w:val="none" w:sz="0" w:space="0" w:color="auto"/>
        <w:right w:val="none" w:sz="0" w:space="0" w:color="auto"/>
      </w:divBdr>
    </w:div>
    <w:div w:id="673342454">
      <w:marLeft w:val="0"/>
      <w:marRight w:val="0"/>
      <w:marTop w:val="0"/>
      <w:marBottom w:val="0"/>
      <w:divBdr>
        <w:top w:val="none" w:sz="0" w:space="0" w:color="auto"/>
        <w:left w:val="none" w:sz="0" w:space="0" w:color="auto"/>
        <w:bottom w:val="none" w:sz="0" w:space="0" w:color="auto"/>
        <w:right w:val="none" w:sz="0" w:space="0" w:color="auto"/>
      </w:divBdr>
    </w:div>
    <w:div w:id="673342455">
      <w:marLeft w:val="0"/>
      <w:marRight w:val="0"/>
      <w:marTop w:val="0"/>
      <w:marBottom w:val="0"/>
      <w:divBdr>
        <w:top w:val="none" w:sz="0" w:space="0" w:color="auto"/>
        <w:left w:val="none" w:sz="0" w:space="0" w:color="auto"/>
        <w:bottom w:val="none" w:sz="0" w:space="0" w:color="auto"/>
        <w:right w:val="none" w:sz="0" w:space="0" w:color="auto"/>
      </w:divBdr>
    </w:div>
    <w:div w:id="673342456">
      <w:marLeft w:val="0"/>
      <w:marRight w:val="0"/>
      <w:marTop w:val="0"/>
      <w:marBottom w:val="0"/>
      <w:divBdr>
        <w:top w:val="none" w:sz="0" w:space="0" w:color="auto"/>
        <w:left w:val="none" w:sz="0" w:space="0" w:color="auto"/>
        <w:bottom w:val="none" w:sz="0" w:space="0" w:color="auto"/>
        <w:right w:val="none" w:sz="0" w:space="0" w:color="auto"/>
      </w:divBdr>
    </w:div>
    <w:div w:id="673342457">
      <w:marLeft w:val="0"/>
      <w:marRight w:val="0"/>
      <w:marTop w:val="0"/>
      <w:marBottom w:val="0"/>
      <w:divBdr>
        <w:top w:val="none" w:sz="0" w:space="0" w:color="auto"/>
        <w:left w:val="none" w:sz="0" w:space="0" w:color="auto"/>
        <w:bottom w:val="none" w:sz="0" w:space="0" w:color="auto"/>
        <w:right w:val="none" w:sz="0" w:space="0" w:color="auto"/>
      </w:divBdr>
    </w:div>
    <w:div w:id="673342458">
      <w:marLeft w:val="0"/>
      <w:marRight w:val="0"/>
      <w:marTop w:val="0"/>
      <w:marBottom w:val="0"/>
      <w:divBdr>
        <w:top w:val="none" w:sz="0" w:space="0" w:color="auto"/>
        <w:left w:val="none" w:sz="0" w:space="0" w:color="auto"/>
        <w:bottom w:val="none" w:sz="0" w:space="0" w:color="auto"/>
        <w:right w:val="none" w:sz="0" w:space="0" w:color="auto"/>
      </w:divBdr>
    </w:div>
    <w:div w:id="673342459">
      <w:marLeft w:val="0"/>
      <w:marRight w:val="0"/>
      <w:marTop w:val="0"/>
      <w:marBottom w:val="0"/>
      <w:divBdr>
        <w:top w:val="none" w:sz="0" w:space="0" w:color="auto"/>
        <w:left w:val="none" w:sz="0" w:space="0" w:color="auto"/>
        <w:bottom w:val="none" w:sz="0" w:space="0" w:color="auto"/>
        <w:right w:val="none" w:sz="0" w:space="0" w:color="auto"/>
      </w:divBdr>
    </w:div>
    <w:div w:id="673342460">
      <w:marLeft w:val="0"/>
      <w:marRight w:val="0"/>
      <w:marTop w:val="0"/>
      <w:marBottom w:val="0"/>
      <w:divBdr>
        <w:top w:val="none" w:sz="0" w:space="0" w:color="auto"/>
        <w:left w:val="none" w:sz="0" w:space="0" w:color="auto"/>
        <w:bottom w:val="none" w:sz="0" w:space="0" w:color="auto"/>
        <w:right w:val="none" w:sz="0" w:space="0" w:color="auto"/>
      </w:divBdr>
    </w:div>
    <w:div w:id="673342461">
      <w:marLeft w:val="0"/>
      <w:marRight w:val="0"/>
      <w:marTop w:val="0"/>
      <w:marBottom w:val="0"/>
      <w:divBdr>
        <w:top w:val="none" w:sz="0" w:space="0" w:color="auto"/>
        <w:left w:val="none" w:sz="0" w:space="0" w:color="auto"/>
        <w:bottom w:val="none" w:sz="0" w:space="0" w:color="auto"/>
        <w:right w:val="none" w:sz="0" w:space="0" w:color="auto"/>
      </w:divBdr>
    </w:div>
    <w:div w:id="673342462">
      <w:marLeft w:val="0"/>
      <w:marRight w:val="0"/>
      <w:marTop w:val="0"/>
      <w:marBottom w:val="0"/>
      <w:divBdr>
        <w:top w:val="none" w:sz="0" w:space="0" w:color="auto"/>
        <w:left w:val="none" w:sz="0" w:space="0" w:color="auto"/>
        <w:bottom w:val="none" w:sz="0" w:space="0" w:color="auto"/>
        <w:right w:val="none" w:sz="0" w:space="0" w:color="auto"/>
      </w:divBdr>
    </w:div>
    <w:div w:id="673342463">
      <w:marLeft w:val="0"/>
      <w:marRight w:val="0"/>
      <w:marTop w:val="0"/>
      <w:marBottom w:val="0"/>
      <w:divBdr>
        <w:top w:val="none" w:sz="0" w:space="0" w:color="auto"/>
        <w:left w:val="none" w:sz="0" w:space="0" w:color="auto"/>
        <w:bottom w:val="none" w:sz="0" w:space="0" w:color="auto"/>
        <w:right w:val="none" w:sz="0" w:space="0" w:color="auto"/>
      </w:divBdr>
    </w:div>
    <w:div w:id="673342464">
      <w:marLeft w:val="0"/>
      <w:marRight w:val="0"/>
      <w:marTop w:val="0"/>
      <w:marBottom w:val="0"/>
      <w:divBdr>
        <w:top w:val="none" w:sz="0" w:space="0" w:color="auto"/>
        <w:left w:val="none" w:sz="0" w:space="0" w:color="auto"/>
        <w:bottom w:val="none" w:sz="0" w:space="0" w:color="auto"/>
        <w:right w:val="none" w:sz="0" w:space="0" w:color="auto"/>
      </w:divBdr>
    </w:div>
    <w:div w:id="673342465">
      <w:marLeft w:val="0"/>
      <w:marRight w:val="0"/>
      <w:marTop w:val="0"/>
      <w:marBottom w:val="0"/>
      <w:divBdr>
        <w:top w:val="none" w:sz="0" w:space="0" w:color="auto"/>
        <w:left w:val="none" w:sz="0" w:space="0" w:color="auto"/>
        <w:bottom w:val="none" w:sz="0" w:space="0" w:color="auto"/>
        <w:right w:val="none" w:sz="0" w:space="0" w:color="auto"/>
      </w:divBdr>
    </w:div>
    <w:div w:id="673342466">
      <w:marLeft w:val="0"/>
      <w:marRight w:val="0"/>
      <w:marTop w:val="0"/>
      <w:marBottom w:val="0"/>
      <w:divBdr>
        <w:top w:val="none" w:sz="0" w:space="0" w:color="auto"/>
        <w:left w:val="none" w:sz="0" w:space="0" w:color="auto"/>
        <w:bottom w:val="none" w:sz="0" w:space="0" w:color="auto"/>
        <w:right w:val="none" w:sz="0" w:space="0" w:color="auto"/>
      </w:divBdr>
    </w:div>
    <w:div w:id="673342467">
      <w:marLeft w:val="0"/>
      <w:marRight w:val="0"/>
      <w:marTop w:val="0"/>
      <w:marBottom w:val="0"/>
      <w:divBdr>
        <w:top w:val="none" w:sz="0" w:space="0" w:color="auto"/>
        <w:left w:val="none" w:sz="0" w:space="0" w:color="auto"/>
        <w:bottom w:val="none" w:sz="0" w:space="0" w:color="auto"/>
        <w:right w:val="none" w:sz="0" w:space="0" w:color="auto"/>
      </w:divBdr>
    </w:div>
    <w:div w:id="673342468">
      <w:marLeft w:val="0"/>
      <w:marRight w:val="0"/>
      <w:marTop w:val="0"/>
      <w:marBottom w:val="0"/>
      <w:divBdr>
        <w:top w:val="none" w:sz="0" w:space="0" w:color="auto"/>
        <w:left w:val="none" w:sz="0" w:space="0" w:color="auto"/>
        <w:bottom w:val="none" w:sz="0" w:space="0" w:color="auto"/>
        <w:right w:val="none" w:sz="0" w:space="0" w:color="auto"/>
      </w:divBdr>
    </w:div>
    <w:div w:id="673342469">
      <w:marLeft w:val="0"/>
      <w:marRight w:val="0"/>
      <w:marTop w:val="0"/>
      <w:marBottom w:val="0"/>
      <w:divBdr>
        <w:top w:val="none" w:sz="0" w:space="0" w:color="auto"/>
        <w:left w:val="none" w:sz="0" w:space="0" w:color="auto"/>
        <w:bottom w:val="none" w:sz="0" w:space="0" w:color="auto"/>
        <w:right w:val="none" w:sz="0" w:space="0" w:color="auto"/>
      </w:divBdr>
    </w:div>
    <w:div w:id="673342470">
      <w:marLeft w:val="0"/>
      <w:marRight w:val="0"/>
      <w:marTop w:val="0"/>
      <w:marBottom w:val="0"/>
      <w:divBdr>
        <w:top w:val="none" w:sz="0" w:space="0" w:color="auto"/>
        <w:left w:val="none" w:sz="0" w:space="0" w:color="auto"/>
        <w:bottom w:val="none" w:sz="0" w:space="0" w:color="auto"/>
        <w:right w:val="none" w:sz="0" w:space="0" w:color="auto"/>
      </w:divBdr>
    </w:div>
    <w:div w:id="673342471">
      <w:marLeft w:val="0"/>
      <w:marRight w:val="0"/>
      <w:marTop w:val="0"/>
      <w:marBottom w:val="0"/>
      <w:divBdr>
        <w:top w:val="none" w:sz="0" w:space="0" w:color="auto"/>
        <w:left w:val="none" w:sz="0" w:space="0" w:color="auto"/>
        <w:bottom w:val="none" w:sz="0" w:space="0" w:color="auto"/>
        <w:right w:val="none" w:sz="0" w:space="0" w:color="auto"/>
      </w:divBdr>
    </w:div>
    <w:div w:id="673342472">
      <w:marLeft w:val="0"/>
      <w:marRight w:val="0"/>
      <w:marTop w:val="0"/>
      <w:marBottom w:val="0"/>
      <w:divBdr>
        <w:top w:val="none" w:sz="0" w:space="0" w:color="auto"/>
        <w:left w:val="none" w:sz="0" w:space="0" w:color="auto"/>
        <w:bottom w:val="none" w:sz="0" w:space="0" w:color="auto"/>
        <w:right w:val="none" w:sz="0" w:space="0" w:color="auto"/>
      </w:divBdr>
    </w:div>
    <w:div w:id="673342473">
      <w:marLeft w:val="0"/>
      <w:marRight w:val="0"/>
      <w:marTop w:val="0"/>
      <w:marBottom w:val="0"/>
      <w:divBdr>
        <w:top w:val="none" w:sz="0" w:space="0" w:color="auto"/>
        <w:left w:val="none" w:sz="0" w:space="0" w:color="auto"/>
        <w:bottom w:val="none" w:sz="0" w:space="0" w:color="auto"/>
        <w:right w:val="none" w:sz="0" w:space="0" w:color="auto"/>
      </w:divBdr>
    </w:div>
    <w:div w:id="673342474">
      <w:marLeft w:val="0"/>
      <w:marRight w:val="0"/>
      <w:marTop w:val="0"/>
      <w:marBottom w:val="0"/>
      <w:divBdr>
        <w:top w:val="none" w:sz="0" w:space="0" w:color="auto"/>
        <w:left w:val="none" w:sz="0" w:space="0" w:color="auto"/>
        <w:bottom w:val="none" w:sz="0" w:space="0" w:color="auto"/>
        <w:right w:val="none" w:sz="0" w:space="0" w:color="auto"/>
      </w:divBdr>
    </w:div>
    <w:div w:id="673342475">
      <w:marLeft w:val="0"/>
      <w:marRight w:val="0"/>
      <w:marTop w:val="0"/>
      <w:marBottom w:val="0"/>
      <w:divBdr>
        <w:top w:val="none" w:sz="0" w:space="0" w:color="auto"/>
        <w:left w:val="none" w:sz="0" w:space="0" w:color="auto"/>
        <w:bottom w:val="none" w:sz="0" w:space="0" w:color="auto"/>
        <w:right w:val="none" w:sz="0" w:space="0" w:color="auto"/>
      </w:divBdr>
    </w:div>
    <w:div w:id="673342476">
      <w:marLeft w:val="0"/>
      <w:marRight w:val="0"/>
      <w:marTop w:val="0"/>
      <w:marBottom w:val="0"/>
      <w:divBdr>
        <w:top w:val="none" w:sz="0" w:space="0" w:color="auto"/>
        <w:left w:val="none" w:sz="0" w:space="0" w:color="auto"/>
        <w:bottom w:val="none" w:sz="0" w:space="0" w:color="auto"/>
        <w:right w:val="none" w:sz="0" w:space="0" w:color="auto"/>
      </w:divBdr>
    </w:div>
    <w:div w:id="673342477">
      <w:marLeft w:val="0"/>
      <w:marRight w:val="0"/>
      <w:marTop w:val="0"/>
      <w:marBottom w:val="0"/>
      <w:divBdr>
        <w:top w:val="none" w:sz="0" w:space="0" w:color="auto"/>
        <w:left w:val="none" w:sz="0" w:space="0" w:color="auto"/>
        <w:bottom w:val="none" w:sz="0" w:space="0" w:color="auto"/>
        <w:right w:val="none" w:sz="0" w:space="0" w:color="auto"/>
      </w:divBdr>
    </w:div>
    <w:div w:id="673342478">
      <w:marLeft w:val="0"/>
      <w:marRight w:val="0"/>
      <w:marTop w:val="0"/>
      <w:marBottom w:val="0"/>
      <w:divBdr>
        <w:top w:val="none" w:sz="0" w:space="0" w:color="auto"/>
        <w:left w:val="none" w:sz="0" w:space="0" w:color="auto"/>
        <w:bottom w:val="none" w:sz="0" w:space="0" w:color="auto"/>
        <w:right w:val="none" w:sz="0" w:space="0" w:color="auto"/>
      </w:divBdr>
    </w:div>
    <w:div w:id="673342479">
      <w:marLeft w:val="0"/>
      <w:marRight w:val="0"/>
      <w:marTop w:val="0"/>
      <w:marBottom w:val="0"/>
      <w:divBdr>
        <w:top w:val="none" w:sz="0" w:space="0" w:color="auto"/>
        <w:left w:val="none" w:sz="0" w:space="0" w:color="auto"/>
        <w:bottom w:val="none" w:sz="0" w:space="0" w:color="auto"/>
        <w:right w:val="none" w:sz="0" w:space="0" w:color="auto"/>
      </w:divBdr>
    </w:div>
    <w:div w:id="673342480">
      <w:marLeft w:val="0"/>
      <w:marRight w:val="0"/>
      <w:marTop w:val="0"/>
      <w:marBottom w:val="0"/>
      <w:divBdr>
        <w:top w:val="none" w:sz="0" w:space="0" w:color="auto"/>
        <w:left w:val="none" w:sz="0" w:space="0" w:color="auto"/>
        <w:bottom w:val="none" w:sz="0" w:space="0" w:color="auto"/>
        <w:right w:val="none" w:sz="0" w:space="0" w:color="auto"/>
      </w:divBdr>
    </w:div>
    <w:div w:id="673342481">
      <w:marLeft w:val="0"/>
      <w:marRight w:val="0"/>
      <w:marTop w:val="0"/>
      <w:marBottom w:val="0"/>
      <w:divBdr>
        <w:top w:val="none" w:sz="0" w:space="0" w:color="auto"/>
        <w:left w:val="none" w:sz="0" w:space="0" w:color="auto"/>
        <w:bottom w:val="none" w:sz="0" w:space="0" w:color="auto"/>
        <w:right w:val="none" w:sz="0" w:space="0" w:color="auto"/>
      </w:divBdr>
    </w:div>
    <w:div w:id="673342482">
      <w:marLeft w:val="0"/>
      <w:marRight w:val="0"/>
      <w:marTop w:val="0"/>
      <w:marBottom w:val="0"/>
      <w:divBdr>
        <w:top w:val="none" w:sz="0" w:space="0" w:color="auto"/>
        <w:left w:val="none" w:sz="0" w:space="0" w:color="auto"/>
        <w:bottom w:val="none" w:sz="0" w:space="0" w:color="auto"/>
        <w:right w:val="none" w:sz="0" w:space="0" w:color="auto"/>
      </w:divBdr>
    </w:div>
    <w:div w:id="673342483">
      <w:marLeft w:val="0"/>
      <w:marRight w:val="0"/>
      <w:marTop w:val="0"/>
      <w:marBottom w:val="0"/>
      <w:divBdr>
        <w:top w:val="none" w:sz="0" w:space="0" w:color="auto"/>
        <w:left w:val="none" w:sz="0" w:space="0" w:color="auto"/>
        <w:bottom w:val="none" w:sz="0" w:space="0" w:color="auto"/>
        <w:right w:val="none" w:sz="0" w:space="0" w:color="auto"/>
      </w:divBdr>
    </w:div>
    <w:div w:id="673342484">
      <w:marLeft w:val="0"/>
      <w:marRight w:val="0"/>
      <w:marTop w:val="0"/>
      <w:marBottom w:val="0"/>
      <w:divBdr>
        <w:top w:val="none" w:sz="0" w:space="0" w:color="auto"/>
        <w:left w:val="none" w:sz="0" w:space="0" w:color="auto"/>
        <w:bottom w:val="none" w:sz="0" w:space="0" w:color="auto"/>
        <w:right w:val="none" w:sz="0" w:space="0" w:color="auto"/>
      </w:divBdr>
    </w:div>
    <w:div w:id="673342485">
      <w:marLeft w:val="0"/>
      <w:marRight w:val="0"/>
      <w:marTop w:val="0"/>
      <w:marBottom w:val="0"/>
      <w:divBdr>
        <w:top w:val="none" w:sz="0" w:space="0" w:color="auto"/>
        <w:left w:val="none" w:sz="0" w:space="0" w:color="auto"/>
        <w:bottom w:val="none" w:sz="0" w:space="0" w:color="auto"/>
        <w:right w:val="none" w:sz="0" w:space="0" w:color="auto"/>
      </w:divBdr>
    </w:div>
    <w:div w:id="673342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4473</Words>
  <Characters>28181</Characters>
  <Application>Microsoft Office Word</Application>
  <DocSecurity>0</DocSecurity>
  <Lines>234</Lines>
  <Paragraphs>65</Paragraphs>
  <ScaleCrop>false</ScaleCrop>
  <HeadingPairs>
    <vt:vector size="2" baseType="variant">
      <vt:variant>
        <vt:lpstr>Titel</vt:lpstr>
      </vt:variant>
      <vt:variant>
        <vt:i4>1</vt:i4>
      </vt:variant>
    </vt:vector>
  </HeadingPairs>
  <TitlesOfParts>
    <vt:vector size="1" baseType="lpstr">
      <vt:lpstr>Erläuterungsbericht zur Amphibienwanderung 2005</vt:lpstr>
    </vt:vector>
  </TitlesOfParts>
  <Company>Bund Naturschutz e.V.</Company>
  <LinksUpToDate>false</LinksUpToDate>
  <CharactersWithSpaces>32589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Erläuterungsbericht zur Amphibienwanderung 2005</dc:title>
  <dc:creator>Bund Naturschutz in Bayern e.V.</dc:creator>
  <cp:lastModifiedBy>Sigrid Bender</cp:lastModifiedBy>
  <cp:revision>2</cp:revision>
  <cp:lastPrinted>2018-10-24T13:59:00Z</cp:lastPrinted>
  <dcterms:created xsi:type="dcterms:W3CDTF">2019-02-23T15:51:00Z</dcterms:created>
  <dcterms:modified xsi:type="dcterms:W3CDTF">2019-02-23T15:51:00Z</dcterms:modified>
</cp:coreProperties>
</file>